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7e67" w14:textId="94c7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30 мамырдағы № 558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мамырдағы</w:t>
      </w:r>
      <w:r>
        <w:br/>
      </w:r>
      <w:r>
        <w:rPr>
          <w:rFonts w:ascii="Times New Roman"/>
          <w:b w:val="false"/>
          <w:i w:val="false"/>
          <w:color w:val="000000"/>
          <w:sz w:val="28"/>
        </w:rPr>
        <w:t xml:space="preserve">
№ 558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шекара маңындағы аумақтарында табиғи өрттердің профилактикасы</w:t>
      </w:r>
      <w:r>
        <w:br/>
      </w:r>
      <w:r>
        <w:rPr>
          <w:rFonts w:ascii="Times New Roman"/>
          <w:b/>
          <w:i w:val="false"/>
          <w:color w:val="000000"/>
        </w:rPr>
        <w:t>
және оларды сөндіру жөніндегі</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r>
        <w:br/>
      </w:r>
      <w:r>
        <w:rPr>
          <w:rFonts w:ascii="Times New Roman"/>
          <w:b w:val="false"/>
          <w:i w:val="false"/>
          <w:color w:val="000000"/>
          <w:sz w:val="28"/>
        </w:rPr>
        <w:t>
      2007 жылғы 5 қазандағы Тәуелсіз Мемлекеттер Достастығын одан әрі дамыту тұжырымдамасының ережелерін негізге ала отырып,</w:t>
      </w:r>
      <w:r>
        <w:br/>
      </w:r>
      <w:r>
        <w:rPr>
          <w:rFonts w:ascii="Times New Roman"/>
          <w:b w:val="false"/>
          <w:i w:val="false"/>
          <w:color w:val="000000"/>
          <w:sz w:val="28"/>
        </w:rPr>
        <w:t>
      1998 жылғы 11 қыркүйектегі Орман өнеркәсібі кешені мен орман шаруашылығы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2004 жылғы 15 қыркүйектегі Тәуелсіз Мемлекеттер Достастығына қатысушы мемлекеттердің өңіраралық және шекара маңы ынтымақтастығының тұжырымдамасын негізге ала отырып,</w:t>
      </w:r>
      <w:r>
        <w:br/>
      </w:r>
      <w:r>
        <w:rPr>
          <w:rFonts w:ascii="Times New Roman"/>
          <w:b w:val="false"/>
          <w:i w:val="false"/>
          <w:color w:val="000000"/>
          <w:sz w:val="28"/>
        </w:rPr>
        <w:t>
      шекара маңындағы аумақтарда орман, дала, шымтезек өрттерінің және құрғақ өсімдіктерді заңсыз жағудың (бұдан әрі – табиғи өрттер) профилактикасы және оларды сөндіру жөніндегі жұмысты жақсартудың маңыздылығын мойындай отырып және олардан келетін залалды азайту мақсатында,</w:t>
      </w:r>
      <w:r>
        <w:br/>
      </w:r>
      <w:r>
        <w:rPr>
          <w:rFonts w:ascii="Times New Roman"/>
          <w:b w:val="false"/>
          <w:i w:val="false"/>
          <w:color w:val="000000"/>
          <w:sz w:val="28"/>
        </w:rPr>
        <w:t>
      табиғи өрттерге қарсы күрес бойынша өзара көмек көрсету және тәжірибе алмасу мақсатында,</w:t>
      </w:r>
      <w:r>
        <w:br/>
      </w:r>
      <w:r>
        <w:rPr>
          <w:rFonts w:ascii="Times New Roman"/>
          <w:b w:val="false"/>
          <w:i w:val="false"/>
          <w:color w:val="000000"/>
          <w:sz w:val="28"/>
        </w:rPr>
        <w:t>
      табиғи өрттердің профилактикасы және оларды сөндіру бойынша өзара іс-қимыл жасауды дамытуға ұмтылыс білдіре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осы Келісімге қатысушы әрбір мемлекеттің аумағында аумақтарды табиғи өрттерден бірлесіп қорғау аймағын белгілейді, оған осы Келісімге қатысушы шектес мемлекеттердің арасындағы мемлекеттік шекараның шебінен ені 10 километр жер белдеуі (бұдан әрі – шекаралық аймақ) енеді.</w:t>
      </w:r>
      <w:r>
        <w:br/>
      </w:r>
      <w:r>
        <w:rPr>
          <w:rFonts w:ascii="Times New Roman"/>
          <w:b w:val="false"/>
          <w:i w:val="false"/>
          <w:color w:val="000000"/>
          <w:sz w:val="28"/>
        </w:rPr>
        <w:t>
      Тараптар осы Келісімге сәйкес өздерінің уәкілетті (құзыретті) органдары арқылы осы Келісімге қатысушы мемлекеттердің заңнамасы мен халықаралық шарттарын сақтаған кезде осы Келісімге қатысушы мемлекеттер аумақтарының шекара маңы аймағын табиғи өрттерден бірлесіп қорғау жөніндегі ынтымақтастықты жүзеге асырады.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бұл туралы осы Келісімнің күшіне енуі үшін қажетті мемлекетішілік рәсімдерді орындағаны туралы хабарлама тапсыру кезінде депозитарийге хабарлайды. Уәкілетті (құзыретті) органдар тізбесінің өзгеруі туралы Тараптардың әрқайсысы осындай шешім қабылданған күннен бастап бір ай ішінде депозитарийді жазбаша хабардар етеді.</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Тараптардың уәкілетті (құзыретті) органдары осы Келісімнің </w:t>
      </w:r>
      <w:r>
        <w:rPr>
          <w:rFonts w:ascii="Times New Roman"/>
          <w:b w:val="false"/>
          <w:i w:val="false"/>
          <w:color w:val="000000"/>
          <w:sz w:val="28"/>
        </w:rPr>
        <w:t>1-бабына</w:t>
      </w:r>
      <w:r>
        <w:rPr>
          <w:rFonts w:ascii="Times New Roman"/>
          <w:b w:val="false"/>
          <w:i w:val="false"/>
          <w:color w:val="000000"/>
          <w:sz w:val="28"/>
        </w:rPr>
        <w:t xml:space="preserve"> сәйкес белгіленген шекара маңы аймағын табиғи өрттерден бірлесіп қорғау жөнінде мынадай іс-шаралар кешенін жүзеге асырады:</w:t>
      </w:r>
      <w:r>
        <w:br/>
      </w:r>
      <w:r>
        <w:rPr>
          <w:rFonts w:ascii="Times New Roman"/>
          <w:b w:val="false"/>
          <w:i w:val="false"/>
          <w:color w:val="000000"/>
          <w:sz w:val="28"/>
        </w:rPr>
        <w:t>
      мамандандырылған диспетчерлік қызметтерді (бұдан әрі – байланыс пункттері) құрады;</w:t>
      </w:r>
      <w:r>
        <w:br/>
      </w:r>
      <w:r>
        <w:rPr>
          <w:rFonts w:ascii="Times New Roman"/>
          <w:b w:val="false"/>
          <w:i w:val="false"/>
          <w:color w:val="000000"/>
          <w:sz w:val="28"/>
        </w:rPr>
        <w:t>
      табиғи өрттердің профилактикасын бақылауды қамтамасыз етеді, шекара маңы аймағында табиғи өрттерді болдырмау және жою жөніндегі іс-шараларды келіседі және іске асырады;</w:t>
      </w:r>
      <w:r>
        <w:br/>
      </w:r>
      <w:r>
        <w:rPr>
          <w:rFonts w:ascii="Times New Roman"/>
          <w:b w:val="false"/>
          <w:i w:val="false"/>
          <w:color w:val="000000"/>
          <w:sz w:val="28"/>
        </w:rPr>
        <w:t>
      осы Келісімге қатысушы мемлекеттердің аумақтарындағы, оның ішінде шекара маңы аймағындағы табиғи өрттердің осы Келісімге қатысушы басқа мемлекеттің аумағына таралуын болғызбау мақсатында оларды сөндіруді ұйымдастыру жөнінде шаралар қолданады;</w:t>
      </w:r>
      <w:r>
        <w:br/>
      </w:r>
      <w:r>
        <w:rPr>
          <w:rFonts w:ascii="Times New Roman"/>
          <w:b w:val="false"/>
          <w:i w:val="false"/>
          <w:color w:val="000000"/>
          <w:sz w:val="28"/>
        </w:rPr>
        <w:t>
      қызметкерлер үшін табиғи өрттерді болғызбау және жою жөнінде оқу курстарын ұйымдастырады;</w:t>
      </w:r>
      <w:r>
        <w:br/>
      </w:r>
      <w:r>
        <w:rPr>
          <w:rFonts w:ascii="Times New Roman"/>
          <w:b w:val="false"/>
          <w:i w:val="false"/>
          <w:color w:val="000000"/>
          <w:sz w:val="28"/>
        </w:rPr>
        <w:t>
      трансшекаралық өрттер туындаған кезде өзара іс-қимыл жасау жөніндегі мемлекетаралық оқу-жаттығулар ұйымдастырады және өткізеді;</w:t>
      </w:r>
      <w:r>
        <w:br/>
      </w:r>
      <w:r>
        <w:rPr>
          <w:rFonts w:ascii="Times New Roman"/>
          <w:b w:val="false"/>
          <w:i w:val="false"/>
          <w:color w:val="000000"/>
          <w:sz w:val="28"/>
        </w:rPr>
        <w:t>
      осы Келісімге қатысушы мемлекеттердің табиғи аумақтарының өрт қауіпсіздігі мәселелері бойынша шекара маңы аймағының тұрғындарына түсіндіру жұмысын жүргізеді;</w:t>
      </w:r>
      <w:r>
        <w:br/>
      </w:r>
      <w:r>
        <w:rPr>
          <w:rFonts w:ascii="Times New Roman"/>
          <w:b w:val="false"/>
          <w:i w:val="false"/>
          <w:color w:val="000000"/>
          <w:sz w:val="28"/>
        </w:rPr>
        <w:t>
      шекара маңы аймағы аумағында минералдандырылған жер белдеулерін, өртке қарсы орлар жасауды және олардың күтімін қоса алғанда, табиғи аумақтарды өртке қарсы жайластыру бойынша тұрақты негізде іс-шаралар жүргізеді;</w:t>
      </w:r>
      <w:r>
        <w:br/>
      </w:r>
      <w:r>
        <w:rPr>
          <w:rFonts w:ascii="Times New Roman"/>
          <w:b w:val="false"/>
          <w:i w:val="false"/>
          <w:color w:val="000000"/>
          <w:sz w:val="28"/>
        </w:rPr>
        <w:t>
      өрт қаупі бар маусым бойы жерүсті, авиациялық және ғарыштық құралдармен шекара маңы аймағының жай-күйіне мониторинг ұйымдастырады және байланыс пункттері арқылы алынған деректермен алмасады;</w:t>
      </w:r>
      <w:r>
        <w:br/>
      </w:r>
      <w:r>
        <w:rPr>
          <w:rFonts w:ascii="Times New Roman"/>
          <w:b w:val="false"/>
          <w:i w:val="false"/>
          <w:color w:val="000000"/>
          <w:sz w:val="28"/>
        </w:rPr>
        <w:t>
      осы Келісім шеңберінде ақпарат алмасады.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Әрбір Тараптың уәкілетті (құзыретті) органы өз мемлекетінің аумағында табиғи өрт пайда болған және табиғи өрттің осы Келісімге қатысушы шектес мемлекеттің аумағына таралу қаупі болған жағдайда немесе осы Келісімге қатысушы шектес мемлекеттің аумағындағы шекара маңы аймағында табиғи өрт байқалған жағдайда, табиғи өртті жою жөнінде қажетті шаралар қолдану мақсатында байланыс пункті арқылы басқа Тараптың уәкілетті (құзыретті) органына бұл туралы дереу хабарлайды.</w:t>
      </w:r>
      <w:r>
        <w:br/>
      </w:r>
      <w:r>
        <w:rPr>
          <w:rFonts w:ascii="Times New Roman"/>
          <w:b w:val="false"/>
          <w:i w:val="false"/>
          <w:color w:val="000000"/>
          <w:sz w:val="28"/>
        </w:rPr>
        <w:t>
      Осы Келісімге қатысушы бір мемлекеттің аумағынан табиғи өрттің басқа мемлекеттің аумағына таралу қатері болған жағдайда екі Тараптың уәкілетті (құзыретті) органдары бір-бірінен, оның ішінде өрт сөндіру күштері мен құралдарын өзара тарту жөнінде көмек сұрай алады, сондай-ақ өрттің себептері мен салдарын бірлесіп зерделей алады.</w:t>
      </w:r>
      <w:r>
        <w:br/>
      </w:r>
      <w:r>
        <w:rPr>
          <w:rFonts w:ascii="Times New Roman"/>
          <w:b w:val="false"/>
          <w:i w:val="false"/>
          <w:color w:val="000000"/>
          <w:sz w:val="28"/>
        </w:rPr>
        <w:t>
      Өрттің себептері мен салдарын бірлесіп зерделеу нәтижелері бойынша Тараптардың уәкілетті (құзыретті) органдары осы Келісімге қатысушы мемлекеттердің ұлттық заңнамасына және осы Келісімге сәйкес шаралар қолданады.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Келісімге қатысушы мемлекеттердің шекара маңы аймағындағы табиғи өрттерді сөндіруге өзара көмек көрсету үшін Тараптардың уәкілетті (құзыретті) органдары өрт сөндіру, авариялық-құтқару қызметтері мен құрылымдарын тартады.</w:t>
      </w:r>
      <w:r>
        <w:br/>
      </w:r>
      <w:r>
        <w:rPr>
          <w:rFonts w:ascii="Times New Roman"/>
          <w:b w:val="false"/>
          <w:i w:val="false"/>
          <w:color w:val="000000"/>
          <w:sz w:val="28"/>
        </w:rPr>
        <w:t>
      Табиғи өрттерді жою үшін Тараптардың уәкілетті (құзыретті) органының өрт сөндіру, авариялық-құтқару қызметтері мен құрылымдары контингентінің осы Келісімге қатысушы мемлекеттердің мемлекеттік шекарасын кесіп өтуі осы Келісімге қатысушы мемлекеттердің халықаралық міндеттемелері мен заңнамасына сәйкес жүзеге асырылады.</w:t>
      </w:r>
      <w:r>
        <w:br/>
      </w:r>
      <w:r>
        <w:rPr>
          <w:rFonts w:ascii="Times New Roman"/>
          <w:b w:val="false"/>
          <w:i w:val="false"/>
          <w:color w:val="000000"/>
          <w:sz w:val="28"/>
        </w:rPr>
        <w:t>
      Осы Келісімге қатысушы шектес мемлекеттің шекара маңы аймағындағы табиғи өртті жоюға қатысқан өрт сөндіру, авариялық-құтқару қызметтері мен құрылымдары контингентінің персоналын әлеуметтік қорғау, денсаулығына немесе өміріне келтірілген нұқсанды өтеуді қоса алғанда, осы Келісімге қатысушы-жіберуші мемлекеттің ұлттық заңнамасына сәйкес жүзеге асырылады.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Келісімді іске асыру жөніндегі іс-шараларды қаржыландыруды уәкілетті (құзыретті) органдарға өздерінің функцияларын орындауға ұлттық бюджеттерде көзделетін қаражат шеңберінде, сондай-ақ бюджеттен тыс көздер есебінен осы Келісімге қатысушы мемлекеттер жүзеге асырады.</w:t>
      </w:r>
      <w:r>
        <w:br/>
      </w:r>
      <w:r>
        <w:rPr>
          <w:rFonts w:ascii="Times New Roman"/>
          <w:b w:val="false"/>
          <w:i w:val="false"/>
          <w:color w:val="000000"/>
          <w:sz w:val="28"/>
        </w:rPr>
        <w:t>
      Өзара іс-қимыл жасаудың қаржылық тетігі Тараптардың уәкілетті (құзыретті) органдарының екіжақты уағдаластықтарына, сондай-ақ осы Келісімге қатысушы мемлекеттердің заңнамасына сәйкес айқындалады.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оның мемлекеті қатысушысы болып табылатын басқа да халықаралық шарттардан өзі үшін туындайтын Тараптардың әрқайсысының құқықтары мен міндеттемелерін қозғамайды.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 және ол осы Келісімнің күшіне енуі үшін көзделген тәртіппен күшіне енеді.</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Тараптар келіскен басқа рәсім арқылы шешіледі.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кейінірек орындаған Тараптар үшін осы Келісім депозитарий тиісті құжаттарды алған күннен бастап 30 күн өткен соң күшіне енеді.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сондай-ақ оның мақсаттары мен қағидаттарын бөлісетін кез келген басқа мемлекеттің қосылу туралы құжатты депозитарийге беру жолымен қосылуы үшін ашық.</w:t>
      </w:r>
      <w:r>
        <w:br/>
      </w:r>
      <w:r>
        <w:rPr>
          <w:rFonts w:ascii="Times New Roman"/>
          <w:b w:val="false"/>
          <w:i w:val="false"/>
          <w:color w:val="000000"/>
          <w:sz w:val="28"/>
        </w:rPr>
        <w:t>
      Қосылатын мемлекет үшін Келісім қосылу туралы құжатты депозитарий алған күннен бастап 30 күн өткен соң күшіне енеді.</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жібере отырып, осы Келісімнен шығуға құқылы.</w:t>
      </w:r>
    </w:p>
    <w:p>
      <w:pPr>
        <w:spacing w:after="0"/>
        <w:ind w:left="0"/>
        <w:jc w:val="both"/>
      </w:pPr>
      <w:r>
        <w:rPr>
          <w:rFonts w:ascii="Times New Roman"/>
          <w:b w:val="false"/>
          <w:i w:val="false"/>
          <w:color w:val="000000"/>
          <w:sz w:val="28"/>
        </w:rPr>
        <w:t>      201__ жылғы «___» _________ __________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Әзербайжан                      Ресей Федерациясының</w:t>
      </w:r>
      <w:r>
        <w:br/>
      </w:r>
      <w:r>
        <w:rPr>
          <w:rFonts w:ascii="Times New Roman"/>
          <w:b w:val="false"/>
          <w:i w:val="false"/>
          <w:color w:val="000000"/>
          <w:sz w:val="28"/>
        </w:rPr>
        <w:t>
</w:t>
      </w:r>
      <w:r>
        <w:rPr>
          <w:rFonts w:ascii="Times New Roman"/>
          <w:b w:val="false"/>
          <w:i/>
          <w:color w:val="000000"/>
          <w:sz w:val="28"/>
        </w:rPr>
        <w:t>      Республикасының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