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d80d" w14:textId="d6bd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шығыстар нормаларын белгілеу туралы" Қазақстан Республикасы Үкіметінің 2008 жылғы 31 желтоқсандағы № 1333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мамырдағы № 546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«Білім алушы тұлғаның тұруына және оған ақша сомасын төлеуге арналған шығыстар нормаларын белгілеу туралы» Қазақстан Республикасы Үкіметінің 2008 жылғы 31 желтоқсандағы № 1333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48, 550-құжат)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156-бабы 1-тармағының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42)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«нормалары белгіленсін.» деген сөздер «нормалары;» деген сөзбен ауыстырылып, мынадай мазмұндағы 5),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 белгіленсін.»;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қаулыға 5 және 6-қосымшалармен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546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31 желтоқсандағы</w:t>
      </w:r>
      <w:r>
        <w:br/>
      </w:r>
      <w:r>
        <w:rPr>
          <w:rFonts w:ascii="Times New Roman"/>
          <w:b w:val="false"/>
          <w:i w:val="false"/>
          <w:color w:val="000000"/>
          <w:sz w:val="28"/>
        </w:rPr>
        <w:t xml:space="preserve">
№ 1333 қаулысына      </w:t>
      </w:r>
      <w:r>
        <w:br/>
      </w:r>
      <w:r>
        <w:rPr>
          <w:rFonts w:ascii="Times New Roman"/>
          <w:b w:val="false"/>
          <w:i w:val="false"/>
          <w:color w:val="000000"/>
          <w:sz w:val="28"/>
        </w:rPr>
        <w:t xml:space="preserve">
5-қосымша         </w:t>
      </w:r>
    </w:p>
    <w:bookmarkEnd w:id="3"/>
    <w:bookmarkStart w:name="z12" w:id="4"/>
    <w:p>
      <w:pPr>
        <w:spacing w:after="0"/>
        <w:ind w:left="0"/>
        <w:jc w:val="left"/>
      </w:pPr>
      <w:r>
        <w:rPr>
          <w:rFonts w:ascii="Times New Roman"/>
          <w:b/>
          <w:i w:val="false"/>
          <w:color w:val="000000"/>
        </w:rPr>
        <w:t xml:space="preserve"> 
Салық кодексінің 135-1-бабы 1-тармағының 1), 2), 3), 4), 5)</w:t>
      </w:r>
      <w:r>
        <w:br/>
      </w:r>
      <w:r>
        <w:rPr>
          <w:rFonts w:ascii="Times New Roman"/>
          <w:b/>
          <w:i w:val="false"/>
          <w:color w:val="000000"/>
        </w:rPr>
        <w:t>
тармақшаларында айқындалған дербес білім беру ұйымымен еңбек</w:t>
      </w:r>
      <w:r>
        <w:br/>
      </w:r>
      <w:r>
        <w:rPr>
          <w:rFonts w:ascii="Times New Roman"/>
          <w:b/>
          <w:i w:val="false"/>
          <w:color w:val="000000"/>
        </w:rPr>
        <w:t>
қатынастарында тұрмаған, алайда осындай шығыстарды жүзеге</w:t>
      </w:r>
      <w:r>
        <w:br/>
      </w:r>
      <w:r>
        <w:rPr>
          <w:rFonts w:ascii="Times New Roman"/>
          <w:b/>
          <w:i w:val="false"/>
          <w:color w:val="000000"/>
        </w:rPr>
        <w:t>
асыратын дербес білім беру ұйымының шешімімен айқындалған</w:t>
      </w:r>
      <w:r>
        <w:br/>
      </w:r>
      <w:r>
        <w:rPr>
          <w:rFonts w:ascii="Times New Roman"/>
          <w:b/>
          <w:i w:val="false"/>
          <w:color w:val="000000"/>
        </w:rPr>
        <w:t>
мамандық бойынша Салық кодексінің 135-1-бабы 1-тармағының 1),</w:t>
      </w:r>
      <w:r>
        <w:br/>
      </w:r>
      <w:r>
        <w:rPr>
          <w:rFonts w:ascii="Times New Roman"/>
          <w:b/>
          <w:i w:val="false"/>
          <w:color w:val="000000"/>
        </w:rPr>
        <w:t>
2), 3), 4), 5) тармақшаларында айқындалған басқа дербес білім</w:t>
      </w:r>
      <w:r>
        <w:br/>
      </w:r>
      <w:r>
        <w:rPr>
          <w:rFonts w:ascii="Times New Roman"/>
          <w:b/>
          <w:i w:val="false"/>
          <w:color w:val="000000"/>
        </w:rPr>
        <w:t>
беру ұйымымен еңбек қатынастарында тұрған жеке тұлғаны</w:t>
      </w:r>
      <w:r>
        <w:br/>
      </w:r>
      <w:r>
        <w:rPr>
          <w:rFonts w:ascii="Times New Roman"/>
          <w:b/>
          <w:i w:val="false"/>
          <w:color w:val="000000"/>
        </w:rPr>
        <w:t>
Қазақстан Республикасынан тысқары жерлерде оқытуға,</w:t>
      </w:r>
      <w:r>
        <w:br/>
      </w:r>
      <w:r>
        <w:rPr>
          <w:rFonts w:ascii="Times New Roman"/>
          <w:b/>
          <w:i w:val="false"/>
          <w:color w:val="000000"/>
        </w:rPr>
        <w:t>
біліктілігін арттыруға немесе қайта даярлауға жіберген кезде</w:t>
      </w:r>
      <w:r>
        <w:br/>
      </w:r>
      <w:r>
        <w:rPr>
          <w:rFonts w:ascii="Times New Roman"/>
          <w:b/>
          <w:i w:val="false"/>
          <w:color w:val="000000"/>
        </w:rPr>
        <w:t>
білім алушы тұлғаның тұруына жұмсалатын, жеке тұлғаның салық</w:t>
      </w:r>
      <w:r>
        <w:br/>
      </w:r>
      <w:r>
        <w:rPr>
          <w:rFonts w:ascii="Times New Roman"/>
          <w:b/>
          <w:i w:val="false"/>
          <w:color w:val="000000"/>
        </w:rPr>
        <w:t>
салуға жатпайтын табыстарын айқындау кезінде қолданылатын осы</w:t>
      </w:r>
      <w:r>
        <w:br/>
      </w:r>
      <w:r>
        <w:rPr>
          <w:rFonts w:ascii="Times New Roman"/>
          <w:b/>
          <w:i w:val="false"/>
          <w:color w:val="000000"/>
        </w:rPr>
        <w:t>
дербес білім беру ұйымының шығыстар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219"/>
        <w:gridCol w:w="3052"/>
      </w:tblGrid>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арналған күндік шығыстар нормалары</w:t>
            </w:r>
            <w:r>
              <w:br/>
            </w:r>
            <w:r>
              <w:rPr>
                <w:rFonts w:ascii="Times New Roman"/>
                <w:b w:val="false"/>
                <w:i w:val="false"/>
                <w:color w:val="000000"/>
                <w:sz w:val="20"/>
              </w:rPr>
              <w:t>
</w:t>
            </w:r>
            <w:r>
              <w:rPr>
                <w:rFonts w:ascii="Times New Roman"/>
                <w:b w:val="false"/>
                <w:i w:val="false"/>
                <w:color w:val="000000"/>
                <w:sz w:val="20"/>
              </w:rPr>
              <w:t>(АҚШ долларымен)</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 Канада, Жапония, Қытай Халық Республикасы, Батыс және Шығыс Еуропа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25-ке дейін</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елдері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r>
      <w:tr>
        <w:trPr>
          <w:trHeight w:val="5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елдер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r>
    </w:tbl>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546 қаулысына     </w:t>
      </w:r>
      <w:r>
        <w:br/>
      </w:r>
      <w:r>
        <w:rPr>
          <w:rFonts w:ascii="Times New Roman"/>
          <w:b w:val="false"/>
          <w:i w:val="false"/>
          <w:color w:val="000000"/>
          <w:sz w:val="28"/>
        </w:rPr>
        <w:t xml:space="preserve">
2-қосымша       </w:t>
      </w:r>
    </w:p>
    <w:bookmarkEnd w:id="5"/>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31 желтоқсандағы</w:t>
      </w:r>
      <w:r>
        <w:br/>
      </w:r>
      <w:r>
        <w:rPr>
          <w:rFonts w:ascii="Times New Roman"/>
          <w:b w:val="false"/>
          <w:i w:val="false"/>
          <w:color w:val="000000"/>
          <w:sz w:val="28"/>
        </w:rPr>
        <w:t xml:space="preserve">
№ 1333 қаулысына      </w:t>
      </w:r>
      <w:r>
        <w:br/>
      </w:r>
      <w:r>
        <w:rPr>
          <w:rFonts w:ascii="Times New Roman"/>
          <w:b w:val="false"/>
          <w:i w:val="false"/>
          <w:color w:val="000000"/>
          <w:sz w:val="28"/>
        </w:rPr>
        <w:t xml:space="preserve">
6-қосымша         </w:t>
      </w:r>
    </w:p>
    <w:bookmarkEnd w:id="6"/>
    <w:bookmarkStart w:name="z15" w:id="7"/>
    <w:p>
      <w:pPr>
        <w:spacing w:after="0"/>
        <w:ind w:left="0"/>
        <w:jc w:val="left"/>
      </w:pPr>
      <w:r>
        <w:rPr>
          <w:rFonts w:ascii="Times New Roman"/>
          <w:b/>
          <w:i w:val="false"/>
          <w:color w:val="000000"/>
        </w:rPr>
        <w:t xml:space="preserve"> 
Салық кодексінің 135-1-бабы 1-тармағының 1), 2), 3), 4), 5)</w:t>
      </w:r>
      <w:r>
        <w:br/>
      </w:r>
      <w:r>
        <w:rPr>
          <w:rFonts w:ascii="Times New Roman"/>
          <w:b/>
          <w:i w:val="false"/>
          <w:color w:val="000000"/>
        </w:rPr>
        <w:t>
тармақшаларында айқындалған дербес білім беру ұйымымен еңбек</w:t>
      </w:r>
      <w:r>
        <w:br/>
      </w:r>
      <w:r>
        <w:rPr>
          <w:rFonts w:ascii="Times New Roman"/>
          <w:b/>
          <w:i w:val="false"/>
          <w:color w:val="000000"/>
        </w:rPr>
        <w:t>
қатынастарында тұрмаған, алайда осындай шығыстарды жүзеге</w:t>
      </w:r>
      <w:r>
        <w:br/>
      </w:r>
      <w:r>
        <w:rPr>
          <w:rFonts w:ascii="Times New Roman"/>
          <w:b/>
          <w:i w:val="false"/>
          <w:color w:val="000000"/>
        </w:rPr>
        <w:t>
асыратын дербес білім беру ұйымының шешімімен айқындалған</w:t>
      </w:r>
      <w:r>
        <w:br/>
      </w:r>
      <w:r>
        <w:rPr>
          <w:rFonts w:ascii="Times New Roman"/>
          <w:b/>
          <w:i w:val="false"/>
          <w:color w:val="000000"/>
        </w:rPr>
        <w:t>
мамандық бойынша Салық кодексінің 135-1-бабы 1-тармағының 1),</w:t>
      </w:r>
      <w:r>
        <w:br/>
      </w:r>
      <w:r>
        <w:rPr>
          <w:rFonts w:ascii="Times New Roman"/>
          <w:b/>
          <w:i w:val="false"/>
          <w:color w:val="000000"/>
        </w:rPr>
        <w:t>
2), 3), 4), 5) тармақшаларында айқындалған басқа дербес білім</w:t>
      </w:r>
      <w:r>
        <w:br/>
      </w:r>
      <w:r>
        <w:rPr>
          <w:rFonts w:ascii="Times New Roman"/>
          <w:b/>
          <w:i w:val="false"/>
          <w:color w:val="000000"/>
        </w:rPr>
        <w:t>
беру ұйымымен еңбек қатынастарында тұрған жеке тұлғаны</w:t>
      </w:r>
      <w:r>
        <w:br/>
      </w:r>
      <w:r>
        <w:rPr>
          <w:rFonts w:ascii="Times New Roman"/>
          <w:b/>
          <w:i w:val="false"/>
          <w:color w:val="000000"/>
        </w:rPr>
        <w:t>
Қазақстан Республикасының шегінде оқытуға, біліктілігін</w:t>
      </w:r>
      <w:r>
        <w:br/>
      </w:r>
      <w:r>
        <w:rPr>
          <w:rFonts w:ascii="Times New Roman"/>
          <w:b/>
          <w:i w:val="false"/>
          <w:color w:val="000000"/>
        </w:rPr>
        <w:t>
арттыруға немесе қайта даярлауға жіберген кезде білім алушы</w:t>
      </w:r>
      <w:r>
        <w:br/>
      </w:r>
      <w:r>
        <w:rPr>
          <w:rFonts w:ascii="Times New Roman"/>
          <w:b/>
          <w:i w:val="false"/>
          <w:color w:val="000000"/>
        </w:rPr>
        <w:t>
тұлғаның тұруына жұмсалатын, жеке тұлғаның салық салуға</w:t>
      </w:r>
      <w:r>
        <w:br/>
      </w:r>
      <w:r>
        <w:rPr>
          <w:rFonts w:ascii="Times New Roman"/>
          <w:b/>
          <w:i w:val="false"/>
          <w:color w:val="000000"/>
        </w:rPr>
        <w:t>
жатпайтын табыстарын айқындау кезінде қолданылатын осы дербес</w:t>
      </w:r>
      <w:r>
        <w:br/>
      </w:r>
      <w:r>
        <w:rPr>
          <w:rFonts w:ascii="Times New Roman"/>
          <w:b/>
          <w:i w:val="false"/>
          <w:color w:val="000000"/>
        </w:rPr>
        <w:t>
білім беру ұйымының шығыстар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7149"/>
        <w:gridCol w:w="592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арналған күндік шығыстар нормалары</w:t>
            </w:r>
            <w:r>
              <w:br/>
            </w:r>
            <w:r>
              <w:rPr>
                <w:rFonts w:ascii="Times New Roman"/>
                <w:b w:val="false"/>
                <w:i w:val="false"/>
                <w:color w:val="000000"/>
                <w:sz w:val="20"/>
              </w:rPr>
              <w:t>
</w:t>
            </w:r>
            <w:r>
              <w:rPr>
                <w:rFonts w:ascii="Times New Roman"/>
                <w:b w:val="false"/>
                <w:i w:val="false"/>
                <w:color w:val="000000"/>
                <w:sz w:val="20"/>
              </w:rPr>
              <w:t>(айлық есептік көрсеткіш)</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орталықтары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АЕК-ке дейін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Атырау қалалары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АЕК-ке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