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3c31" w14:textId="85b3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мамырдағы № 484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528-құжат)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 және бюджеттік жоспарлау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бюджеттік жоспарлау министрлігі (бұдан әрі – Министрлік) – стратегиялық және бюджеттік жоспарлау, салық және бюджет саясаты, сондай-ақ кеден ісі саласындағы саясат, мемлекеттік және мемлекет кепілдік берген қарыз алу және борыш, мемлекеттік инвестициялық саясат және инвестицияларды қолдау саясаты, қолайлы инвестициялық ахуалды жасау, мемлекеттік-жеке меншік әріптестік,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сыртқы сауда қызметін реттеу және дамыту, ішкі сауданы реттеу және дамыту, мемлекеттік активтерді басқару, оның ішінде корпоративтік басқару сапасын арттыру, мемлекеттік басқару жүйесін дамыту, мемлекеттік қызметтер көрсету саласындағы мемлекеттік саясатты дамыту, жұмылдыру дайындығы мен жұмылдыру, халықтың көші-қоны, «жасыл экономиканы» дамыту салаларында басшылықты жүзеге асыратын Қазақстан Республикасының мемлекеттік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18) тармақшасындағы</w:t>
      </w:r>
      <w:r>
        <w:rPr>
          <w:rFonts w:ascii="Times New Roman"/>
          <w:b w:val="false"/>
          <w:i w:val="false"/>
          <w:color w:val="000000"/>
          <w:sz w:val="28"/>
        </w:rPr>
        <w:t xml:space="preserve"> «дамыту салаларындағы мемлекеттік саясатты қалыптастыру жөніндегі ұсыныстар әзірлеу.» деген сөздер «дамыту;» деген сөзбен ауыстырылып, мынадай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көрсету салаларындағы мемлекеттік саясатты қалыптастыру жөніндегі ұсыныстар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«1. Орталық аппараттың функцияларында:»: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 мемлекеттік көрсетілетін қызметтер тізілімін жүргізу қағидаларын әзірлеу;</w:t>
      </w:r>
      <w:r>
        <w:br/>
      </w:r>
      <w:r>
        <w:rPr>
          <w:rFonts w:ascii="Times New Roman"/>
          <w:b w:val="false"/>
          <w:i w:val="false"/>
          <w:color w:val="000000"/>
          <w:sz w:val="28"/>
        </w:rPr>
        <w:t>
</w:t>
      </w:r>
      <w:r>
        <w:rPr>
          <w:rFonts w:ascii="Times New Roman"/>
          <w:b w:val="false"/>
          <w:i w:val="false"/>
          <w:color w:val="000000"/>
          <w:sz w:val="28"/>
        </w:rPr>
        <w:t>
      119) мемлекеттік көрсетілетін қызметтер тізілімін әзірлеуді және жүргізуді жүзеге асыру;</w:t>
      </w:r>
      <w:r>
        <w:br/>
      </w:r>
      <w:r>
        <w:rPr>
          <w:rFonts w:ascii="Times New Roman"/>
          <w:b w:val="false"/>
          <w:i w:val="false"/>
          <w:color w:val="000000"/>
          <w:sz w:val="28"/>
        </w:rPr>
        <w:t>
</w:t>
      </w:r>
      <w:r>
        <w:rPr>
          <w:rFonts w:ascii="Times New Roman"/>
          <w:b w:val="false"/>
          <w:i w:val="false"/>
          <w:color w:val="000000"/>
          <w:sz w:val="28"/>
        </w:rPr>
        <w:t>
      120) ақпараттандыру саласындағы уәкілетті органмен келісім бойынша мемлекеттік көрсетілетін қызметтер стандарттары мен регламенттерін әзірлеу жөніндегі қағидаларды әзірлеу және бекіту;</w:t>
      </w:r>
      <w:r>
        <w:br/>
      </w:r>
      <w:r>
        <w:rPr>
          <w:rFonts w:ascii="Times New Roman"/>
          <w:b w:val="false"/>
          <w:i w:val="false"/>
          <w:color w:val="000000"/>
          <w:sz w:val="28"/>
        </w:rPr>
        <w:t>
</w:t>
      </w:r>
      <w:r>
        <w:rPr>
          <w:rFonts w:ascii="Times New Roman"/>
          <w:b w:val="false"/>
          <w:i w:val="false"/>
          <w:color w:val="000000"/>
          <w:sz w:val="28"/>
        </w:rPr>
        <w:t>
      121) мемлекеттік қызметтер көрсету стандарттарының жобаларын келісуді жүзеге асыру;</w:t>
      </w:r>
      <w:r>
        <w:br/>
      </w:r>
      <w:r>
        <w:rPr>
          <w:rFonts w:ascii="Times New Roman"/>
          <w:b w:val="false"/>
          <w:i w:val="false"/>
          <w:color w:val="000000"/>
          <w:sz w:val="28"/>
        </w:rPr>
        <w:t>
</w:t>
      </w:r>
      <w:r>
        <w:rPr>
          <w:rFonts w:ascii="Times New Roman"/>
          <w:b w:val="false"/>
          <w:i w:val="false"/>
          <w:color w:val="000000"/>
          <w:sz w:val="28"/>
        </w:rPr>
        <w:t>
      122) орталық мемлекеттік органдардың, облыстардың, республикалық маңызы бар қалалардың және астананың жергілікті атқарушы органдарының мемлекеттік көрсетілетін қызметтер стандарттарын және (немесе) регламенттерін әзірлеу жөніндегі қызметіне мониторинг жүргізу;»;</w:t>
      </w:r>
      <w:r>
        <w:br/>
      </w:r>
      <w:r>
        <w:rPr>
          <w:rFonts w:ascii="Times New Roman"/>
          <w:b w:val="false"/>
          <w:i w:val="false"/>
          <w:color w:val="000000"/>
          <w:sz w:val="28"/>
        </w:rPr>
        <w:t>
</w:t>
      </w:r>
      <w:r>
        <w:rPr>
          <w:rFonts w:ascii="Times New Roman"/>
          <w:b w:val="false"/>
          <w:i w:val="false"/>
          <w:color w:val="000000"/>
          <w:sz w:val="28"/>
        </w:rPr>
        <w:t>
      мынадай мазмұндағы 122-1), 122-2), 122-3)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«122-1) мемлекеттік көрсетілетін қызметтер құнын айқындау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122-2)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әзірлеу және бекіту;</w:t>
      </w:r>
      <w:r>
        <w:br/>
      </w:r>
      <w:r>
        <w:rPr>
          <w:rFonts w:ascii="Times New Roman"/>
          <w:b w:val="false"/>
          <w:i w:val="false"/>
          <w:color w:val="000000"/>
          <w:sz w:val="28"/>
        </w:rPr>
        <w:t>
</w:t>
      </w:r>
      <w:r>
        <w:rPr>
          <w:rFonts w:ascii="Times New Roman"/>
          <w:b w:val="false"/>
          <w:i w:val="false"/>
          <w:color w:val="000000"/>
          <w:sz w:val="28"/>
        </w:rPr>
        <w:t>
      122-3) мемлекеттік қызметтер көрсету стандарттарын жетілдіру жөнінде ұсыныстар әзірлеу;».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