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f887" w14:textId="328f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мамырдағы № 467 қаулысы. Күші жойылды - Қазақстан Республикасы Үкіметінің 2017 жылғы 25 қаңтардағы № 15 қаулысымен.</w:t>
      </w:r>
    </w:p>
    <w:p>
      <w:pPr>
        <w:spacing w:after="0"/>
        <w:ind w:left="0"/>
        <w:jc w:val="both"/>
      </w:pPr>
      <w:r>
        <w:rPr>
          <w:rFonts w:ascii="Times New Roman"/>
          <w:b w:val="false"/>
          <w:i w:val="false"/>
          <w:color w:val="ff0000"/>
          <w:sz w:val="28"/>
        </w:rPr>
        <w:t xml:space="preserve">
      Ескерту. Күші жойылды – ҚР Үкіметінің 25.01.2017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23, 323-құжат) мынадай өзгерiстер енгiзiлсiн: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Шетелдiк қызметкерге жұмысқа орналасуға және жұмыс берушiлерге шетелдiк жұмыс күшiн тартуға рұқсат берудiң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кадрлардағы жергілікті қамтуды ұлғайту жөніндегі бағдарлама – жұмыс берушінің кадрлардағы жергілікті қамтуды жоспарлы ұлғайту мақсатында жүргізілетін, өнiмдi бөлу туралы келiсiмге сәйкес құзыретті органмен немесе Қазақстан Республикасының Үкіметімен жасасқан келісімшарты бар жұмыс беруші жоспарлаған және орындайтын өз қызметкерлерін – Қазақстан Республикасының азаматтарын кәсіптік даярлауды, қайта даярлауды немесе біліктілігін арттыруды қамтитын, құзыретті органмен және еңбек жөніндегі уәкілетті органмен келісілген шаралар кешені;";</w:t>
      </w:r>
    </w:p>
    <w:bookmarkEnd w:id="4"/>
    <w:bookmarkStart w:name="z6"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"14) Қазақстан Республикасының бiлiм беру саласындағы ынтымақтастық туралы халықаралық шарттарына сәйкес Қазақстан Республикасының орта, техникалық және кәсiптiк, орта бiлiмнен кейiнгi және жоғары бiлiм беру ұйымдарында педагогикалық қызметiн жүзеге асыратын, бiрақ ұйым штатының 25 пайызынан аспайтын, ал халықаралық кіріктірілген білім берудің оқу бағдарламаларын іске асыратындар үшін ұйым штатының 50 пайызынан аспайтын;";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екінші бөлік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"Кадрлардағы жергілікті қамту туралы ақпаратты жұмыс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уәкілетті органға ұсынады.";</w:t>
      </w:r>
    </w:p>
    <w:bookmarkEnd w:id="8"/>
    <w:bookmarkStart w:name="z11" w:id="9"/>
    <w:p>
      <w:pPr>
        <w:spacing w:after="0"/>
        <w:ind w:left="0"/>
        <w:jc w:val="both"/>
      </w:pPr>
      <w:r>
        <w:rPr>
          <w:rFonts w:ascii="Times New Roman"/>
          <w:b w:val="false"/>
          <w:i w:val="false"/>
          <w:color w:val="000000"/>
          <w:sz w:val="28"/>
        </w:rPr>
        <w:t xml:space="preserve">
      үшінші бөліктің </w:t>
      </w:r>
      <w:r>
        <w:rPr>
          <w:rFonts w:ascii="Times New Roman"/>
          <w:b w:val="false"/>
          <w:i w:val="false"/>
          <w:color w:val="000000"/>
          <w:sz w:val="28"/>
        </w:rPr>
        <w:t>3) тармақшасындағы</w:t>
      </w:r>
      <w:r>
        <w:rPr>
          <w:rFonts w:ascii="Times New Roman"/>
          <w:b w:val="false"/>
          <w:i w:val="false"/>
          <w:color w:val="000000"/>
          <w:sz w:val="28"/>
        </w:rPr>
        <w:t xml:space="preserve"> "жұмысқа орналасуға берілетін рұқсаттарға қолданылмайды." деген сөздер "жұмысқа орналасуға;" деген сөздермен ауыстырылып, мынадай мазмұндағы 4) тармақшамен толықтырылсын:</w:t>
      </w:r>
    </w:p>
    <w:bookmarkEnd w:id="9"/>
    <w:bookmarkStart w:name="z12" w:id="10"/>
    <w:p>
      <w:pPr>
        <w:spacing w:after="0"/>
        <w:ind w:left="0"/>
        <w:jc w:val="both"/>
      </w:pPr>
      <w:r>
        <w:rPr>
          <w:rFonts w:ascii="Times New Roman"/>
          <w:b w:val="false"/>
          <w:i w:val="false"/>
          <w:color w:val="000000"/>
          <w:sz w:val="28"/>
        </w:rPr>
        <w:t>
      "4) шетелдiк заңды тұлғалар өкiлдiктерiне берілетін рұқсаттарға қолданылмайды.";</w:t>
      </w:r>
    </w:p>
    <w:bookmarkEnd w:id="10"/>
    <w:bookmarkStart w:name="z13" w:id="11"/>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"2) жұмыс берушілер қатарындағы:</w:t>
      </w:r>
    </w:p>
    <w:bookmarkEnd w:id="12"/>
    <w:bookmarkStart w:name="z15" w:id="13"/>
    <w:p>
      <w:pPr>
        <w:spacing w:after="0"/>
        <w:ind w:left="0"/>
        <w:jc w:val="both"/>
      </w:pPr>
      <w:r>
        <w:rPr>
          <w:rFonts w:ascii="Times New Roman"/>
          <w:b w:val="false"/>
          <w:i w:val="false"/>
          <w:color w:val="000000"/>
          <w:sz w:val="28"/>
        </w:rPr>
        <w:t>
      кадрлардағы жергілікті қамтуды ұлғайту бағдарламасын іске асыратын және Қазақстан Республикасы азаматтарын жалдау, даярлау және шетелдік персоналды қысқарту бойынша міндеттемелері бар;</w:t>
      </w:r>
    </w:p>
    <w:bookmarkEnd w:id="13"/>
    <w:bookmarkStart w:name="z16" w:id="14"/>
    <w:p>
      <w:pPr>
        <w:spacing w:after="0"/>
        <w:ind w:left="0"/>
        <w:jc w:val="both"/>
      </w:pPr>
      <w:r>
        <w:rPr>
          <w:rFonts w:ascii="Times New Roman"/>
          <w:b w:val="false"/>
          <w:i w:val="false"/>
          <w:color w:val="000000"/>
          <w:sz w:val="28"/>
        </w:rPr>
        <w:t xml:space="preserve">
      технологиялық жабдықты іске қосу, ретке келтіру және монтаждау бойынша жұмыстарды орындайтын мердігерлерді қоса алғанда, 2010 – 2014 жылдарға арналған Қазақстанды </w:t>
      </w:r>
      <w:r>
        <w:rPr>
          <w:rFonts w:ascii="Times New Roman"/>
          <w:b w:val="false"/>
          <w:i w:val="false"/>
          <w:color w:val="000000"/>
          <w:sz w:val="28"/>
        </w:rPr>
        <w:t>индустрияландыру картасының</w:t>
      </w:r>
      <w:r>
        <w:rPr>
          <w:rFonts w:ascii="Times New Roman"/>
          <w:b w:val="false"/>
          <w:i w:val="false"/>
          <w:color w:val="000000"/>
          <w:sz w:val="28"/>
        </w:rPr>
        <w:t xml:space="preserve"> тізбесіне енгізілген жобаларды іске асыруға қатысатын;</w:t>
      </w:r>
    </w:p>
    <w:bookmarkEnd w:id="14"/>
    <w:bookmarkStart w:name="z17" w:id="15"/>
    <w:p>
      <w:pPr>
        <w:spacing w:after="0"/>
        <w:ind w:left="0"/>
        <w:jc w:val="both"/>
      </w:pPr>
      <w:r>
        <w:rPr>
          <w:rFonts w:ascii="Times New Roman"/>
          <w:b w:val="false"/>
          <w:i w:val="false"/>
          <w:color w:val="000000"/>
          <w:sz w:val="28"/>
        </w:rPr>
        <w:t xml:space="preserve">
      "Өнімділік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қатысатын, жоғары бiлiктi шетелдiк мамандарды тартуға мемлекеттік қолдау көрсету бойынша оң шешім алған;</w:t>
      </w:r>
    </w:p>
    <w:bookmarkEnd w:id="15"/>
    <w:bookmarkStart w:name="z18" w:id="16"/>
    <w:p>
      <w:pPr>
        <w:spacing w:after="0"/>
        <w:ind w:left="0"/>
        <w:jc w:val="both"/>
      </w:pPr>
      <w:r>
        <w:rPr>
          <w:rFonts w:ascii="Times New Roman"/>
          <w:b w:val="false"/>
          <w:i w:val="false"/>
          <w:color w:val="000000"/>
          <w:sz w:val="28"/>
        </w:rPr>
        <w:t>
      шетелдік жұмыс күшін басым жобалар және шығу елдері бойынша квота шегінде тартатын;</w:t>
      </w:r>
    </w:p>
    <w:bookmarkEnd w:id="16"/>
    <w:bookmarkStart w:name="z19" w:id="17"/>
    <w:p>
      <w:pPr>
        <w:spacing w:after="0"/>
        <w:ind w:left="0"/>
        <w:jc w:val="both"/>
      </w:pPr>
      <w:r>
        <w:rPr>
          <w:rFonts w:ascii="Times New Roman"/>
          <w:b w:val="false"/>
          <w:i w:val="false"/>
          <w:color w:val="000000"/>
          <w:sz w:val="28"/>
        </w:rPr>
        <w:t>
      шетелдік жұмыс күшін шетелдiк заңды тұлғалар өкiлдiктерiне тартатын;</w:t>
      </w:r>
    </w:p>
    <w:bookmarkEnd w:id="17"/>
    <w:bookmarkStart w:name="z20" w:id="18"/>
    <w:p>
      <w:pPr>
        <w:spacing w:after="0"/>
        <w:ind w:left="0"/>
        <w:jc w:val="both"/>
      </w:pPr>
      <w:r>
        <w:rPr>
          <w:rFonts w:ascii="Times New Roman"/>
          <w:b w:val="false"/>
          <w:i w:val="false"/>
          <w:color w:val="000000"/>
          <w:sz w:val="28"/>
        </w:rPr>
        <w:t>
      Қазақстан Республикасының мемлекеттік мекемелері немесе мемлекеттік кәсіпорындары болып табылатын жұмыс берушілерге шетелдік жұмыс күшін тартуға арналған рұқсаттарды қайта ресімдеу кезінде, сондай-ақ шетелдік жұмыс күшін тартуға рұқсат алу немесе ұзарту кезінде ерекше шарттар көзделмейді.";</w:t>
      </w:r>
    </w:p>
    <w:bookmarkEnd w:id="18"/>
    <w:bookmarkStart w:name="z21" w:id="19"/>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9"/>
    <w:bookmarkStart w:name="z22" w:id="20"/>
    <w:p>
      <w:pPr>
        <w:spacing w:after="0"/>
        <w:ind w:left="0"/>
        <w:jc w:val="both"/>
      </w:pPr>
      <w:r>
        <w:rPr>
          <w:rFonts w:ascii="Times New Roman"/>
          <w:b w:val="false"/>
          <w:i w:val="false"/>
          <w:color w:val="000000"/>
          <w:sz w:val="28"/>
        </w:rPr>
        <w:t>
      "3) кадрлардағы жергілікті қамту туралы ақпарат;";</w:t>
      </w:r>
    </w:p>
    <w:bookmarkEnd w:id="20"/>
    <w:bookmarkStart w:name="z23"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1"/>
    <w:bookmarkStart w:name="z24" w:id="22"/>
    <w:p>
      <w:pPr>
        <w:spacing w:after="0"/>
        <w:ind w:left="0"/>
        <w:jc w:val="both"/>
      </w:pPr>
      <w:r>
        <w:rPr>
          <w:rFonts w:ascii="Times New Roman"/>
          <w:b w:val="false"/>
          <w:i w:val="false"/>
          <w:color w:val="000000"/>
          <w:sz w:val="28"/>
        </w:rPr>
        <w:t xml:space="preserve">
      көрсетілген Қағидаларға 7-қосымшаның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2"/>
    <w:bookmarkStart w:name="z25" w:id="23"/>
    <w:p>
      <w:pPr>
        <w:spacing w:after="0"/>
        <w:ind w:left="0"/>
        <w:jc w:val="both"/>
      </w:pPr>
      <w:r>
        <w:rPr>
          <w:rFonts w:ascii="Times New Roman"/>
          <w:b w:val="false"/>
          <w:i w:val="false"/>
          <w:color w:val="000000"/>
          <w:sz w:val="28"/>
        </w:rPr>
        <w:t>
      "6. Кадрлардағы жергілікті қамту туралы ақпарат.";</w:t>
      </w:r>
    </w:p>
    <w:bookmarkEnd w:id="23"/>
    <w:bookmarkStart w:name="z26" w:id="24"/>
    <w:p>
      <w:pPr>
        <w:spacing w:after="0"/>
        <w:ind w:left="0"/>
        <w:jc w:val="both"/>
      </w:pPr>
      <w:r>
        <w:rPr>
          <w:rFonts w:ascii="Times New Roman"/>
          <w:b w:val="false"/>
          <w:i w:val="false"/>
          <w:color w:val="000000"/>
          <w:sz w:val="28"/>
        </w:rPr>
        <w:t xml:space="preserve">
      көрсетілген Қағидаларға 9-қосымшаның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4"/>
    <w:bookmarkStart w:name="z27" w:id="25"/>
    <w:p>
      <w:pPr>
        <w:spacing w:after="0"/>
        <w:ind w:left="0"/>
        <w:jc w:val="both"/>
      </w:pPr>
      <w:r>
        <w:rPr>
          <w:rFonts w:ascii="Times New Roman"/>
          <w:b w:val="false"/>
          <w:i w:val="false"/>
          <w:color w:val="000000"/>
          <w:sz w:val="28"/>
        </w:rPr>
        <w:t>
      "5. Кадрлардағы жергілікті қамту туралы ақпарат.".</w:t>
      </w:r>
    </w:p>
    <w:bookmarkEnd w:id="25"/>
    <w:bookmarkStart w:name="z28" w:id="26"/>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8 мамырдағы</w:t>
            </w:r>
            <w:r>
              <w:br/>
            </w:r>
            <w:r>
              <w:rPr>
                <w:rFonts w:ascii="Times New Roman"/>
                <w:b w:val="false"/>
                <w:i w:val="false"/>
                <w:color w:val="000000"/>
                <w:sz w:val="20"/>
              </w:rPr>
              <w:t>№ 467 қаулысына</w:t>
            </w:r>
            <w:r>
              <w:br/>
            </w:r>
            <w:r>
              <w:rPr>
                <w:rFonts w:ascii="Times New Roman"/>
                <w:b w:val="false"/>
                <w:i w:val="false"/>
                <w:color w:val="000000"/>
                <w:sz w:val="20"/>
              </w:rPr>
              <w:t>қосымша</w:t>
            </w:r>
            <w:r>
              <w:br/>
            </w:r>
            <w:r>
              <w:rPr>
                <w:rFonts w:ascii="Times New Roman"/>
                <w:b w:val="false"/>
                <w:i w:val="false"/>
                <w:color w:val="000000"/>
                <w:sz w:val="20"/>
              </w:rPr>
              <w:t>Шетелдік қызметкерге жұмысқа</w:t>
            </w:r>
            <w:r>
              <w:br/>
            </w:r>
            <w:r>
              <w:rPr>
                <w:rFonts w:ascii="Times New Roman"/>
                <w:b w:val="false"/>
                <w:i w:val="false"/>
                <w:color w:val="000000"/>
                <w:sz w:val="20"/>
              </w:rPr>
              <w:t>орналасуға және жұмыс</w:t>
            </w:r>
            <w:r>
              <w:br/>
            </w:r>
            <w:r>
              <w:rPr>
                <w:rFonts w:ascii="Times New Roman"/>
                <w:b w:val="false"/>
                <w:i w:val="false"/>
                <w:color w:val="000000"/>
                <w:sz w:val="20"/>
              </w:rPr>
              <w:t>берушілерге шетелдік жұмыс</w:t>
            </w:r>
            <w:r>
              <w:br/>
            </w:r>
            <w:r>
              <w:rPr>
                <w:rFonts w:ascii="Times New Roman"/>
                <w:b w:val="false"/>
                <w:i w:val="false"/>
                <w:color w:val="000000"/>
                <w:sz w:val="20"/>
              </w:rPr>
              <w:t>күшін тартуға рұқсат берудің</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bl>
    <w:bookmarkStart w:name="z31" w:id="27"/>
    <w:p>
      <w:pPr>
        <w:spacing w:after="0"/>
        <w:ind w:left="0"/>
        <w:jc w:val="left"/>
      </w:pPr>
      <w:r>
        <w:rPr>
          <w:rFonts w:ascii="Times New Roman"/>
          <w:b/>
          <w:i w:val="false"/>
          <w:color w:val="000000"/>
        </w:rPr>
        <w:t xml:space="preserve"> Кадрлардағы жергілікті қамту туралы ақпараттың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415"/>
        <w:gridCol w:w="592"/>
        <w:gridCol w:w="921"/>
        <w:gridCol w:w="1415"/>
        <w:gridCol w:w="1951"/>
        <w:gridCol w:w="1951"/>
        <w:gridCol w:w="3463"/>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қызметкерлерінің саны, адам</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жоспарланған шетелдік жұмыс күшінің саны, адам</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баған + 5 баған</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баған + 5 баған</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қызметкерлердің жалпы санына қатысты %, 7 баған/6 баған</w:t>
            </w:r>
            <w:r>
              <w:br/>
            </w: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санат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Ескертпе: шетелдік қызметкер 4-бағанда есепке алынған жағдайда, онда ол 5-бағанда есепке алынбайды.</w:t>
      </w:r>
    </w:p>
    <w:bookmarkEnd w:id="28"/>
    <w:p>
      <w:pPr>
        <w:spacing w:after="0"/>
        <w:ind w:left="0"/>
        <w:jc w:val="both"/>
      </w:pPr>
      <w:r>
        <w:rPr>
          <w:rFonts w:ascii="Times New Roman"/>
          <w:b w:val="false"/>
          <w:i w:val="false"/>
          <w:color w:val="000000"/>
          <w:sz w:val="28"/>
        </w:rPr>
        <w:t>
       Жұмыс беруші: _________________________________________________</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