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de8f" w14:textId="8aad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министрлігінің 2013 - 2017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сәуірдегі № 442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Өңірлік даму министрлігінің 2013 – 2017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442 қаулысымен    </w:t>
      </w:r>
      <w:r>
        <w:br/>
      </w:r>
      <w:r>
        <w:rPr>
          <w:rFonts w:ascii="Times New Roman"/>
          <w:b w:val="false"/>
          <w:i w:val="false"/>
          <w:color w:val="000000"/>
          <w:sz w:val="28"/>
        </w:rPr>
        <w:t xml:space="preserve">
бекітілген      </w:t>
      </w:r>
    </w:p>
    <w:bookmarkEnd w:id="1"/>
    <w:bookmarkStart w:name="z21" w:id="2"/>
    <w:p>
      <w:pPr>
        <w:spacing w:after="0"/>
        <w:ind w:left="0"/>
        <w:jc w:val="left"/>
      </w:pPr>
      <w:r>
        <w:rPr>
          <w:rFonts w:ascii="Times New Roman"/>
          <w:b/>
          <w:i w:val="false"/>
          <w:color w:val="000000"/>
        </w:rPr>
        <w:t xml:space="preserve"> 
Қазақстан Республикасы Өңірлік даму министрлігінің</w:t>
      </w:r>
      <w:r>
        <w:br/>
      </w:r>
      <w:r>
        <w:rPr>
          <w:rFonts w:ascii="Times New Roman"/>
          <w:b/>
          <w:i w:val="false"/>
          <w:color w:val="000000"/>
        </w:rPr>
        <w:t>
2013 – 2017 жылдарға арналған</w:t>
      </w:r>
      <w:r>
        <w:br/>
      </w:r>
      <w:r>
        <w:rPr>
          <w:rFonts w:ascii="Times New Roman"/>
          <w:b/>
          <w:i w:val="false"/>
          <w:color w:val="000000"/>
        </w:rPr>
        <w:t>
стратегиялық жоспары</w:t>
      </w:r>
    </w:p>
    <w:bookmarkEnd w:id="2"/>
    <w:p>
      <w:pPr>
        <w:spacing w:after="0"/>
        <w:ind w:left="0"/>
        <w:jc w:val="both"/>
      </w:pPr>
      <w:r>
        <w:rPr>
          <w:rFonts w:ascii="Times New Roman"/>
          <w:b w:val="false"/>
          <w:i w:val="false"/>
          <w:color w:val="ff0000"/>
          <w:sz w:val="28"/>
        </w:rPr>
        <w:t>      Ескерту. Стратегиялық жоспар жаңа редакцияда көзделген - ҚР Үкіметінің 31.12.2013 </w:t>
      </w:r>
      <w:r>
        <w:rPr>
          <w:rFonts w:ascii="Times New Roman"/>
          <w:b w:val="false"/>
          <w:i w:val="false"/>
          <w:color w:val="ff0000"/>
          <w:sz w:val="28"/>
        </w:rPr>
        <w:t>№ 1563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23" w:id="3"/>
    <w:p>
      <w:pPr>
        <w:spacing w:after="0"/>
        <w:ind w:left="0"/>
        <w:jc w:val="left"/>
      </w:pPr>
      <w:r>
        <w:rPr>
          <w:rFonts w:ascii="Times New Roman"/>
          <w:b/>
          <w:i w:val="false"/>
          <w:color w:val="000000"/>
        </w:rPr>
        <w:t xml:space="preserve"> 
1-бөлім. Миссиясы және пайымы</w:t>
      </w:r>
    </w:p>
    <w:bookmarkEnd w:id="3"/>
    <w:bookmarkStart w:name="z24" w:id="4"/>
    <w:p>
      <w:pPr>
        <w:spacing w:after="0"/>
        <w:ind w:left="0"/>
        <w:jc w:val="both"/>
      </w:pPr>
      <w:r>
        <w:rPr>
          <w:rFonts w:ascii="Times New Roman"/>
          <w:b w:val="false"/>
          <w:i w:val="false"/>
          <w:color w:val="000000"/>
          <w:sz w:val="28"/>
        </w:rPr>
        <w:t>
      Миссиясы. Өңірлерді серпінді дамыту арқылы ел халқының тыныс-тіршілігі үшін қолайлы жағдайлар жасау.</w:t>
      </w:r>
      <w:r>
        <w:br/>
      </w:r>
      <w:r>
        <w:rPr>
          <w:rFonts w:ascii="Times New Roman"/>
          <w:b w:val="false"/>
          <w:i w:val="false"/>
          <w:color w:val="000000"/>
          <w:sz w:val="28"/>
        </w:rPr>
        <w:t>
</w:t>
      </w:r>
      <w:r>
        <w:rPr>
          <w:rFonts w:ascii="Times New Roman"/>
          <w:b w:val="false"/>
          <w:i w:val="false"/>
          <w:color w:val="000000"/>
          <w:sz w:val="28"/>
        </w:rPr>
        <w:t>
      Пайымы. 2030 жылға қарай нақты жалпы өңірлік өнімнің (бұдан әрі – ЖӨӨ) өсімін, ЖІӨ-де шағын және орта бизнес (бұдан әрі – ШОБ) өнімін шығаруды екі есе ұлғайту, сәулет, қала құрылысы мен құрылыс қызметі саласындағы және тұрғын үй-коммуналдық саладағы мемлекеттік реттеуді жетілдіру, заманауи жағдайларда құрылыс өнімдерінің қауіпсіздігін қамтамасыз ету және сапасын арттыру, Қазақстан Республикасының жер ресурстарын ұтымды және тиімді пайдалану және экономиканың әртүрлі салаларының жергілікті жердің және топонимиканың заманауи жағдайына сәйкес келетін геодезиялық және картографиялық өнімдерге қажеттілігін қанағаттандыру, кәсіпкерлікті жан-жақты қолдау.</w:t>
      </w:r>
    </w:p>
    <w:bookmarkEnd w:id="4"/>
    <w:bookmarkStart w:name="z26" w:id="5"/>
    <w:p>
      <w:pPr>
        <w:spacing w:after="0"/>
        <w:ind w:left="0"/>
        <w:jc w:val="left"/>
      </w:pPr>
      <w:r>
        <w:rPr>
          <w:rFonts w:ascii="Times New Roman"/>
          <w:b/>
          <w:i w:val="false"/>
          <w:color w:val="000000"/>
        </w:rPr>
        <w:t xml:space="preserve"> 
2-бөлім. Тиісті қызмет салаларының (аяларының) ағымдағы</w:t>
      </w:r>
      <w:r>
        <w:br/>
      </w:r>
      <w:r>
        <w:rPr>
          <w:rFonts w:ascii="Times New Roman"/>
          <w:b/>
          <w:i w:val="false"/>
          <w:color w:val="000000"/>
        </w:rPr>
        <w:t>
жағдайын және даму үрдістерін талдау</w:t>
      </w:r>
    </w:p>
    <w:bookmarkEnd w:id="5"/>
    <w:bookmarkStart w:name="z27" w:id="6"/>
    <w:p>
      <w:pPr>
        <w:spacing w:after="0"/>
        <w:ind w:left="0"/>
        <w:jc w:val="both"/>
      </w:pPr>
      <w:r>
        <w:rPr>
          <w:rFonts w:ascii="Times New Roman"/>
          <w:b w:val="false"/>
          <w:i w:val="false"/>
          <w:color w:val="000000"/>
          <w:sz w:val="28"/>
        </w:rPr>
        <w:t>
      1. 1-стратегиялық бағыт. Өңірлерді әлеуметтік-экономикалық дамыту және кәсіпкерлікті мемлекеттік қолдау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Өңірлерді дамыту</w:t>
      </w:r>
      <w:r>
        <w:br/>
      </w:r>
      <w:r>
        <w:rPr>
          <w:rFonts w:ascii="Times New Roman"/>
          <w:b w:val="false"/>
          <w:i w:val="false"/>
          <w:color w:val="000000"/>
          <w:sz w:val="28"/>
        </w:rPr>
        <w:t>
      </w:t>
      </w:r>
      <w:r>
        <w:rPr>
          <w:rFonts w:ascii="Times New Roman"/>
          <w:b w:val="false"/>
          <w:i w:val="false"/>
          <w:color w:val="ff0000"/>
          <w:sz w:val="28"/>
        </w:rPr>
        <w:t>Ескерту. Кіші бөлімге өзгеріс енгізілді - ҚР Үкіметінің 29.05.2014</w:t>
      </w:r>
      <w:r>
        <w:rPr>
          <w:rFonts w:ascii="Times New Roman"/>
          <w:b w:val="false"/>
          <w:i w:val="false"/>
          <w:color w:val="000000"/>
          <w:sz w:val="28"/>
        </w:rPr>
        <w:t> </w:t>
      </w:r>
      <w:r>
        <w:rPr>
          <w:rFonts w:ascii="Times New Roman"/>
          <w:b w:val="false"/>
          <w:i w:val="false"/>
          <w:color w:val="000000"/>
          <w:sz w:val="28"/>
        </w:rPr>
        <w:t>№ 576</w:t>
      </w:r>
      <w:r>
        <w:rPr>
          <w:rFonts w:ascii="Times New Roman"/>
          <w:b w:val="false"/>
          <w:i w:val="false"/>
          <w:color w:val="ff0000"/>
          <w:sz w:val="28"/>
        </w:rPr>
        <w:t xml:space="preserve"> қаулысымен.</w:t>
      </w:r>
      <w:r>
        <w:br/>
      </w:r>
      <w:r>
        <w:rPr>
          <w:rFonts w:ascii="Times New Roman"/>
          <w:b w:val="false"/>
          <w:i w:val="false"/>
          <w:color w:val="000000"/>
          <w:sz w:val="28"/>
        </w:rPr>
        <w:t>
      Экономиканың дамуына әсер етудің маңызды тетіктерінің бірі мемлекеттің тиімді өңірлік саясаты болып табылады.</w:t>
      </w:r>
      <w:r>
        <w:br/>
      </w:r>
      <w:r>
        <w:rPr>
          <w:rFonts w:ascii="Times New Roman"/>
          <w:b w:val="false"/>
          <w:i w:val="false"/>
          <w:color w:val="000000"/>
          <w:sz w:val="28"/>
        </w:rPr>
        <w:t>
      Қазіргі уақытта өңірлердің арасында жан басына шаққандағы ЖӨӨ бойынша айтарлықтай айырмашылықтар бар. Осылайша, 2012 жылдың қорытындылары бойынша Оңтүстік Қазақстан облысы бойынша жан басына шаққандағы ЖӨӨ 635,5 мың теңгені құраса, Атырау облысында 5655,4 мың теңгені құрады, яғни айырмашылық 9 есеге дейін жетеді.</w:t>
      </w:r>
    </w:p>
    <w:bookmarkEnd w:id="6"/>
    <w:p>
      <w:pPr>
        <w:spacing w:after="0"/>
        <w:ind w:left="0"/>
        <w:jc w:val="both"/>
      </w:pPr>
      <w:r>
        <w:drawing>
          <wp:inline distT="0" distB="0" distL="0" distR="0">
            <wp:extent cx="74803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5321300"/>
                    </a:xfrm>
                    <a:prstGeom prst="rect">
                      <a:avLst/>
                    </a:prstGeom>
                  </pic:spPr>
                </pic:pic>
              </a:graphicData>
            </a:graphic>
          </wp:inline>
        </w:drawing>
      </w:r>
    </w:p>
    <w:bookmarkStart w:name="z22" w:id="7"/>
    <w:p>
      <w:pPr>
        <w:spacing w:after="0"/>
        <w:ind w:left="0"/>
        <w:jc w:val="both"/>
      </w:pPr>
      <w:r>
        <w:rPr>
          <w:rFonts w:ascii="Times New Roman"/>
          <w:b w:val="false"/>
          <w:i w:val="false"/>
          <w:color w:val="000000"/>
          <w:sz w:val="28"/>
        </w:rPr>
        <w:t>      2011 жылы Мемлекет басшысының 2011 жылғы 21 шілдедегі № 118 Жарлығымен мемлекеттің өңірлік саясатының «доктринасы» болып табылатын Елді аумақтық-кеңістікте дамытудың 2020 жылға дейінгі </w:t>
      </w:r>
      <w:r>
        <w:rPr>
          <w:rFonts w:ascii="Times New Roman"/>
          <w:b w:val="false"/>
          <w:i w:val="false"/>
          <w:color w:val="000000"/>
          <w:sz w:val="28"/>
        </w:rPr>
        <w:t>болжамды схемасы</w:t>
      </w:r>
      <w:r>
        <w:rPr>
          <w:rFonts w:ascii="Times New Roman"/>
          <w:b w:val="false"/>
          <w:i w:val="false"/>
          <w:color w:val="000000"/>
          <w:sz w:val="28"/>
        </w:rPr>
        <w:t xml:space="preserve"> (бұдан әрі – Болжамды схема) қабылданды, онда аумақтық (өңірлік) дамудың түйінді мәселелері бойынша мемлекеттің міндеттері баяндалған. Болжамды схеманы іске асыру үшін жергілікті атқарушы органдар бес жылдық кезеңге арналған аумақтарды дамыту бағдарламаларын қабылдады.</w:t>
      </w:r>
      <w:r>
        <w:br/>
      </w:r>
      <w:r>
        <w:rPr>
          <w:rFonts w:ascii="Times New Roman"/>
          <w:b w:val="false"/>
          <w:i w:val="false"/>
          <w:color w:val="000000"/>
          <w:sz w:val="28"/>
        </w:rPr>
        <w:t>
</w:t>
      </w:r>
      <w:r>
        <w:rPr>
          <w:rFonts w:ascii="Times New Roman"/>
          <w:b w:val="false"/>
          <w:i w:val="false"/>
          <w:color w:val="000000"/>
          <w:sz w:val="28"/>
        </w:rPr>
        <w:t>
      Сонымен бірге, өңірлік даму саласындағы барлық салалық бағдарламаларды бірыңғай бағдарламаға біріктіру мәселесі пысықталуда.</w:t>
      </w:r>
      <w:r>
        <w:br/>
      </w:r>
      <w:r>
        <w:rPr>
          <w:rFonts w:ascii="Times New Roman"/>
          <w:b w:val="false"/>
          <w:i w:val="false"/>
          <w:color w:val="000000"/>
          <w:sz w:val="28"/>
        </w:rPr>
        <w:t>
      2012 жылы әлеуметтік-экономикалық дамыту әлеуеті жоғары және орташа ауылдық елді мекендерде әлеуметтік сала объектілері мен инженерлік инфрақұрылымды абаттандыру, күрделі, орташа және ағымдағы жөндеу жөніндегі 502 жоба іске асырылды.</w:t>
      </w:r>
      <w:r>
        <w:br/>
      </w:r>
      <w:r>
        <w:rPr>
          <w:rFonts w:ascii="Times New Roman"/>
          <w:b w:val="false"/>
          <w:i w:val="false"/>
          <w:color w:val="000000"/>
          <w:sz w:val="28"/>
        </w:rPr>
        <w:t>
      Ауылдық елді мекендердің әлеуметтік-экономикалық дамуына жүргізілген мониторинг қорытындылары бойынша даму әлеуеті жоғары АЕМ саны 1310 бірлікті, орташа даму әлеуеті бар АЕМ 5192 бірлікті, даму әлеуеті төмен АЕМ 409 бірлікті құрады.</w:t>
      </w:r>
      <w:r>
        <w:br/>
      </w:r>
      <w:r>
        <w:rPr>
          <w:rFonts w:ascii="Times New Roman"/>
          <w:b w:val="false"/>
          <w:i w:val="false"/>
          <w:color w:val="000000"/>
          <w:sz w:val="28"/>
        </w:rPr>
        <w:t>
      Бүгінгі күні Қазақстанның 14 облысының 12 өңірі шекара маңында орналасқан және ел аумағының үлкен бөлігін алып отыр. Бұл ретте Мемлекеттік шекараның жалпы ұзақтығы шамамен 13,2 мың км құрайды (Каспий теңізіндегі шекараларды есепке алмағанда). Қазақстанның шекара маңындағы Тәуелсіз Мемлекеттер Достастығы (ТМД) және Бірыңғай экономикалық кеңістік (БЭК) елдерімен шекаралас облыстардың ауылдық аудандары тұрғындарының өмір сүру деңгейінде іргелес елдердің дәл осындай аудандарының даму деңгейінен аз ғана айырмашылығы бар.</w:t>
      </w:r>
      <w:r>
        <w:br/>
      </w:r>
      <w:r>
        <w:rPr>
          <w:rFonts w:ascii="Times New Roman"/>
          <w:b w:val="false"/>
          <w:i w:val="false"/>
          <w:color w:val="000000"/>
          <w:sz w:val="28"/>
        </w:rPr>
        <w:t>
      Сонымен бірге, шекара маңы аумақтарын дамыту жөніндегі шаралар облыстардың аумақтарын дамыту бағдарламаларында көзделетін болады.</w:t>
      </w:r>
      <w:r>
        <w:br/>
      </w:r>
      <w:r>
        <w:rPr>
          <w:rFonts w:ascii="Times New Roman"/>
          <w:b w:val="false"/>
          <w:i w:val="false"/>
          <w:color w:val="000000"/>
          <w:sz w:val="28"/>
        </w:rPr>
        <w:t>
      Жергілікті өзін-өзі басқару жүйесін дамыту, экономикалық өркендеу, әлеуметтік әл-ауқат және азаматтық қоғамды қалыптастыру үшін жағдайлар жасау мақсатында Қазақстан Республикасы Президентінің 2012 жылғы 28 қарашадағы № 438 Жарлығымен Қазақстан Республикасындағы жергілікті өзін-өзі басқаруды дамыту </w:t>
      </w:r>
      <w:r>
        <w:rPr>
          <w:rFonts w:ascii="Times New Roman"/>
          <w:b w:val="false"/>
          <w:i w:val="false"/>
          <w:color w:val="000000"/>
          <w:sz w:val="28"/>
        </w:rPr>
        <w:t>тұжырымдамасы</w:t>
      </w:r>
      <w:r>
        <w:rPr>
          <w:rFonts w:ascii="Times New Roman"/>
          <w:b w:val="false"/>
          <w:i w:val="false"/>
          <w:color w:val="000000"/>
          <w:sz w:val="28"/>
        </w:rPr>
        <w:t xml:space="preserve"> бекітілді.</w:t>
      </w:r>
      <w:r>
        <w:br/>
      </w:r>
      <w:r>
        <w:rPr>
          <w:rFonts w:ascii="Times New Roman"/>
          <w:b w:val="false"/>
          <w:i w:val="false"/>
          <w:color w:val="000000"/>
          <w:sz w:val="28"/>
        </w:rPr>
        <w:t>
      Қазақстан Республикасында жергілікті өзін-өзі басқарудың қалыптасуы – мемлекет және азаматтық қоғам институттарының дамуымен, еліміздің әлеуметтік-экономикалық дамуының жалпы деңгейімен, жергілікті тұрғындардың өміріне тікелей әсер ететін басқа да факторлар мен шарттарға байланысты көп кезеңді және серпінді процесс.</w:t>
      </w:r>
      <w:r>
        <w:br/>
      </w:r>
      <w:r>
        <w:rPr>
          <w:rFonts w:ascii="Times New Roman"/>
          <w:b w:val="false"/>
          <w:i w:val="false"/>
          <w:color w:val="000000"/>
          <w:sz w:val="28"/>
        </w:rPr>
        <w:t>
      Қазақстан Республикасы Президентінің 2007 жылғы 5 наурыздағы агроөнеркәсіп кешені мәселелері жөніндегі республикалық кеңесте берген ауылдық жерге жұмыс істеу және тұру үшін келетін әлеуметтік саланың және ветеринария мамандарын ынтыландыру туралы тапсырмасын орындау үшін 2009 жылдан бастап 2012 жылға дейін «Дипломмен ауылға» жобасының шеңберінде 28903 маманға әлеуметтік көмек шаралары көрсетілді, оның ішінде 9503 маманға жалпы сомасы 21,2 млрд. теңгеге бюджеттік кредиттер берілді.</w:t>
      </w:r>
      <w:r>
        <w:br/>
      </w: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қабылданған 2010 жылғы 19 наурыздағы № 954 </w:t>
      </w:r>
      <w:r>
        <w:rPr>
          <w:rFonts w:ascii="Times New Roman"/>
          <w:b w:val="false"/>
          <w:i w:val="false"/>
          <w:color w:val="000000"/>
          <w:sz w:val="28"/>
        </w:rPr>
        <w:t>Жарлығының</w:t>
      </w:r>
      <w:r>
        <w:rPr>
          <w:rFonts w:ascii="Times New Roman"/>
          <w:b w:val="false"/>
          <w:i w:val="false"/>
          <w:color w:val="000000"/>
          <w:sz w:val="28"/>
        </w:rPr>
        <w:t xml:space="preserve"> міндеті мемлекеттік басқару тиімділігін арттыру болып табылады.</w:t>
      </w:r>
      <w:r>
        <w:br/>
      </w:r>
      <w:r>
        <w:rPr>
          <w:rFonts w:ascii="Times New Roman"/>
          <w:b w:val="false"/>
          <w:i w:val="false"/>
          <w:color w:val="000000"/>
          <w:sz w:val="28"/>
        </w:rPr>
        <w:t>
      Осыған байланысты, өңірдегі стратегиялық мақсаттар мен міндеттерге қол жеткізу және іске асыру бойынша 16 жергілікті атқарушы орган қызметінің тиімділігін жыл сайын бағалау бойынша жұмыс жүйелі негізде жалғастырылуда.</w:t>
      </w:r>
      <w:r>
        <w:br/>
      </w:r>
      <w:r>
        <w:rPr>
          <w:rFonts w:ascii="Times New Roman"/>
          <w:b w:val="false"/>
          <w:i w:val="false"/>
          <w:color w:val="000000"/>
          <w:sz w:val="28"/>
        </w:rPr>
        <w:t>
</w:t>
      </w:r>
      <w:r>
        <w:rPr>
          <w:rFonts w:ascii="Times New Roman"/>
          <w:b w:val="false"/>
          <w:i w:val="false"/>
          <w:color w:val="000000"/>
          <w:sz w:val="28"/>
        </w:rPr>
        <w:t>
      Кәсіпкерлікті мемлекеттік қолдау</w:t>
      </w:r>
      <w:r>
        <w:br/>
      </w:r>
      <w:r>
        <w:rPr>
          <w:rFonts w:ascii="Times New Roman"/>
          <w:b w:val="false"/>
          <w:i w:val="false"/>
          <w:color w:val="000000"/>
          <w:sz w:val="28"/>
        </w:rPr>
        <w:t>
      Әлеуметтік-экономикалық ерекшелік жеке кәсіпкерліктің маңызды рөлін айқындайды. ШОБ – бұл еліміздің даму көрсеткіштерін қалыптастыратын негізгі секторлардың бірі.</w:t>
      </w:r>
      <w:r>
        <w:br/>
      </w:r>
      <w:r>
        <w:rPr>
          <w:rFonts w:ascii="Times New Roman"/>
          <w:b w:val="false"/>
          <w:i w:val="false"/>
          <w:color w:val="000000"/>
          <w:sz w:val="28"/>
        </w:rPr>
        <w:t>
      Қазіргі уақытта шағын бизнесте ЕО елдерінде жалпы жұмыспен қамтылған халықтың шамамен 50 %-ы, АҚШ-та 53 %-ы, Жапонияда – 72 %-ы, ал Қазақстанда жұмыспен қамтылған халықтың 30 %-ы ШОБ-та жұмыспен қамтылған.</w:t>
      </w:r>
      <w:r>
        <w:br/>
      </w:r>
      <w:r>
        <w:rPr>
          <w:rFonts w:ascii="Times New Roman"/>
          <w:b w:val="false"/>
          <w:i w:val="false"/>
          <w:color w:val="000000"/>
          <w:sz w:val="28"/>
        </w:rPr>
        <w:t>
      2012 жылдың қорытындылары бойынша ШОБ өнім шығаруының өсуі 103,3 %-ды құрады.</w:t>
      </w:r>
      <w:r>
        <w:br/>
      </w:r>
      <w:r>
        <w:rPr>
          <w:rFonts w:ascii="Times New Roman"/>
          <w:b w:val="false"/>
          <w:i w:val="false"/>
          <w:color w:val="000000"/>
          <w:sz w:val="28"/>
        </w:rPr>
        <w:t>
      Жолдау бағыттарының бірі «Ұлттық экономиканың жетекші күші – кәсіпкерлікті жан-жақты қолдау» болып табылады. Аталған тапсырмалардың шеңберінде ШОБ-ты қолдау және бірлесу мен кооперацияға ұмтылуға ынталандыру жүйесін құру, жергілікті бизнес бастамаларын көтермелеу арқылы ішкі нарықты дамыту, бизнесті дамытуға бөгет жасайтын шенеуніктер үшін қатаң жауапкершілік жүйесін енгізу, ұсақ кәсіпорындар мен дара кәсіпкерлердің белсенді өсуі және орта бизнес санатына өтуі үшін жағдайлар мен алғышарттар жасау жөнінде кешенді шаралар қабылданатын болады.</w:t>
      </w:r>
      <w:r>
        <w:br/>
      </w:r>
      <w:r>
        <w:rPr>
          <w:rFonts w:ascii="Times New Roman"/>
          <w:b w:val="false"/>
          <w:i w:val="false"/>
          <w:color w:val="000000"/>
          <w:sz w:val="28"/>
        </w:rPr>
        <w:t>
      Осы саясатты іске асыру үшін бизнес жүргізу үшін шарттарды жақсарту бойынша жұмыс жүргізіліп жатыр. Бизнесті жүргізу шарттарын айтарлықтай жеңілдету Дүниежүзілік Банктің «Doing Business» рейтингісіндегі Қазақстан позициясының жақсаруымен расталады, онда Қазақстан өзінің көрсеткіштерін 7 тармаққа жақсартып, 2013 жылы Бразилия, Ресей, Үндістан мен Қытай және Шығыс Еуропа елдерінің алдына шығып, әлемнің жетекші 50 елінің тобында (50-орын) орнықты.</w:t>
      </w:r>
      <w:r>
        <w:br/>
      </w:r>
      <w:r>
        <w:rPr>
          <w:rFonts w:ascii="Times New Roman"/>
          <w:b w:val="false"/>
          <w:i w:val="false"/>
          <w:color w:val="000000"/>
          <w:sz w:val="28"/>
        </w:rPr>
        <w:t>
      2012 жылы бизнеске арналған рұқсат беретін құжаттардың жалпы санын кезең-кезеңмен 30 %-ға қысқарту жүзеге асырылды, заңды тұлғаларды және жылжымайтын мүлікке құқықты тіркеу рәсімдері айтарлықтай жеңілдетілді.</w:t>
      </w:r>
      <w:r>
        <w:br/>
      </w:r>
      <w:r>
        <w:rPr>
          <w:rFonts w:ascii="Times New Roman"/>
          <w:b w:val="false"/>
          <w:i w:val="false"/>
          <w:color w:val="000000"/>
          <w:sz w:val="28"/>
        </w:rPr>
        <w:t>
      2012 жылы рұқсат беру жүйесін одан әрі ретке келтіру мақсатында Рұқсат беру жүйесін одан әрі реформалаудың 2012 – 2015 жылдарға арналған тұжырымдамасы бекітілді.</w:t>
      </w:r>
      <w:r>
        <w:br/>
      </w:r>
      <w:r>
        <w:rPr>
          <w:rFonts w:ascii="Times New Roman"/>
          <w:b w:val="false"/>
          <w:i w:val="false"/>
          <w:color w:val="000000"/>
          <w:sz w:val="28"/>
        </w:rPr>
        <w:t>
      Лицензиялық рұқсат беру жүйесін реформалау барлық рұқсаттарды беруді электрондық форматқа ауыстырумен қоса сүйемелденуде.</w:t>
      </w:r>
      <w:r>
        <w:br/>
      </w:r>
      <w:r>
        <w:rPr>
          <w:rFonts w:ascii="Times New Roman"/>
          <w:b w:val="false"/>
          <w:i w:val="false"/>
          <w:color w:val="000000"/>
          <w:sz w:val="28"/>
        </w:rPr>
        <w:t>
      2013 жылғы 1 қаңтардан бастап барлық лицензияларды беру электрондық лицензия беру жүйесі арқылы жүзеге асырылуда.</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Кәсіпкерлік қызметті 2020 дейін мемлекеттік реттеу тұжырымдамасын қабылдады. Осы Тұжырымдама оны енгізудің мақсаттарына қол жеткізуді қамтамасыз ететін арзан, бірақ тиімді мемлекеттік реттеуді құруға бағытталған.</w:t>
      </w:r>
      <w:r>
        <w:br/>
      </w:r>
      <w:r>
        <w:rPr>
          <w:rFonts w:ascii="Times New Roman"/>
          <w:b w:val="false"/>
          <w:i w:val="false"/>
          <w:color w:val="000000"/>
          <w:sz w:val="28"/>
        </w:rPr>
        <w:t>
      Тұжырымдамада кәсіпкерлік жөніндегі уәкілетті органды институционалдық күшейту, реттеудің реттеуіш әсерін талдау рәсімдерін Үкіметтің норма шығару практикасына енгізу, нормативтік құқықтық актілердің жобаларын жұртшылық талқылау және бизнес үшін басым мемлекеттік саясаттың жекелеген бағыттары бойынша реформалар жүргізу көзделіп отыр.</w:t>
      </w:r>
      <w:r>
        <w:br/>
      </w:r>
      <w:r>
        <w:rPr>
          <w:rFonts w:ascii="Times New Roman"/>
          <w:b w:val="false"/>
          <w:i w:val="false"/>
          <w:color w:val="000000"/>
          <w:sz w:val="28"/>
        </w:rPr>
        <w:t>
      «Бизнестің жол картасы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асырудан елеулі әлеуметтік-экономикалық әсер алынды, өйткені 170 мыңнан астам қолданыстағы жұмыс орны сақталып, қосымша 58 мыңға жуық жаңа жұмыс орындары құрылды.</w:t>
      </w:r>
      <w:r>
        <w:br/>
      </w:r>
      <w:r>
        <w:rPr>
          <w:rFonts w:ascii="Times New Roman"/>
          <w:b w:val="false"/>
          <w:i w:val="false"/>
          <w:color w:val="000000"/>
          <w:sz w:val="28"/>
        </w:rPr>
        <w:t>
      2012 жылы Бағдарлама жобаларды қарау рәсімдерін оңайлату және қаржылық қолдау алу мерзімдерін қысқарту, кредиттерге кепілдік берудің және лизингілік мәмілелерді субсидиялаудың жаңа жүйесін енгізу, өз ісін жаңа бастаған, жаңа бизнес-идеяларды іске асыратын кәсіпкерлерге гранттар беру бөлігінде бірнеше рет жетілдірілді. Бүгінгі күні Бағдарламаны іске асыру сәтінен бастап жобалардың 2,5 есеге артуы байқалып отыр. Мемлекеттің грант көмегін ұсынуы бойынша нысаналы топ кеңейтілді.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Өңірлерді дамыту саласында</w:t>
      </w:r>
      <w:r>
        <w:br/>
      </w:r>
      <w:r>
        <w:rPr>
          <w:rFonts w:ascii="Times New Roman"/>
          <w:b w:val="false"/>
          <w:i w:val="false"/>
          <w:color w:val="000000"/>
          <w:sz w:val="28"/>
        </w:rPr>
        <w:t>
      Халықты ұзақ мерзімді жоғары өнімді жұмыспен қамтамасыз етпеу салдарларынан туындайтын және соның салдарларынан аз дамыған (депрессивті) аграрлық өңірлерден моносалалы (шикізаттық) экономикасы бар өңірлерге бақылаусыз көші-қонды туындайтын өңірлік дамудағы әлеуметтік теңгерімсіздіктер (мүмкіндіктердің теңсіздігі) өңірлерді теңгерімді дамыту жөніндегі негізгі проблемалар болып табылады.</w:t>
      </w:r>
    </w:p>
    <w:bookmarkEnd w:id="7"/>
    <w:p>
      <w:pPr>
        <w:spacing w:after="0"/>
        <w:ind w:left="0"/>
        <w:jc w:val="both"/>
      </w:pPr>
      <w:r>
        <w:drawing>
          <wp:inline distT="0" distB="0" distL="0" distR="0">
            <wp:extent cx="75057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3886200"/>
                    </a:xfrm>
                    <a:prstGeom prst="rect">
                      <a:avLst/>
                    </a:prstGeom>
                  </pic:spPr>
                </pic:pic>
              </a:graphicData>
            </a:graphic>
          </wp:inline>
        </w:drawing>
      </w:r>
    </w:p>
    <w:p>
      <w:pPr>
        <w:spacing w:after="0"/>
        <w:ind w:left="0"/>
        <w:jc w:val="both"/>
      </w:pPr>
      <w:r>
        <w:rPr>
          <w:rFonts w:ascii="Times New Roman"/>
          <w:b w:val="false"/>
          <w:i w:val="false"/>
          <w:color w:val="000000"/>
          <w:sz w:val="28"/>
        </w:rPr>
        <w:t>      Экономикалық өсу орталықтарын (қалалық агломерацияларды) стихиялық қалыптастыру кезінде елде «жалған урбанизация» нысанындағы елді мекендердің пайда болу қаупі орын алады, бұл әлеуметтік шиеленістің қосымша ошақтарының пайда болуына әкелуі мүмкін.</w:t>
      </w:r>
      <w:r>
        <w:br/>
      </w:r>
      <w:r>
        <w:rPr>
          <w:rFonts w:ascii="Times New Roman"/>
          <w:b w:val="false"/>
          <w:i w:val="false"/>
          <w:color w:val="000000"/>
          <w:sz w:val="28"/>
        </w:rPr>
        <w:t>
      Республиканың шағын қалаларына экономиканы әртараптандырудың төмен дәрежесі, қалалар бюджеттерінің субвенциялар мен бюджеттік трансферттерге жоғары тәуелділігі, халық табысының төмен деңгейі, өмір сапасының төмен болуы, халықтың көшіп кетуі, әлеуметтік шиеленістің мүмкін өсу үрдісі тән.</w:t>
      </w:r>
      <w:r>
        <w:br/>
      </w:r>
      <w:r>
        <w:rPr>
          <w:rFonts w:ascii="Times New Roman"/>
          <w:b w:val="false"/>
          <w:i w:val="false"/>
          <w:color w:val="000000"/>
          <w:sz w:val="28"/>
        </w:rPr>
        <w:t>
      Өңірлік даму проблемаларына сондай-ақ мыналарды жатқызған жөн:</w:t>
      </w:r>
      <w:r>
        <w:br/>
      </w:r>
      <w:r>
        <w:rPr>
          <w:rFonts w:ascii="Times New Roman"/>
          <w:b w:val="false"/>
          <w:i w:val="false"/>
          <w:color w:val="000000"/>
          <w:sz w:val="28"/>
        </w:rPr>
        <w:t>
      1) арзан әлеуметтік және жалға берілетін тұрғын үйлер нарығының болмауы;</w:t>
      </w:r>
      <w:r>
        <w:br/>
      </w:r>
      <w:r>
        <w:rPr>
          <w:rFonts w:ascii="Times New Roman"/>
          <w:b w:val="false"/>
          <w:i w:val="false"/>
          <w:color w:val="000000"/>
          <w:sz w:val="28"/>
        </w:rPr>
        <w:t>
      2) ауылдық жерлерде әлеуметтік сала және ветеринария мамандарының жетіспеушілігі. Жергілікті атқарушы органдардың деректеріне сәйкес ауылдық жерлерде әлеуметтік сала және ветеринария мамандарына қажеттілігі 17688 адамды құрайды.</w:t>
      </w:r>
    </w:p>
    <w:p>
      <w:pPr>
        <w:spacing w:after="0"/>
        <w:ind w:left="0"/>
        <w:jc w:val="both"/>
      </w:pPr>
      <w:r>
        <w:drawing>
          <wp:inline distT="0" distB="0" distL="0" distR="0">
            <wp:extent cx="80137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13700" cy="6642100"/>
                    </a:xfrm>
                    <a:prstGeom prst="rect">
                      <a:avLst/>
                    </a:prstGeom>
                  </pic:spPr>
                </pic:pic>
              </a:graphicData>
            </a:graphic>
          </wp:inline>
        </w:drawing>
      </w:r>
    </w:p>
    <w:bookmarkStart w:name="z33" w:id="8"/>
    <w:p>
      <w:pPr>
        <w:spacing w:after="0"/>
        <w:ind w:left="0"/>
        <w:jc w:val="both"/>
      </w:pPr>
      <w:r>
        <w:rPr>
          <w:rFonts w:ascii="Times New Roman"/>
          <w:b w:val="false"/>
          <w:i w:val="false"/>
          <w:color w:val="000000"/>
          <w:sz w:val="28"/>
        </w:rPr>
        <w:t>      Қазіргі уақытта республикалық бюджеттен өңірлерге нысаналы трансферттер есебінен тек ірі объектілер ғана емес, жергілікті маңызы бар (балабақшалар, ауылдық дәрігерлік амбулаториялар және т.б.) инвестициялық жобалар да қаржыландырылады.</w:t>
      </w:r>
      <w:r>
        <w:br/>
      </w:r>
      <w:r>
        <w:rPr>
          <w:rFonts w:ascii="Times New Roman"/>
          <w:b w:val="false"/>
          <w:i w:val="false"/>
          <w:color w:val="000000"/>
          <w:sz w:val="28"/>
        </w:rPr>
        <w:t>
      Кәсіпкерлікті дамыту саласында.</w:t>
      </w:r>
      <w:r>
        <w:br/>
      </w:r>
      <w:r>
        <w:rPr>
          <w:rFonts w:ascii="Times New Roman"/>
          <w:b w:val="false"/>
          <w:i w:val="false"/>
          <w:color w:val="000000"/>
          <w:sz w:val="28"/>
        </w:rPr>
        <w:t>
      Көптеген елдердегідей Қазақстанда да даму деңгейіне қарамастан экономикалық қызметті шамадан тыс реттеу проблемасы бар. Кәсіпкерлер бизнесті бастаған және жүргізген кезде олардан өтуге тиіс күрделі және ашық емес рәсімдер экономикалық өсуге айтарлықтай кедергі болып табылады. Бұл рәсімдер өндіріс шығындары мен кәсіпкерлердің де шығындарын арттырады, олардың нарыққа қол жеткізуін шектейді, бизнестің дамуын тежейді, бизнес-ортаны нашарлатады және жемқорлыққа ықпал етеді. Әкімшілік кедергілер экономиканың көлеңкелі секторының пайда болу себептерінің бірі болып табылады.</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мемлекеттік органдар орындамайды, тәуекелдерді басқару жүйелері формалды түрде іске асырылады, бақылау-қадағалау қызметінің тиімділігі анықталған бұзушылықтардың көлемі мен олар бойынша қабылданған шаралар бойынша бағаланады. Осының салдарларынан бизнеске қатысты бақылау мен қадағалау бақыланатын салаларды нақты жақсартуға әкелмейді, ал бизнеске артық қысым жасалады.</w:t>
      </w:r>
      <w:r>
        <w:br/>
      </w:r>
      <w:r>
        <w:rPr>
          <w:rFonts w:ascii="Times New Roman"/>
          <w:b w:val="false"/>
          <w:i w:val="false"/>
          <w:color w:val="000000"/>
          <w:sz w:val="28"/>
        </w:rPr>
        <w:t>
      Бұдан басқа, шағын және орта кәсіпкерлікті дамытудағы негізгі проблемалар сондай-ақ мыналар болып табылады:</w:t>
      </w:r>
      <w:r>
        <w:br/>
      </w:r>
      <w:r>
        <w:rPr>
          <w:rFonts w:ascii="Times New Roman"/>
          <w:b w:val="false"/>
          <w:i w:val="false"/>
          <w:color w:val="000000"/>
          <w:sz w:val="28"/>
        </w:rPr>
        <w:t>
      1) кәсіпкерлік субъектілерінің, әсіресе өз ісін жаңа бастаған және ауылдық кәсіпкерлердің қаржыландыруға жеткіліксіз қолжетімділігі мен қарызға алудың жоғары құны, оның ішінде ағымдағы өтiмдi кепiл мүлкiнiң жетіспеушілігі;</w:t>
      </w:r>
      <w:r>
        <w:br/>
      </w:r>
      <w:r>
        <w:rPr>
          <w:rFonts w:ascii="Times New Roman"/>
          <w:b w:val="false"/>
          <w:i w:val="false"/>
          <w:color w:val="000000"/>
          <w:sz w:val="28"/>
        </w:rPr>
        <w:t>
      2) өңірлерде кәсіпкерлікті дамыту үшін индустриялық және қолдаушы инфрақұрылымның дамымағаны;</w:t>
      </w:r>
      <w:r>
        <w:br/>
      </w:r>
      <w:r>
        <w:rPr>
          <w:rFonts w:ascii="Times New Roman"/>
          <w:b w:val="false"/>
          <w:i w:val="false"/>
          <w:color w:val="000000"/>
          <w:sz w:val="28"/>
        </w:rPr>
        <w:t>
      3) жергілікті жерде, әсіресе ауылдық жерлерде кәсіпкерлік белсенді халық біліктілігінің төмен деңгейі;</w:t>
      </w:r>
      <w:r>
        <w:br/>
      </w:r>
      <w:r>
        <w:rPr>
          <w:rFonts w:ascii="Times New Roman"/>
          <w:b w:val="false"/>
          <w:i w:val="false"/>
          <w:color w:val="000000"/>
          <w:sz w:val="28"/>
        </w:rPr>
        <w:t>
      4) кәсіпкерлікті дамыту бойынша мемлекеттік қолдауы туралы кәсіпкерлерді жеткіліксіз ақпараттандыру.</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Өңірлерді дамыту саласында.</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Өңірлердің дамуына әсер етуі мүмкін факторлар әлемдік шикізаттың тауарлық биржаларында бағаның төмендеуі, қандай да бір облыс экономикасының бәсекеге қабілетсіздігінің салдарларынан жұмыссыздықтың артуы болып табылады.</w:t>
      </w:r>
      <w:r>
        <w:br/>
      </w:r>
      <w:r>
        <w:rPr>
          <w:rFonts w:ascii="Times New Roman"/>
          <w:b w:val="false"/>
          <w:i w:val="false"/>
          <w:color w:val="000000"/>
          <w:sz w:val="28"/>
        </w:rPr>
        <w:t>
      Қазақстанның көптеген өңірлерінің экономикалық жағдайы әлемдік шикізаттың тауарлық биржаларындағы бағаларға тікелей байланысты: Қостанай, Қарағанды облыстары – темір рудасы, жентектер, қара металлургия өнімдері; Шығыс Қазақстан, Қарағанды облыстары – түсті металлургия өнімдері; Атырау, Маңғыстау, Қызылорда, Ақтөбе, Батыс Қазақстан облыстары – экономиканың мұнай-газ секторының өнімдері және т.б.</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Әлемдік, оның ішінде қазақстандық экономиканың қазіргі даму кезеңінде негізгі проблема халықты өнімді жұмыспен қамту болып табылады. Осыған байланысты агломерациялар мен жоғары әлеуеті бар елді мекендерде жаңа жұмыс орындарын ашу мәселелерін </w:t>
      </w:r>
      <w:r>
        <w:rPr>
          <w:rFonts w:ascii="Times New Roman"/>
          <w:b w:val="false"/>
          <w:i w:val="false"/>
          <w:color w:val="000000"/>
          <w:sz w:val="28"/>
        </w:rPr>
        <w:t>Индустрияландыру картасын</w:t>
      </w:r>
      <w:r>
        <w:rPr>
          <w:rFonts w:ascii="Times New Roman"/>
          <w:b w:val="false"/>
          <w:i w:val="false"/>
          <w:color w:val="000000"/>
          <w:sz w:val="28"/>
        </w:rPr>
        <w:t>, «</w:t>
      </w:r>
      <w:r>
        <w:rPr>
          <w:rFonts w:ascii="Times New Roman"/>
          <w:b w:val="false"/>
          <w:i w:val="false"/>
          <w:color w:val="000000"/>
          <w:sz w:val="28"/>
        </w:rPr>
        <w:t>Өңірлерді дамыту</w:t>
      </w:r>
      <w:r>
        <w:rPr>
          <w:rFonts w:ascii="Times New Roman"/>
          <w:b w:val="false"/>
          <w:i w:val="false"/>
          <w:color w:val="000000"/>
          <w:sz w:val="28"/>
        </w:rPr>
        <w:t>» және «</w:t>
      </w:r>
      <w:r>
        <w:rPr>
          <w:rFonts w:ascii="Times New Roman"/>
          <w:b w:val="false"/>
          <w:i w:val="false"/>
          <w:color w:val="000000"/>
          <w:sz w:val="28"/>
        </w:rPr>
        <w:t>Бизнестің жол картасы 2020</w:t>
      </w:r>
      <w:r>
        <w:rPr>
          <w:rFonts w:ascii="Times New Roman"/>
          <w:b w:val="false"/>
          <w:i w:val="false"/>
          <w:color w:val="000000"/>
          <w:sz w:val="28"/>
        </w:rPr>
        <w:t>» бағдарламаларын іске асыру шеңберінде оларды іске асыру құралдарын жетілдіруді ескере отырып шешу қажет.</w:t>
      </w:r>
      <w:r>
        <w:br/>
      </w:r>
      <w:r>
        <w:rPr>
          <w:rFonts w:ascii="Times New Roman"/>
          <w:b w:val="false"/>
          <w:i w:val="false"/>
          <w:color w:val="000000"/>
          <w:sz w:val="28"/>
        </w:rPr>
        <w:t>
</w:t>
      </w:r>
      <w:r>
        <w:rPr>
          <w:rFonts w:ascii="Times New Roman"/>
          <w:b w:val="false"/>
          <w:i w:val="false"/>
          <w:color w:val="000000"/>
          <w:sz w:val="28"/>
        </w:rPr>
        <w:t>
      Кәсіпкерлікті дамыту саласында.</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Кеден одағы елдерінің заңнамасын біріздендіру шеңберінде жаңа рұқсат беру құжаттары мен рәсімдерді енгізуге үнемі бастама жасалады. Мысалға, 2011 жылы Ресей Федерациясының Үкіметі хабарлама тәртібіне ауыстырған қызмет түрлерін Қазақстанда мемлекет мүлдем реттемейді. Қазақстанда хабарлама тәртібіне ауыстырылған қызмет түрлері Ресейде лицензиялауға және басқа рұқсат беру рәсімдерінен өтуге жатады. Осылайша, Қазақстанда әкімшілік кедергілерді азайту бойынша реформалар барысында бұрын күшін жойған артық рұқсаттар қайта қайтарылып, сондай-ақ жаңалары пайда болуда. Бұдан басқа, Кеден одағының шеңберінде жұмыс істеген кезде стандарттарды біріздендіру бойынша жұмыстың жеткіліксіз болуы салдарынан отандық тауар өндірушілердің бәсекеге қабілеттігінің төмендеу қауіпі бар.</w:t>
      </w:r>
      <w:r>
        <w:br/>
      </w:r>
      <w:r>
        <w:rPr>
          <w:rFonts w:ascii="Times New Roman"/>
          <w:b w:val="false"/>
          <w:i w:val="false"/>
          <w:color w:val="000000"/>
          <w:sz w:val="28"/>
        </w:rPr>
        <w:t>
      Қазақстанның әртүрлі салалардағы (авиациялық қауіпсіздік, еңбек қауіпсіздігі инспекциясы, теміржол көлігіндегі бақылау және т.б.) бақылауды жүзеге асыру мәселелерін регламенттейтін халықаралық шарттарға қосылуы көп жағдайда бұл салаларды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тексеру жүргізудің жалпы тәртібінен шығарады.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Мемлекеттік органдардың реттеу өкілеттіктерін кеңейтуге ұмтылуы, мемлекеттік органдардың жүргізіліп жатқан реформалардың мәнін түсінбеуі, азаматтық қоғам институттарының, оның ішінде бизнес қауымдастықтарың дамымауы, құқықтық мәдениеттің төмен деңгейі және кәсіпкерлік дәстүрдің жоқтығы, жемқорлық және экономиканы монополизациялаудың жоғары деңгейі.</w:t>
      </w:r>
      <w:r>
        <w:br/>
      </w:r>
      <w:r>
        <w:rPr>
          <w:rFonts w:ascii="Times New Roman"/>
          <w:b w:val="false"/>
          <w:i w:val="false"/>
          <w:color w:val="000000"/>
          <w:sz w:val="28"/>
        </w:rPr>
        <w:t>
      ШОБ дамуына әсер ететін басқа да факторлардың арасында сондай-ақ мыналарды атап өтуге болады:</w:t>
      </w:r>
      <w:r>
        <w:br/>
      </w:r>
      <w:r>
        <w:rPr>
          <w:rFonts w:ascii="Times New Roman"/>
          <w:b w:val="false"/>
          <w:i w:val="false"/>
          <w:color w:val="000000"/>
          <w:sz w:val="28"/>
        </w:rPr>
        <w:t>
      1) екінші деңгейдегі банктердің кепілді қамтамасыз етуді қабылдаған кезде «Бизнестің жол картасы 2020» </w:t>
      </w:r>
      <w:r>
        <w:rPr>
          <w:rFonts w:ascii="Times New Roman"/>
          <w:b w:val="false"/>
          <w:i w:val="false"/>
          <w:color w:val="000000"/>
          <w:sz w:val="28"/>
        </w:rPr>
        <w:t>бағдарламасына</w:t>
      </w:r>
      <w:r>
        <w:rPr>
          <w:rFonts w:ascii="Times New Roman"/>
          <w:b w:val="false"/>
          <w:i w:val="false"/>
          <w:color w:val="000000"/>
          <w:sz w:val="28"/>
        </w:rPr>
        <w:t xml:space="preserve"> қатысатын шағын кәсіпкерлік субъектілеріне жоғары талап қоюы;</w:t>
      </w:r>
      <w:r>
        <w:br/>
      </w:r>
      <w:r>
        <w:rPr>
          <w:rFonts w:ascii="Times New Roman"/>
          <w:b w:val="false"/>
          <w:i w:val="false"/>
          <w:color w:val="000000"/>
          <w:sz w:val="28"/>
        </w:rPr>
        <w:t>
      2) кәсіпкерлік саласын, әсіресе ауылдық кәсіпкерлерді және өз ісін жаңа бастаған кәсіпкерлерді қаржыландырудың жеткіліксіздігі;</w:t>
      </w:r>
      <w:r>
        <w:br/>
      </w:r>
      <w:r>
        <w:rPr>
          <w:rFonts w:ascii="Times New Roman"/>
          <w:b w:val="false"/>
          <w:i w:val="false"/>
          <w:color w:val="000000"/>
          <w:sz w:val="28"/>
        </w:rPr>
        <w:t>
      3) жеке кәсіпкерлік субъектілерінің қызметі саласында әкімшілік кедергілердің артуы;</w:t>
      </w:r>
      <w:r>
        <w:br/>
      </w:r>
      <w:r>
        <w:rPr>
          <w:rFonts w:ascii="Times New Roman"/>
          <w:b w:val="false"/>
          <w:i w:val="false"/>
          <w:color w:val="000000"/>
          <w:sz w:val="28"/>
        </w:rPr>
        <w:t>
      4) облыстың ауылдық аудандарында бизнес жүргізудің, бухгалтерлік және салық есептілігін, маркетингін, менеджменттің, заңгерлік және қаржылық мәселелерін жүргізу және консалтингі жөніндегі орталықтандырылған қызметтерді алудағы кәсіпкерлердің шектеулі мүмкіндіктері.</w:t>
      </w:r>
      <w:r>
        <w:br/>
      </w:r>
      <w:r>
        <w:rPr>
          <w:rFonts w:ascii="Times New Roman"/>
          <w:b w:val="false"/>
          <w:i w:val="false"/>
          <w:color w:val="000000"/>
          <w:sz w:val="28"/>
        </w:rPr>
        <w:t>
</w:t>
      </w:r>
      <w:r>
        <w:rPr>
          <w:rFonts w:ascii="Times New Roman"/>
          <w:b w:val="false"/>
          <w:i w:val="false"/>
          <w:color w:val="000000"/>
          <w:sz w:val="28"/>
        </w:rPr>
        <w:t>
      2. 2-стратегиялық бағыт. Сәулетті, қала құрылысын, құрылысты және тұрғын үй-коммуналдық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Тұрғын үй құрылысы.</w:t>
      </w:r>
      <w:r>
        <w:br/>
      </w:r>
      <w:r>
        <w:rPr>
          <w:rFonts w:ascii="Times New Roman"/>
          <w:b w:val="false"/>
          <w:i w:val="false"/>
          <w:color w:val="000000"/>
          <w:sz w:val="28"/>
        </w:rPr>
        <w:t>
      Құрылысты одан әрі дамыту, сондай-ақ қазіргі заманғы жағдайда құрылыс өнімдерінің қауіпсіздігі мен сапасын арттыру мемлекеттің түйінді экономикалық міндеттері болып табылады.</w:t>
      </w:r>
      <w:r>
        <w:br/>
      </w:r>
      <w:r>
        <w:rPr>
          <w:rFonts w:ascii="Times New Roman"/>
          <w:b w:val="false"/>
          <w:i w:val="false"/>
          <w:color w:val="000000"/>
          <w:sz w:val="28"/>
        </w:rPr>
        <w:t>
      Құрылыста оны өзге салалардан ерекшелейтін және құрылыс өндірісін ерекше ұйымдастыру нысандары мен басқаруды талап ететін өзіне тән өзгешеліктері бар. Бұл – құрылыс объектілерінің қайталанбауы, құрылыс өнімдерінің стационарлық сипаты, құрылыс процесіне қатысушылардың көптүрлілігі, капиталдың салыстырмалы баяу айналымдылығы және тәуекелдің жоғары деңгейі.</w:t>
      </w:r>
      <w:r>
        <w:br/>
      </w:r>
      <w:r>
        <w:rPr>
          <w:rFonts w:ascii="Times New Roman"/>
          <w:b w:val="false"/>
          <w:i w:val="false"/>
          <w:color w:val="000000"/>
          <w:sz w:val="28"/>
        </w:rPr>
        <w:t>
      Қабылданған «Қолжетімді тұрғын үй –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мынадай қолданыстағы және жаңа негізгі бағыттарды мемлекеттік қолдау көзделген: </w:t>
      </w:r>
      <w:r>
        <w:br/>
      </w:r>
      <w:r>
        <w:rPr>
          <w:rFonts w:ascii="Times New Roman"/>
          <w:b w:val="false"/>
          <w:i w:val="false"/>
          <w:color w:val="000000"/>
          <w:sz w:val="28"/>
        </w:rPr>
        <w:t>
      1) мемлекеттік тұрғын үй қорынан тұрғын үйге немесе жеке тұрғын үй қорынан ЖАО жалдаған тұрғын үйге мұқтаж азаматтарға арналған тұрғын үй;</w:t>
      </w:r>
      <w:r>
        <w:br/>
      </w:r>
      <w:r>
        <w:rPr>
          <w:rFonts w:ascii="Times New Roman"/>
          <w:b w:val="false"/>
          <w:i w:val="false"/>
          <w:color w:val="000000"/>
          <w:sz w:val="28"/>
        </w:rPr>
        <w:t>
      2) «Қазақстанның Тұрғын үй құрылыс жинақ банкі» акционерлік қоғамының (бұдан әрі – ҚТҚЖБ) желісі бойынша халықтың барлық санаттары мен жас отбасыларға арналған тұрғын үй;</w:t>
      </w:r>
      <w:r>
        <w:br/>
      </w:r>
      <w:r>
        <w:rPr>
          <w:rFonts w:ascii="Times New Roman"/>
          <w:b w:val="false"/>
          <w:i w:val="false"/>
          <w:color w:val="000000"/>
          <w:sz w:val="28"/>
        </w:rPr>
        <w:t>
      3) «Қазақстандық ипотекалық компания» акционерлік қоғамының желісі бойынша салынып жатқан тұрғын үй;</w:t>
      </w:r>
      <w:r>
        <w:br/>
      </w:r>
      <w:r>
        <w:rPr>
          <w:rFonts w:ascii="Times New Roman"/>
          <w:b w:val="false"/>
          <w:i w:val="false"/>
          <w:color w:val="000000"/>
          <w:sz w:val="28"/>
        </w:rPr>
        <w:t>
      4) Қазақстан Республикасындағы жаңғыртудың 2011 – 2020 жылдарға арналған бағдарламасы бойынша тұрғын үй қорын жөндеу (қайталама тұрғын үй);</w:t>
      </w:r>
      <w:r>
        <w:br/>
      </w:r>
      <w:r>
        <w:rPr>
          <w:rFonts w:ascii="Times New Roman"/>
          <w:b w:val="false"/>
          <w:i w:val="false"/>
          <w:color w:val="000000"/>
          <w:sz w:val="28"/>
        </w:rPr>
        <w:t>
      5) авариялық тұрғын үйлерді бұзу жөніндегі пилоттық жобалардың шеңберіндегі тұрғын үй;</w:t>
      </w:r>
      <w:r>
        <w:br/>
      </w:r>
      <w:r>
        <w:rPr>
          <w:rFonts w:ascii="Times New Roman"/>
          <w:b w:val="false"/>
          <w:i w:val="false"/>
          <w:color w:val="000000"/>
          <w:sz w:val="28"/>
        </w:rPr>
        <w:t>
      6) жеке тұрғын үй құрылысын дамыту;</w:t>
      </w:r>
      <w:r>
        <w:br/>
      </w:r>
      <w:r>
        <w:rPr>
          <w:rFonts w:ascii="Times New Roman"/>
          <w:b w:val="false"/>
          <w:i w:val="false"/>
          <w:color w:val="000000"/>
          <w:sz w:val="28"/>
        </w:rPr>
        <w:t>
      7) инженерлік-коммуникациялық инфрақұрылымды салу;</w:t>
      </w:r>
      <w:r>
        <w:br/>
      </w:r>
      <w:r>
        <w:rPr>
          <w:rFonts w:ascii="Times New Roman"/>
          <w:b w:val="false"/>
          <w:i w:val="false"/>
          <w:color w:val="000000"/>
          <w:sz w:val="28"/>
        </w:rPr>
        <w:t>
      8) «Жұмыспен қамту 2020 жол картасы»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тұрғын үй салу;</w:t>
      </w:r>
      <w:r>
        <w:br/>
      </w:r>
      <w:r>
        <w:rPr>
          <w:rFonts w:ascii="Times New Roman"/>
          <w:b w:val="false"/>
          <w:i w:val="false"/>
          <w:color w:val="000000"/>
          <w:sz w:val="28"/>
        </w:rPr>
        <w:t>
      9) «Самұрық-Қазына» жылжымайтын мүлік қоры» АҚ тұрғын үй салуы.</w:t>
      </w:r>
      <w:r>
        <w:br/>
      </w:r>
      <w:r>
        <w:rPr>
          <w:rFonts w:ascii="Times New Roman"/>
          <w:b w:val="false"/>
          <w:i w:val="false"/>
          <w:color w:val="000000"/>
          <w:sz w:val="28"/>
        </w:rPr>
        <w:t>
      2012 жылдың қорытындылары бойынша қаржыландырудың барлық көздері бойынша 6,7 млн. шаршы метр тұрғын үй пайдалануға берілді (жоспарланған көлемге 111 %). Республикалық бюджет қаражаты есебінен 451,5 мың шаршы метр тұрғын үй пайдалануға берілді (пәтерлердің алаңы 347,5 мың шаршы метр).</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w:t>
      </w:r>
      <w:r>
        <w:br/>
      </w:r>
      <w:r>
        <w:rPr>
          <w:rFonts w:ascii="Times New Roman"/>
          <w:b w:val="false"/>
          <w:i w:val="false"/>
          <w:color w:val="000000"/>
          <w:sz w:val="28"/>
        </w:rPr>
        <w:t>
      Бүгінгі күні сәулет, қала құрылысы және құрылыс саласында 2456 бірлік құжат қолданылады, оның ішінде жобалау мен құрылысқа арналған негіз қалаушы құжаттар – 679, баға жасау және смета бойынша – 587, стандарттар – 824, басқа құжаттар – 366.</w:t>
      </w:r>
      <w:r>
        <w:br/>
      </w:r>
      <w:r>
        <w:rPr>
          <w:rFonts w:ascii="Times New Roman"/>
          <w:b w:val="false"/>
          <w:i w:val="false"/>
          <w:color w:val="000000"/>
          <w:sz w:val="28"/>
        </w:rPr>
        <w:t>
      Тұрғын үй-коммуналдық шаруашылық саласы (бұдан әрі – ТКШ) шамамен 258 нормативтік-техникалық құжаттармен реттеледі.</w:t>
      </w:r>
      <w:r>
        <w:br/>
      </w:r>
      <w:r>
        <w:rPr>
          <w:rFonts w:ascii="Times New Roman"/>
          <w:b w:val="false"/>
          <w:i w:val="false"/>
          <w:color w:val="000000"/>
          <w:sz w:val="28"/>
        </w:rPr>
        <w:t>
      Қазақстан Республикасы Құрылыс және тұрғын үй-коммуналдық шаруашылық істері агенттігінің бұйрықтарымен (2011 жылғы 17 мамырдағы № 178, 2011 жылғы 29 желтоқсандағы № 540, 2012 жылғы 29 желтоқсандағы № 793) ұлттық қосымшалары бар, 58-бөлімнен тұратын, Еурокодтармен бірдей, оларды қолдану жөніндегі нұсқаулығы бар 10 Еурокод бекітілді.</w:t>
      </w:r>
      <w:r>
        <w:br/>
      </w:r>
      <w:r>
        <w:rPr>
          <w:rFonts w:ascii="Times New Roman"/>
          <w:b w:val="false"/>
          <w:i w:val="false"/>
          <w:color w:val="000000"/>
          <w:sz w:val="28"/>
        </w:rPr>
        <w:t>
      Құрылыс өнімінің сметалық құнын қалыптастыру – нарықтың барлық шарттары мен талаптарын көрсетуге тиіс құрылыс кешенінің барлық қатысушылары үшін экономикалық қатынастардың негізгі элементі болып табылады.</w:t>
      </w:r>
      <w:r>
        <w:br/>
      </w:r>
      <w:r>
        <w:rPr>
          <w:rFonts w:ascii="Times New Roman"/>
          <w:b w:val="false"/>
          <w:i w:val="false"/>
          <w:color w:val="000000"/>
          <w:sz w:val="28"/>
        </w:rPr>
        <w:t>
      Құрылыс өнімінің баға белгілеу жүйесінің негізгі элементі сметалық-нормативтік база болып табылады.</w:t>
      </w:r>
      <w:r>
        <w:br/>
      </w:r>
      <w:r>
        <w:rPr>
          <w:rFonts w:ascii="Times New Roman"/>
          <w:b w:val="false"/>
          <w:i w:val="false"/>
          <w:color w:val="000000"/>
          <w:sz w:val="28"/>
        </w:rPr>
        <w:t>
      Бюджеттік бағдарламалар шеңберінде 2003 жылы Қазақстанда алғашқы рет 2001 жылғы баға деңгейінде, бюджеттік инвестициялар есебінен құрылыс құнын қалыптастыруға арналған 561 нормативтік-техникалық құжат санында өз сметалық-нормативтік базасы әзірленді. Материалдарға, бұйымдар мен конструкцияларға базалық бағаның негізі ретінде СА деректері қабылданды.</w:t>
      </w:r>
      <w:r>
        <w:br/>
      </w:r>
      <w:r>
        <w:rPr>
          <w:rFonts w:ascii="Times New Roman"/>
          <w:b w:val="false"/>
          <w:i w:val="false"/>
          <w:color w:val="000000"/>
          <w:sz w:val="28"/>
        </w:rPr>
        <w:t>
      2012 жылғы 1 қаңтардан бастап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келісімнің</w:t>
      </w:r>
      <w:r>
        <w:rPr>
          <w:rFonts w:ascii="Times New Roman"/>
          <w:b w:val="false"/>
          <w:i w:val="false"/>
          <w:color w:val="000000"/>
          <w:sz w:val="28"/>
        </w:rPr>
        <w:t xml:space="preserve"> күшіне енуіне байланысты Қазақстан Республикасы Өңірлік даму министрлігінің басты міндеттері бүгінгі күні ұлттық деңгейде қолданылып жүрген құрылыста техникалық реттеу қағидаттарын сақтауды және дамытуды қамтамасыз ету, Қазақстанның құқықтық жүйесінің өзіндік ерекшелігін ескере отырып, құрылыс нормалары мен ережелері жинақтарына өзекті сипат беру және экономикалық жағынан дамыған елдердің осындай жүйелерімен үйлестіру болып табылады.</w:t>
      </w:r>
      <w:r>
        <w:br/>
      </w:r>
      <w:r>
        <w:rPr>
          <w:rFonts w:ascii="Times New Roman"/>
          <w:b w:val="false"/>
          <w:i w:val="false"/>
          <w:color w:val="000000"/>
          <w:sz w:val="28"/>
        </w:rPr>
        <w:t>
      Жаңа сметалық-нормативтік базаға көшу мақсатында 2010 жылы – 89, 2011 жылы – 106, 2012 жылы – 86 бірлік норматив әзірленді (қайта өңделді) және оны ғылыми-техникалық кеңес мақұлдап, бекітті.</w:t>
      </w:r>
      <w:r>
        <w:br/>
      </w:r>
      <w:r>
        <w:rPr>
          <w:rFonts w:ascii="Times New Roman"/>
          <w:b w:val="false"/>
          <w:i w:val="false"/>
          <w:color w:val="000000"/>
          <w:sz w:val="28"/>
        </w:rPr>
        <w:t>
      Аумақты тиімді ұйымдастыру, өндіруші күштерді қоныстандыру және орналастыру жүйесін мемлекеттік реттеуді қамтамасыз ету; Қазақстан Республикасының әкімшілік-аумақтық құрылысын ескере отырып, аумақтардың мәртебесін, мақсаты мен сипатын белгілеу; Қазақстан Республикасында сәулет, қала құрылысы және құрылыс қызметін жүзеге асыру арқылы әлеуметтік-экономикалық және шаруашылық даму бағдарламалары бойынша өңіраралық және салааралық мемлекеттік мүдделерді үйлестіру үшін еліміздің басты қала құрылысының құжаты болып табылатын Қазақстан Республикасының аумағын ұйымдастырудың бас схемасын (бұдан әрі – Бас схема) әзірлеу қажет. Бас схема мемлекеттік қала құрылысы саясатының негізгі бағыттарын негіздейтін және анықтайтын, тұрақты қолданылатын және жүйелі жаңартылып тұратын (өзекті сипат берілетін) бағдарламалық ақпараттық-талдамалық құжат болып табылады.</w:t>
      </w:r>
      <w:r>
        <w:br/>
      </w:r>
      <w:r>
        <w:rPr>
          <w:rFonts w:ascii="Times New Roman"/>
          <w:b w:val="false"/>
          <w:i w:val="false"/>
          <w:color w:val="000000"/>
          <w:sz w:val="28"/>
        </w:rPr>
        <w:t>
      Осы жобаны әзірлеу жұмыстары басталды, Бас схеманы әзірлеу үшін тұжырымдамалық тәсілдер әзірленді. Сондай-ақ бастапқы деректерді жинақтау, еліміздің аумақтарының қазіргі уақыттағы жағдайын талдау жүргізілді. Бас схеманы әзірлеу үшін қажетті нормативтік құқықтық және техникалық құжаттар бекітілді. Жинақтау, талдау, үлгі жасау және қала құрылысы дамуын болжау құралдарын біріктіретін Бас схеманың шешімдерін қабылдауды қолдаудың талдау жүйесінің прототипі жасалды. Бас схеманың жобалық кезеңі, ел аумағын ұйымдастыру бойынша жобалық ұсыныстарды әзірлеу жұмыстары басталды. Қазақстан Республикасының орнықты дамуына қол жеткізуге бағытталған Бас схеманың негізгі ережелерін бекіту жоспарланып отыр.</w:t>
      </w:r>
      <w:r>
        <w:br/>
      </w:r>
      <w:r>
        <w:rPr>
          <w:rFonts w:ascii="Times New Roman"/>
          <w:b w:val="false"/>
          <w:i w:val="false"/>
          <w:color w:val="000000"/>
          <w:sz w:val="28"/>
        </w:rPr>
        <w:t>
      Аумақтық дамудың өңіраралық схемалары Бас схемаға сәйкес әзірленеді, екі немесе одан да көп облыстың (немесе олардың бөліктерінің), сондай-ақ әкімшілік-аумақтық бірліктердің шекараларын есептемегенде әлеуметтік-экономикалық және экологиялық аудандардың аумағында өзара келісілген (шоғырландырылған) сәулет, қала құрылысы және құрылыс саласы үшін қызмет етеді.</w:t>
      </w:r>
      <w:r>
        <w:br/>
      </w:r>
      <w:r>
        <w:rPr>
          <w:rFonts w:ascii="Times New Roman"/>
          <w:b w:val="false"/>
          <w:i w:val="false"/>
          <w:color w:val="000000"/>
          <w:sz w:val="28"/>
        </w:rPr>
        <w:t>
      Соңғы жылдар ішінде Бас жоспарларды әзірлеуді қамтамасыз ету және бекіту бойынша айтарлықтай жұмыс орындалды. Осылайша, 2013 жылғы 1 қаңтардағы жағдай бойынша Астана, Алматы қалалары және 14 облыс орталығы бас жоспарлармен қамтамасыз етілді.</w:t>
      </w:r>
      <w:r>
        <w:br/>
      </w:r>
      <w:r>
        <w:rPr>
          <w:rFonts w:ascii="Times New Roman"/>
          <w:b w:val="false"/>
          <w:i w:val="false"/>
          <w:color w:val="000000"/>
          <w:sz w:val="28"/>
        </w:rPr>
        <w:t>
      Сондай-ақ, Қазақстан Республикасы кадастрларының мемлекеттік жүйесінің құрамдас бөлігі болып табылатын және Қазақстан Республикасының тиісті әкімшілік-аумақтық бірліктерінің шекарасында үш (республикалық, облыстық және базалық) аумақтық деңгейдегі бірыңғай жүйе бойынша жүргізілетін Қазақстан Республикасының Мемлекеттік қала құрылысы кадастрын (бұдан әрі – МҚК) құру қажет.</w:t>
      </w:r>
      <w:r>
        <w:br/>
      </w:r>
      <w:r>
        <w:rPr>
          <w:rFonts w:ascii="Times New Roman"/>
          <w:b w:val="false"/>
          <w:i w:val="false"/>
          <w:color w:val="000000"/>
          <w:sz w:val="28"/>
        </w:rPr>
        <w:t>
      2012 жылы Бас схеманы әзірлеу бойынша жобалау кезеңінің есебі әзірленді және Қазақстан Республикасы Құрылыс және тұрғын үй-коммуналдық шаруашылық істері агенттігінің ҒТК қаулысымен мақұлданды. Сондай-ақ, 2012 жылы «Республикалық деңгейдегі Мемлекеттік қала құрылысы кадастрының автоматтандырылған ақпараттық жүйесі» (бұдан әрі – МҚК ААЖ) мамандандырылған бағдарламалық қамтамасыз етуді әзірлеу аяқталды. Республикалық деңгейдегі МҚК деректер базасы әзірленді және уәкілетті органдармен келісілді. «Мекенжай тіркелімі» ААЖ және Жеке және заңды тұлғалардың деректер базасымен ақпараттық өзара іс-қимыл әзірленді. Республикалық деңгейдегі МҚК ААЖ әзірлеу бойынша жұмыс ҒТК 2012 жылғы 19 желтоқсандағы № 12-3 қаулысымен мақұлданды және Қазақстан Республикасы Құрылыс және тұрғын үй-коммуналдық шаруашылығы істері агенттігі төрағасының 2012 жылғы 19 желтоқсандағы № 626 бұйрығымен бекітілді.</w:t>
      </w:r>
      <w:r>
        <w:br/>
      </w:r>
      <w:r>
        <w:rPr>
          <w:rFonts w:ascii="Times New Roman"/>
          <w:b w:val="false"/>
          <w:i w:val="false"/>
          <w:color w:val="000000"/>
          <w:sz w:val="28"/>
        </w:rPr>
        <w:t>
</w:t>
      </w:r>
      <w:r>
        <w:rPr>
          <w:rFonts w:ascii="Times New Roman"/>
          <w:b w:val="false"/>
          <w:i w:val="false"/>
          <w:color w:val="000000"/>
          <w:sz w:val="28"/>
        </w:rPr>
        <w:t>
      ТКШ-ты жаңғырту және дамыту</w:t>
      </w:r>
      <w:r>
        <w:br/>
      </w:r>
      <w:r>
        <w:rPr>
          <w:rFonts w:ascii="Times New Roman"/>
          <w:b w:val="false"/>
          <w:i w:val="false"/>
          <w:color w:val="000000"/>
          <w:sz w:val="28"/>
        </w:rPr>
        <w:t>
      </w:t>
      </w:r>
      <w:r>
        <w:rPr>
          <w:rFonts w:ascii="Times New Roman"/>
          <w:b w:val="false"/>
          <w:i w:val="false"/>
          <w:color w:val="ff0000"/>
          <w:sz w:val="28"/>
        </w:rPr>
        <w:t>Ескерту. Кіші бөлімге өзгеріс енгізілді - ҚР Үкіметінің 29.05.2014</w:t>
      </w:r>
      <w:r>
        <w:rPr>
          <w:rFonts w:ascii="Times New Roman"/>
          <w:b w:val="false"/>
          <w:i w:val="false"/>
          <w:color w:val="000000"/>
          <w:sz w:val="28"/>
        </w:rPr>
        <w:t> </w:t>
      </w:r>
      <w:r>
        <w:rPr>
          <w:rFonts w:ascii="Times New Roman"/>
          <w:b w:val="false"/>
          <w:i w:val="false"/>
          <w:color w:val="000000"/>
          <w:sz w:val="28"/>
        </w:rPr>
        <w:t>№ 576</w:t>
      </w:r>
      <w:r>
        <w:rPr>
          <w:rFonts w:ascii="Times New Roman"/>
          <w:b w:val="false"/>
          <w:i w:val="false"/>
          <w:color w:val="ff0000"/>
          <w:sz w:val="28"/>
        </w:rPr>
        <w:t xml:space="preserve"> қаулысымен.</w:t>
      </w:r>
      <w:r>
        <w:br/>
      </w:r>
      <w:r>
        <w:rPr>
          <w:rFonts w:ascii="Times New Roman"/>
          <w:b w:val="false"/>
          <w:i w:val="false"/>
          <w:color w:val="000000"/>
          <w:sz w:val="28"/>
        </w:rPr>
        <w:t>
      2013 жылғы 1 қаңтардағы жағдай бойынша қала халқының орталықтандырылған сумен жабдықтауға қолжетімділігі 84 % құрайды.</w:t>
      </w:r>
      <w:r>
        <w:br/>
      </w:r>
      <w:r>
        <w:rPr>
          <w:rFonts w:ascii="Times New Roman"/>
          <w:b w:val="false"/>
          <w:i w:val="false"/>
          <w:color w:val="000000"/>
          <w:sz w:val="28"/>
        </w:rPr>
        <w:t>
      2011 жылы СА деректері бойынша қалалардағы су құбыры желілерінің жалпы ұзақтығы республика бойынша 29,9 мың км құрайды.</w:t>
      </w:r>
      <w:r>
        <w:br/>
      </w:r>
      <w:r>
        <w:rPr>
          <w:rFonts w:ascii="Times New Roman"/>
          <w:b w:val="false"/>
          <w:i w:val="false"/>
          <w:color w:val="000000"/>
          <w:sz w:val="28"/>
        </w:rPr>
        <w:t>
      2013 жылғы 1 қаңтардағы жағдай бойынша қала халқының орталықтандырылған су бұруға қолжетімділігі 75 % құрайды.</w:t>
      </w:r>
      <w:r>
        <w:br/>
      </w:r>
      <w:r>
        <w:rPr>
          <w:rFonts w:ascii="Times New Roman"/>
          <w:b w:val="false"/>
          <w:i w:val="false"/>
          <w:color w:val="000000"/>
          <w:sz w:val="28"/>
        </w:rPr>
        <w:t>
      39 қала мен кентте тазалау құрылыстары мүлдем жоқ, тиісінше ағынды судың төгіндісі тазалаусыз жүзеге асырылады.</w:t>
      </w:r>
      <w:r>
        <w:br/>
      </w:r>
      <w:r>
        <w:rPr>
          <w:rFonts w:ascii="Times New Roman"/>
          <w:b w:val="false"/>
          <w:i w:val="false"/>
          <w:color w:val="000000"/>
          <w:sz w:val="28"/>
        </w:rPr>
        <w:t>
      Орталықтандырылған сумен жабдықтауға қолжетімділік ауылдық елді мекендерде 43 %-ды, су бұруға 9 %-ды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2011 жылғы 18 ақпандағы № 1158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 Үкіметінің 2011 жылғы 30 сәуірдегі № 473 қаулысымен бекітілген жаңа Қазақстан Республикасының тұрғын үй-коммуналдық шаруашылығын жаңғырту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қабылданған, оның мақсаты халықтың тұруына қолайлы жағдайды қамтамасыз ету және коммуналдық инфрақұрылымның күйін жақсарту болып табылады.</w:t>
      </w:r>
      <w:r>
        <w:br/>
      </w:r>
      <w:r>
        <w:rPr>
          <w:rFonts w:ascii="Times New Roman"/>
          <w:b w:val="false"/>
          <w:i w:val="false"/>
          <w:color w:val="000000"/>
          <w:sz w:val="28"/>
        </w:rPr>
        <w:t>
      ТКШ саласы өзара байланысты екі негізгі элементтен тұрады:</w:t>
      </w:r>
      <w:r>
        <w:br/>
      </w:r>
      <w:r>
        <w:rPr>
          <w:rFonts w:ascii="Times New Roman"/>
          <w:b w:val="false"/>
          <w:i w:val="false"/>
          <w:color w:val="000000"/>
          <w:sz w:val="28"/>
        </w:rPr>
        <w:t>
      1) коммуналдық қызметтердің негізгі тұтынушылары болып табылатын көп пәтерлі тұрғын үйлерді (бұдан әрі – КПТҮ) және жеке үй құрылыстарын қамтитын тұрғын үй секторы;</w:t>
      </w:r>
      <w:r>
        <w:br/>
      </w:r>
      <w:r>
        <w:rPr>
          <w:rFonts w:ascii="Times New Roman"/>
          <w:b w:val="false"/>
          <w:i w:val="false"/>
          <w:color w:val="000000"/>
          <w:sz w:val="28"/>
        </w:rPr>
        <w:t>
      2) жылумен, газбен және электрмен жабдықтауды қамтамасыз ететін желілер мен құрылыстарды (жүйелерді) қамтитын коммуналдық сектор.</w:t>
      </w:r>
      <w:r>
        <w:br/>
      </w:r>
      <w:r>
        <w:rPr>
          <w:rFonts w:ascii="Times New Roman"/>
          <w:b w:val="false"/>
          <w:i w:val="false"/>
          <w:color w:val="000000"/>
          <w:sz w:val="28"/>
        </w:rPr>
        <w:t>
      СА деректері бойынша 2011 жылы республиканың тұрғын үй секторының жалпы алаңы 283,9 млн. шаршы метр құрады, оның 273,6 млн. шаршы метрі немесе 96,4 % тұрғын үй жеке меншікке тиесілі.</w:t>
      </w:r>
      <w:r>
        <w:br/>
      </w:r>
      <w:r>
        <w:rPr>
          <w:rFonts w:ascii="Times New Roman"/>
          <w:b w:val="false"/>
          <w:i w:val="false"/>
          <w:color w:val="000000"/>
          <w:sz w:val="28"/>
        </w:rPr>
        <w:t>
      ЖАО деректері бойынша 2012 жылы КПТҮ-ге жататын тұрғын үй қорының 44,1 млн. шаршы метрі немесе 28 %-ы жөндеудің жекелеген түрлерін жүргізуді қажет етеді.</w:t>
      </w:r>
      <w:r>
        <w:br/>
      </w:r>
      <w:r>
        <w:rPr>
          <w:rFonts w:ascii="Times New Roman"/>
          <w:b w:val="false"/>
          <w:i w:val="false"/>
          <w:color w:val="000000"/>
          <w:sz w:val="28"/>
        </w:rPr>
        <w:t>
</w:t>
      </w:r>
      <w:r>
        <w:rPr>
          <w:rFonts w:ascii="Times New Roman"/>
          <w:b w:val="false"/>
          <w:i w:val="false"/>
          <w:color w:val="000000"/>
          <w:sz w:val="28"/>
        </w:rPr>
        <w:t>
      Жылумен жабдықтау.</w:t>
      </w:r>
      <w:r>
        <w:br/>
      </w:r>
      <w:r>
        <w:rPr>
          <w:rFonts w:ascii="Times New Roman"/>
          <w:b w:val="false"/>
          <w:i w:val="false"/>
          <w:color w:val="000000"/>
          <w:sz w:val="28"/>
        </w:rPr>
        <w:t>
      СА деректері бойынша 2011 жылы екі құбырлық деп есептегенде жылу желілерінің жалпы ұзақтығы 12,2 мың км құрайды. Бұл ретте желілердің жалпы ұзақтығының 63 %-ы ауыстыруды және жөндеуді талап етеді.</w:t>
      </w:r>
      <w:r>
        <w:br/>
      </w:r>
      <w:r>
        <w:rPr>
          <w:rFonts w:ascii="Times New Roman"/>
          <w:b w:val="false"/>
          <w:i w:val="false"/>
          <w:color w:val="000000"/>
          <w:sz w:val="28"/>
        </w:rPr>
        <w:t>
</w:t>
      </w:r>
      <w:r>
        <w:rPr>
          <w:rFonts w:ascii="Times New Roman"/>
          <w:b w:val="false"/>
          <w:i w:val="false"/>
          <w:color w:val="000000"/>
          <w:sz w:val="28"/>
        </w:rPr>
        <w:t>
      Электрмен жабдықтау.</w:t>
      </w:r>
      <w:r>
        <w:br/>
      </w:r>
      <w:r>
        <w:rPr>
          <w:rFonts w:ascii="Times New Roman"/>
          <w:b w:val="false"/>
          <w:i w:val="false"/>
          <w:color w:val="000000"/>
          <w:sz w:val="28"/>
        </w:rPr>
        <w:t>
      Республика бойынша 0,4 кВ электр желілерінің жалпы ұзындығы 133,6 мың км құрайды, 73 %-ы жөндеуді талап етеді.</w:t>
      </w:r>
      <w:r>
        <w:br/>
      </w:r>
      <w:r>
        <w:rPr>
          <w:rFonts w:ascii="Times New Roman"/>
          <w:b w:val="false"/>
          <w:i w:val="false"/>
          <w:color w:val="000000"/>
          <w:sz w:val="28"/>
        </w:rPr>
        <w:t>
</w:t>
      </w:r>
      <w:r>
        <w:rPr>
          <w:rFonts w:ascii="Times New Roman"/>
          <w:b w:val="false"/>
          <w:i w:val="false"/>
          <w:color w:val="000000"/>
          <w:sz w:val="28"/>
        </w:rPr>
        <w:t>
      Газбен жабдықтау.</w:t>
      </w:r>
      <w:r>
        <w:br/>
      </w:r>
      <w:r>
        <w:rPr>
          <w:rFonts w:ascii="Times New Roman"/>
          <w:b w:val="false"/>
          <w:i w:val="false"/>
          <w:color w:val="000000"/>
          <w:sz w:val="28"/>
        </w:rPr>
        <w:t>
      Газ желілерінің жалпы ұзақтығы жалпы республика бойынша 20,2 мың км құрайды. Бұл ретте желілердің жалпы ұзақтығынан 4 %-ы ауыстыруды және жөндеуді қажет етеді.</w:t>
      </w:r>
    </w:p>
    <w:bookmarkEnd w:id="8"/>
    <w:p>
      <w:pPr>
        <w:spacing w:after="0"/>
        <w:ind w:left="0"/>
        <w:jc w:val="both"/>
      </w:pPr>
      <w:r>
        <w:drawing>
          <wp:inline distT="0" distB="0" distL="0" distR="0">
            <wp:extent cx="78486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48600" cy="4127500"/>
                    </a:xfrm>
                    <a:prstGeom prst="rect">
                      <a:avLst/>
                    </a:prstGeom>
                  </pic:spPr>
                </pic:pic>
              </a:graphicData>
            </a:graphic>
          </wp:inline>
        </w:drawing>
      </w:r>
    </w:p>
    <w:bookmarkStart w:name="z49" w:id="9"/>
    <w:p>
      <w:pPr>
        <w:spacing w:after="0"/>
        <w:ind w:left="0"/>
        <w:jc w:val="both"/>
      </w:pP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Тұрғын үй құрылысы:</w:t>
      </w:r>
      <w:r>
        <w:br/>
      </w:r>
      <w:r>
        <w:rPr>
          <w:rFonts w:ascii="Times New Roman"/>
          <w:b w:val="false"/>
          <w:i w:val="false"/>
          <w:color w:val="000000"/>
          <w:sz w:val="28"/>
        </w:rPr>
        <w:t>
      1) ұсынысқа қарағанда тұрғын үйге сұраныстың алға шығуы мен артуы;</w:t>
      </w:r>
      <w:r>
        <w:br/>
      </w:r>
      <w:r>
        <w:rPr>
          <w:rFonts w:ascii="Times New Roman"/>
          <w:b w:val="false"/>
          <w:i w:val="false"/>
          <w:color w:val="000000"/>
          <w:sz w:val="28"/>
        </w:rPr>
        <w:t>
      2) үлестік құрылыстағы қолданыстағы заңнаманың жетілмегендігі;</w:t>
      </w:r>
      <w:r>
        <w:br/>
      </w:r>
      <w:r>
        <w:rPr>
          <w:rFonts w:ascii="Times New Roman"/>
          <w:b w:val="false"/>
          <w:i w:val="false"/>
          <w:color w:val="000000"/>
          <w:sz w:val="28"/>
        </w:rPr>
        <w:t>
      3) жергілікті атқарушы органдардың тұрғын үй құрылысында бюджеттік қаражатты тиімді игермеуі.</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w:t>
      </w:r>
      <w:r>
        <w:br/>
      </w:r>
      <w:r>
        <w:rPr>
          <w:rFonts w:ascii="Times New Roman"/>
          <w:b w:val="false"/>
          <w:i w:val="false"/>
          <w:color w:val="000000"/>
          <w:sz w:val="28"/>
        </w:rPr>
        <w:t>
      Қазақстанның әлемдік қоғамдастыққа интеграциясы жолындағы елеулі кедергілерінің бірі нормативтік базаны, бақылау және қадағалау жүйесін, сондай-ақ сәйкестікті бағалауды қамтитын құрылыс саласын техникалық реттеудің ескірген және тиімсіз жүйесі болып табылады.</w:t>
      </w:r>
      <w:r>
        <w:br/>
      </w:r>
      <w:r>
        <w:rPr>
          <w:rFonts w:ascii="Times New Roman"/>
          <w:b w:val="false"/>
          <w:i w:val="false"/>
          <w:color w:val="000000"/>
          <w:sz w:val="28"/>
        </w:rPr>
        <w:t>
      Осыған байланысты Қазақстан Республикасының құрылыс саласын техникалық реттеудің бүкіл жүйесін түбегейлі қайта қарау қажет.</w:t>
      </w:r>
      <w:r>
        <w:br/>
      </w:r>
      <w:r>
        <w:rPr>
          <w:rFonts w:ascii="Times New Roman"/>
          <w:b w:val="false"/>
          <w:i w:val="false"/>
          <w:color w:val="000000"/>
          <w:sz w:val="28"/>
        </w:rPr>
        <w:t>
      ТКШ саласының қолданыстағы нормативтік базасы 1970 – 1990 жылдары әзірленген және коммуналдық сала объектілерін пайдалану мен басқарудың қазіргі заманғы талаптарына сәйкес келмейді, сондай-ақ коммуналдық қызмет көрсету нарығына барлық қатысушылардың құқықтық қатынастарын нашар реттейді.</w:t>
      </w:r>
      <w:r>
        <w:br/>
      </w:r>
      <w:r>
        <w:rPr>
          <w:rFonts w:ascii="Times New Roman"/>
          <w:b w:val="false"/>
          <w:i w:val="false"/>
          <w:color w:val="000000"/>
          <w:sz w:val="28"/>
        </w:rPr>
        <w:t>
      Қазақстанның сейсмикалық аудандары алаңдары бойынша 475 мың шаршы км алып жатыр, бұл республиканың жалпы алаңының 18 %-ын құрайды. Сейсмикалық аудандарда тұратын халық саны 6000 мың адамға жуық немесе Қазақстан халқының жалпы санының 38 %-ын құрайды.</w:t>
      </w:r>
      <w:r>
        <w:br/>
      </w:r>
      <w:r>
        <w:rPr>
          <w:rFonts w:ascii="Times New Roman"/>
          <w:b w:val="false"/>
          <w:i w:val="false"/>
          <w:color w:val="000000"/>
          <w:sz w:val="28"/>
        </w:rPr>
        <w:t>
      Лицензиардың функцияларын республикалық деңгейден облыстардың және республикалық маңызы бар қалалардың деңгейіне беру лицензиялау жүйесінде бірыңғай саясаттың болмауына әкеп соқты. Жекелеген өңірлерде лицензиялау жүйесі арқылы құрылыс саласына біліктілігі жоқ әрі міндетін адал орындамайтын жобалау және құрылыс ұйымдары тартылып жатыр.</w:t>
      </w:r>
      <w:r>
        <w:br/>
      </w:r>
      <w:r>
        <w:rPr>
          <w:rFonts w:ascii="Times New Roman"/>
          <w:b w:val="false"/>
          <w:i w:val="false"/>
          <w:color w:val="000000"/>
          <w:sz w:val="28"/>
        </w:rPr>
        <w:t>
</w:t>
      </w:r>
      <w:r>
        <w:rPr>
          <w:rFonts w:ascii="Times New Roman"/>
          <w:b w:val="false"/>
          <w:i w:val="false"/>
          <w:color w:val="000000"/>
          <w:sz w:val="28"/>
        </w:rPr>
        <w:t>
      ТКШ-ты жаңғырту және дамыту.</w:t>
      </w:r>
      <w:r>
        <w:br/>
      </w:r>
      <w:r>
        <w:rPr>
          <w:rFonts w:ascii="Times New Roman"/>
          <w:b w:val="false"/>
          <w:i w:val="false"/>
          <w:color w:val="000000"/>
          <w:sz w:val="28"/>
        </w:rPr>
        <w:t>
      Тұрғын үй секторының проблемалары:</w:t>
      </w:r>
      <w:r>
        <w:br/>
      </w:r>
      <w:r>
        <w:rPr>
          <w:rFonts w:ascii="Times New Roman"/>
          <w:b w:val="false"/>
          <w:i w:val="false"/>
          <w:color w:val="000000"/>
          <w:sz w:val="28"/>
        </w:rPr>
        <w:t>
      1) үй-жайлардың (пәтерлердің) меншік иелері тарапынан кондоминиум объектілерін басқаруды қоғамдық бақылау жүйесінің дамымауы;</w:t>
      </w:r>
      <w:r>
        <w:br/>
      </w:r>
      <w:r>
        <w:rPr>
          <w:rFonts w:ascii="Times New Roman"/>
          <w:b w:val="false"/>
          <w:i w:val="false"/>
          <w:color w:val="000000"/>
          <w:sz w:val="28"/>
        </w:rPr>
        <w:t>
      2) тұрғын үйді ұстауға және күрделі жөндеуге арналған төлемдердің жинақталу деңгейінің төмендігі;</w:t>
      </w:r>
      <w:r>
        <w:br/>
      </w:r>
      <w:r>
        <w:rPr>
          <w:rFonts w:ascii="Times New Roman"/>
          <w:b w:val="false"/>
          <w:i w:val="false"/>
          <w:color w:val="000000"/>
          <w:sz w:val="28"/>
        </w:rPr>
        <w:t>
      3) тұрғын үйлерді жаппай жөндеу және оларды пайдалану сипаттамаларын арттыру қажеттілігі;</w:t>
      </w:r>
      <w:r>
        <w:br/>
      </w:r>
      <w:r>
        <w:rPr>
          <w:rFonts w:ascii="Times New Roman"/>
          <w:b w:val="false"/>
          <w:i w:val="false"/>
          <w:color w:val="000000"/>
          <w:sz w:val="28"/>
        </w:rPr>
        <w:t>
      4) КҚТҮ күрделі және ағымдағы жөндеу жүргізу жөнінде халық арасында жүргізілетін түсіндіру жұмыстарының жетіспеушілігі;</w:t>
      </w:r>
      <w:r>
        <w:br/>
      </w:r>
      <w:r>
        <w:rPr>
          <w:rFonts w:ascii="Times New Roman"/>
          <w:b w:val="false"/>
          <w:i w:val="false"/>
          <w:color w:val="000000"/>
          <w:sz w:val="28"/>
        </w:rPr>
        <w:t>
      5) ортақ мүлікті күрделі жөндеуге ақшалай қаражатты жинақтау практикасының әлсіздігі.</w:t>
      </w:r>
      <w:r>
        <w:br/>
      </w:r>
      <w:r>
        <w:rPr>
          <w:rFonts w:ascii="Times New Roman"/>
          <w:b w:val="false"/>
          <w:i w:val="false"/>
          <w:color w:val="000000"/>
          <w:sz w:val="28"/>
        </w:rPr>
        <w:t>
      Коммуналдық инфрақұрылымның негізгі проблемалары:</w:t>
      </w:r>
      <w:r>
        <w:br/>
      </w:r>
      <w:r>
        <w:rPr>
          <w:rFonts w:ascii="Times New Roman"/>
          <w:b w:val="false"/>
          <w:i w:val="false"/>
          <w:color w:val="000000"/>
          <w:sz w:val="28"/>
        </w:rPr>
        <w:t>
      1) су құбыры желілерінің қанағаттанарлықсыз күйі (пайдаланудың 25 жыл нормативтік мерзімін негізге ала отырып, сумен жабдықтау желілерінің 36 %-ы жұмыс қалпында, ал 64 %-ы күрделі жөндеуді немесе оларды толық ауыстыруды талап етеді);</w:t>
      </w:r>
      <w:r>
        <w:br/>
      </w:r>
      <w:r>
        <w:rPr>
          <w:rFonts w:ascii="Times New Roman"/>
          <w:b w:val="false"/>
          <w:i w:val="false"/>
          <w:color w:val="000000"/>
          <w:sz w:val="28"/>
        </w:rPr>
        <w:t>
      2) су бұру желілерінің авариялық деңгейінің жоғары деңгейі;</w:t>
      </w:r>
      <w:r>
        <w:br/>
      </w:r>
      <w:r>
        <w:rPr>
          <w:rFonts w:ascii="Times New Roman"/>
          <w:b w:val="false"/>
          <w:i w:val="false"/>
          <w:color w:val="000000"/>
          <w:sz w:val="28"/>
        </w:rPr>
        <w:t>
      3) ауыз суды пайдаланатын ауыл халқының аз саны;</w:t>
      </w:r>
      <w:r>
        <w:br/>
      </w:r>
      <w:r>
        <w:rPr>
          <w:rFonts w:ascii="Times New Roman"/>
          <w:b w:val="false"/>
          <w:i w:val="false"/>
          <w:color w:val="000000"/>
          <w:sz w:val="28"/>
        </w:rPr>
        <w:t>
      4) инженерлік желілер мен құрылғылар тозуының жоғары деңгейі;</w:t>
      </w:r>
      <w:r>
        <w:br/>
      </w:r>
      <w:r>
        <w:rPr>
          <w:rFonts w:ascii="Times New Roman"/>
          <w:b w:val="false"/>
          <w:i w:val="false"/>
          <w:color w:val="000000"/>
          <w:sz w:val="28"/>
        </w:rPr>
        <w:t>
      5) ресурстарды тұтынуды есептеу құралдарымен қамтамасыз ету деңгейінің төмендігі;</w:t>
      </w:r>
      <w:r>
        <w:br/>
      </w:r>
      <w:r>
        <w:rPr>
          <w:rFonts w:ascii="Times New Roman"/>
          <w:b w:val="false"/>
          <w:i w:val="false"/>
          <w:color w:val="000000"/>
          <w:sz w:val="28"/>
        </w:rPr>
        <w:t>
      6) саланың технологиялық жағынан артта қалуы, оның ішінде инновациялық энергия мен ресурс үнемдеу технологиялары мен іс-шараларын қолданудың әлсіз практикасы;</w:t>
      </w:r>
      <w:r>
        <w:br/>
      </w:r>
      <w:r>
        <w:rPr>
          <w:rFonts w:ascii="Times New Roman"/>
          <w:b w:val="false"/>
          <w:i w:val="false"/>
          <w:color w:val="000000"/>
          <w:sz w:val="28"/>
        </w:rPr>
        <w:t>
      7) желілер мен құрылғыларды реконструкциялау жөніндегі жобаларды бюджеттен тыс көздерден қаржыландырудың жеткіліксіз көлемі.</w:t>
      </w:r>
      <w:r>
        <w:br/>
      </w:r>
      <w:r>
        <w:rPr>
          <w:rFonts w:ascii="Times New Roman"/>
          <w:b w:val="false"/>
          <w:i w:val="false"/>
          <w:color w:val="000000"/>
          <w:sz w:val="28"/>
        </w:rPr>
        <w:t>
      Қолданыстағы кейбір электр желілерінің пайдалану мерзімі 40 жылдан асып кеткен. Тозудың жоғары деңгейі электр энергиясын берген кезде оның ысырабын арттырады.</w:t>
      </w:r>
      <w:r>
        <w:br/>
      </w:r>
      <w:r>
        <w:rPr>
          <w:rFonts w:ascii="Times New Roman"/>
          <w:b w:val="false"/>
          <w:i w:val="false"/>
          <w:color w:val="000000"/>
          <w:sz w:val="28"/>
        </w:rPr>
        <w:t>
      Негізгі қорлардың тозуынан өзге нормадан жоғары шығындар есеп алудың тиімсіздігінен болатын коммерциялық шығындарға байланысты.</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Тұрғын үй құрылысы</w:t>
      </w:r>
      <w:r>
        <w:br/>
      </w:r>
      <w:r>
        <w:rPr>
          <w:rFonts w:ascii="Times New Roman"/>
          <w:b w:val="false"/>
          <w:i w:val="false"/>
          <w:color w:val="000000"/>
          <w:sz w:val="28"/>
        </w:rPr>
        <w:t>
      Құрылыс саласына әсер ететін сыртқы факторлар әлемдік қаржылық дағдарыстың қайталануы болып табылуы мүмкін, оның салдарлары құрылысқа инвестициялардың төмендеуі болып табылады. Бұдан басқа, әлемдік нарықта құрылыс материалдарына бағалардың өсуі тұрғын үй құрылысының қымбаттауына әкеп соғады.</w:t>
      </w:r>
      <w:r>
        <w:br/>
      </w:r>
      <w:r>
        <w:rPr>
          <w:rFonts w:ascii="Times New Roman"/>
          <w:b w:val="false"/>
          <w:i w:val="false"/>
          <w:color w:val="000000"/>
          <w:sz w:val="28"/>
        </w:rPr>
        <w:t>
      Тұрғын үй құрылысына әсер ететін ішкі факторлар мердігерлік ұйымдардың өз міндеттерін сақтауы және тұрғын үй объектілерін салуға бюджеттен қаржылық қаражатты уақтылы бөлу болып табылады.</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w:t>
      </w:r>
      <w:r>
        <w:br/>
      </w:r>
      <w:r>
        <w:rPr>
          <w:rFonts w:ascii="Times New Roman"/>
          <w:b w:val="false"/>
          <w:i w:val="false"/>
          <w:color w:val="000000"/>
          <w:sz w:val="28"/>
        </w:rPr>
        <w:t>
      Сәулет, қала құрылысы, құрылыс және тұрғын үй-коммуналдық шаруашылық саласындағы нормативтік базаның техникалық деңгейіне әсерін тигізетін негізгі сыртқы факторлар ғылымның, техниканың және технологиялардың дамуы болып табылады, олар құрылыс өндірісінің жаңа құрылыс материалдары мен бұйымдарының, әдістері мен технологияларының және озық жобалық шешімдердің пайда болуына себеп болады.</w:t>
      </w:r>
      <w:r>
        <w:br/>
      </w:r>
      <w:r>
        <w:rPr>
          <w:rFonts w:ascii="Times New Roman"/>
          <w:b w:val="false"/>
          <w:i w:val="false"/>
          <w:color w:val="000000"/>
          <w:sz w:val="28"/>
        </w:rPr>
        <w:t>
      Сәулет, қала құрылысы, құрылыс және тұрғын үй-коммуналдық шаруашылық саласындағы нормативтік базаның техникалық деңгейіне әсерін тигізетін негізгі ішкі факторлар елдің әлеуметтік-экономикалық дамуы, сәулет, қала құрылысы, құрылыс және ТКШ саласындағы іргетасты және қолданбалы зерттеулер болып табылады, олар адам тіршілігінің жайлы және қауіпсіз ортасын құруға мүмкіндік беретін, ғылымды көп қажет ететін технологиялардың көзі болып табылады.</w:t>
      </w:r>
      <w:r>
        <w:br/>
      </w:r>
      <w:r>
        <w:rPr>
          <w:rFonts w:ascii="Times New Roman"/>
          <w:b w:val="false"/>
          <w:i w:val="false"/>
          <w:color w:val="000000"/>
          <w:sz w:val="28"/>
        </w:rPr>
        <w:t>
</w:t>
      </w:r>
      <w:r>
        <w:rPr>
          <w:rFonts w:ascii="Times New Roman"/>
          <w:b w:val="false"/>
          <w:i w:val="false"/>
          <w:color w:val="000000"/>
          <w:sz w:val="28"/>
        </w:rPr>
        <w:t>
      ТКШ-ты жаңғырту және дамыту</w:t>
      </w:r>
      <w:r>
        <w:br/>
      </w:r>
      <w:r>
        <w:rPr>
          <w:rFonts w:ascii="Times New Roman"/>
          <w:b w:val="false"/>
          <w:i w:val="false"/>
          <w:color w:val="000000"/>
          <w:sz w:val="28"/>
        </w:rPr>
        <w:t>
      Тұрғын үй-коммуналдық шаруашылықты дамытуға әсер ететін ішкі факторлар КҚТҮ-ге жөндеу жүргізу үшін 2/3 пәтер иелерінің шешімі, жөндеуге жұмсалатын шығындардың сметасын, әрбір пәтерге жұмсалатын шығыстардың мөлшерін, ай сайынғы жинақтар мөлшерін, мердігерлік ұйымды таңдауды жалпы жиналыста міндетті бекіту, көп пәтерлі тұрғын үйлерді жөндеу кезінде ақшалай қаражаттың қайтарылуын қамтамасыз ету, сондай-ақ бұрын басталған сумен, жылумен, газбен және электрмен жабдықтау жөніндегі инвестициялық жобалар бойынша ұсынылған қаражатты толық алмау тәуекелі, құрылыс-монтаждау жұмыстарының мерзімдерін ұзарту болуы мүмкін.</w:t>
      </w:r>
      <w:r>
        <w:br/>
      </w:r>
      <w:r>
        <w:rPr>
          <w:rFonts w:ascii="Times New Roman"/>
          <w:b w:val="false"/>
          <w:i w:val="false"/>
          <w:color w:val="000000"/>
          <w:sz w:val="28"/>
        </w:rPr>
        <w:t>
</w:t>
      </w:r>
      <w:r>
        <w:rPr>
          <w:rFonts w:ascii="Times New Roman"/>
          <w:b w:val="false"/>
          <w:i w:val="false"/>
          <w:color w:val="000000"/>
          <w:sz w:val="28"/>
        </w:rPr>
        <w:t>
      3. 3-стратегиялық бағыт. Жер ресурстарын пайдалану мен геодезия және картография саласын дамыту.</w:t>
      </w:r>
      <w:r>
        <w:br/>
      </w:r>
      <w:r>
        <w:rPr>
          <w:rFonts w:ascii="Times New Roman"/>
          <w:b w:val="false"/>
          <w:i w:val="false"/>
          <w:color w:val="000000"/>
          <w:sz w:val="28"/>
        </w:rPr>
        <w:t>
</w:t>
      </w:r>
      <w:r>
        <w:rPr>
          <w:rFonts w:ascii="Times New Roman"/>
          <w:b w:val="false"/>
          <w:i w:val="false"/>
          <w:color w:val="000000"/>
          <w:sz w:val="28"/>
        </w:rPr>
        <w:t>
      1) Реттелетін саланы дамытудың, жерді ұтымды пайдаланудың, геодезия және картография салаларын дамыту күйінің негізгі параметрлері.</w:t>
      </w:r>
      <w:r>
        <w:br/>
      </w:r>
      <w:r>
        <w:rPr>
          <w:rFonts w:ascii="Times New Roman"/>
          <w:b w:val="false"/>
          <w:i w:val="false"/>
          <w:color w:val="000000"/>
          <w:sz w:val="28"/>
        </w:rPr>
        <w:t>
      Қазақстан Республикасының аумағы 272,5 млн. гектар құрайды және мақсатты пайдаланылуына сәйкес мынадай санаттарға бөлінеді: ауыл шаруашылығы мақсатындағы жерлер – 93,4 млн. га (республикалық жер қорының 34,3 %-ы); елді мекендердің жерлері – 23,8 млн. га (8,7 %); өнеркәсіп, көлік, байланыс, ғарыш қызметінің қажеттілігіне арналған, қорғаныс, ұлттық қауіпсіздік және басқа да ауыл шаруашылығына арналмаған өзге де жерлер – 13,9 млн. га (5,1 %, оның ішінде 11,3 млн. га Қазақстан аумағындағы жалдау шартымен Ресей Федерациясы пайдаланатын сынақ полигондары мен Байқоңыр ғарыш айлағының жерлері); ерекше қорғалатын табиғи аумақтар, сауықтыру мақсатындағы, рекреациялық және тарихи-мәдени мақсаттағы жерлер – 5,8 млн. га (2,1 %); орман қорының жерлері – 23 млн. га (8,5 %); су қоры жерлері – 4,1 млн. га (1,5 %) және босалқы жерлер – 108,4 млн. га (39,8 %). Республиканың әкімшілік-аумақтық құрылымының жүйесіне 14 облыс, 2 республикалық маңызы бар қала, 161 әкімшілік аудан, 223 қала мен кент, сондай-ақ 6936 АЕМ кіреді (1.01.2013 ж. жағдай бойынша).</w:t>
      </w:r>
      <w:r>
        <w:br/>
      </w:r>
      <w:r>
        <w:rPr>
          <w:rFonts w:ascii="Times New Roman"/>
          <w:b w:val="false"/>
          <w:i w:val="false"/>
          <w:color w:val="000000"/>
          <w:sz w:val="28"/>
        </w:rPr>
        <w:t>
      Қазақстанның құрлықтағы Мемлекеттік шекарасының ұзақтығы 13,4 мың км, оның ішінде: Ресей Федерациясымен – 7548 км, Өзбекстан Республикасымен – 2351 км, Қытай Халық Республикасымен – 1783 км, Қырғыз Республикасымен – 1242 км, Түркіменстан Республикасымен – 459 км құрайды.</w:t>
      </w:r>
      <w:r>
        <w:br/>
      </w:r>
      <w:r>
        <w:rPr>
          <w:rFonts w:ascii="Times New Roman"/>
          <w:b w:val="false"/>
          <w:i w:val="false"/>
          <w:color w:val="000000"/>
          <w:sz w:val="28"/>
        </w:rPr>
        <w:t>
      Жер ресурстарын ұтымды пайдалану ауыл шаруашылығы экономикасында және жалпы елімізде елеулі маңызға ие. Ауыл шаруашылығында өнім алу жердің сапалы күйіне, оны пайдалану сипаты мен жағдайына байланысты.</w:t>
      </w:r>
      <w:r>
        <w:br/>
      </w:r>
      <w:r>
        <w:rPr>
          <w:rFonts w:ascii="Times New Roman"/>
          <w:b w:val="false"/>
          <w:i w:val="false"/>
          <w:color w:val="000000"/>
          <w:sz w:val="28"/>
        </w:rPr>
        <w:t>
      Соңғы бес жылда (2006 – 2012 жылдар) ауыл шаруашылығында пайдаланатын жерлер алаңы 11,5 млн. га артты және қазіргі уақытта 93,4 млн. га жетті, оның ішінде 24,2 млн. га егістік жер, оның 1,4 млн. га суармалы егістік, көп жылдық екпелер – 70,4 млн. га, тыңайған жерлер – 2,6 млн. га, шабындық – 2 млн. га, жайылым – 61,1 млн. га, ауыл шаруашылығында пайдаланылмайтын алқаптар – 3,3 млн. га.</w:t>
      </w:r>
      <w:r>
        <w:br/>
      </w:r>
      <w:r>
        <w:rPr>
          <w:rFonts w:ascii="Times New Roman"/>
          <w:b w:val="false"/>
          <w:i w:val="false"/>
          <w:color w:val="000000"/>
          <w:sz w:val="28"/>
        </w:rPr>
        <w:t>
      Мемлекеттік жер кадастрын жүргізу үрдісін автоматтандыру мақсатында республикада мемлекеттік жер кадастрының бірыңғай автоматтандырылған ақпараттық жүйесі (бұдан әрі – МЖК ААЖ) құрылған. МЖК ААЖ деректер қорын қалыптастыру үш республикалық, облыстық және аудандық басқару деңгейлерінде жүзеге асырылады.</w:t>
      </w:r>
      <w:r>
        <w:br/>
      </w:r>
      <w:r>
        <w:rPr>
          <w:rFonts w:ascii="Times New Roman"/>
          <w:b w:val="false"/>
          <w:i w:val="false"/>
          <w:color w:val="000000"/>
          <w:sz w:val="28"/>
        </w:rPr>
        <w:t>
      МЖК ААЖ құру жобасын іске асыру нәтижесі МЖК деректерін облыстық орталықтардан республикалыққа күн сайын беру және осы деректерді барлық мүдделі мемлекеттік органдарға, мекемелерге, жеке және заңды тұлғаларға беріп отыру болып табылады.</w:t>
      </w:r>
      <w:r>
        <w:br/>
      </w:r>
      <w:r>
        <w:rPr>
          <w:rFonts w:ascii="Times New Roman"/>
          <w:b w:val="false"/>
          <w:i w:val="false"/>
          <w:color w:val="000000"/>
          <w:sz w:val="28"/>
        </w:rPr>
        <w:t>
      Қазіргі уақытта МЖК ААЖ республикалық деректер базасында қолданыстағы жер құқықтық қатынастар бойынша 4,4 млн. астам және күші жойылғандар бойынша 1,9 млн. астам (тарихи мәліметтер) мәліметтер бар. МЖК ААЖ республикалық базасынан «электрондық үкімет» ақпараттық жүйелері мен мемлекеттік деректер базаларына орталықтандырылған ақпарат беру тетігі іске асырылды, оның ішінде Салық комитетінің «Салық төлеушілердің және салық салу объектілерінің тізілімі» ақпараттық жүйесіне 4,4 млн. мәлімет берілді.</w:t>
      </w:r>
      <w:r>
        <w:br/>
      </w:r>
      <w:r>
        <w:rPr>
          <w:rFonts w:ascii="Times New Roman"/>
          <w:b w:val="false"/>
          <w:i w:val="false"/>
          <w:color w:val="000000"/>
          <w:sz w:val="28"/>
        </w:rPr>
        <w:t>
      МЖК ААЖ республикалық деректер базасына www.aisgzk.kz интернет-сайты арқылы мемлекеттік органдар мен мекемелердің 610 пайдаланушысының кіруіне болады.</w:t>
      </w:r>
      <w:r>
        <w:br/>
      </w:r>
      <w:r>
        <w:rPr>
          <w:rFonts w:ascii="Times New Roman"/>
          <w:b w:val="false"/>
          <w:i w:val="false"/>
          <w:color w:val="000000"/>
          <w:sz w:val="28"/>
        </w:rPr>
        <w:t>
      МЖК ААЖ деректері жалпы мемлекеттік ақпараттық ресурс болып табылады және мемлекеттік қызметтер көрсету, бизнес үдерістерді оңтайландыру және автоматтандыру кезіндегі «электронды үкіметтің» құрамдас бөлігі ретінде қажет. 2013 – 2016 жылдары жергілікті атқарушы органдармен бірлесіп, жер учаскелеріне құқық ресімдеу жөніндегі мемлекеттік қызметті электронды түрде іске асыру жоспарланып отыр.</w:t>
      </w:r>
      <w:r>
        <w:br/>
      </w:r>
      <w:r>
        <w:rPr>
          <w:rFonts w:ascii="Times New Roman"/>
          <w:b w:val="false"/>
          <w:i w:val="false"/>
          <w:color w:val="000000"/>
          <w:sz w:val="28"/>
        </w:rPr>
        <w:t>
      Республика экономикасының, қорғанысының көптеген салаларында жергілікті жер туралы ақпарат маңызды құрамдас бөлік болып табылады, осыған байланысты сапалы геодезиялық және картографиялық өнімдерге, көрсетілетін қызметке сұраныстың ұлғаюы байқалады, көбінесе бұл өнімдер заңгерлік құжат болып табылады. Біріккен Ұлттар Ұйымының деректері бойынша басқарушылық шешімдерді қабылдауды қолдау жүйелерінде кеңістіктік ақпарат үлесі осы жүйелердегі жалпы ақпарат көлемінен 80 %-ға дейін құрайды.</w:t>
      </w:r>
      <w:r>
        <w:br/>
      </w:r>
      <w:r>
        <w:rPr>
          <w:rFonts w:ascii="Times New Roman"/>
          <w:b w:val="false"/>
          <w:i w:val="false"/>
          <w:color w:val="000000"/>
          <w:sz w:val="28"/>
        </w:rPr>
        <w:t>
      Қазақстан Республикасы аумағының топографиялық қамтамасыз етілу жағдайы алаңдаушылық туғызады, карталардың 80 %-ы қазіргі заманғы жергілікті жердің жағдайына және топонимикаға сәйкес келмейді. Мемлекеттік топографиялық карталар жаңартылғанға қарағанда тез «ескіреді», бұл экономикадағы айтарлықтай шығындарға, ал әскери іс-қимыл және төтенше жағдай аудандарында орны толмас шығындарға да әкелуі мүмкін.</w:t>
      </w:r>
      <w:r>
        <w:br/>
      </w:r>
      <w:r>
        <w:rPr>
          <w:rFonts w:ascii="Times New Roman"/>
          <w:b w:val="false"/>
          <w:i w:val="false"/>
          <w:color w:val="000000"/>
          <w:sz w:val="28"/>
        </w:rPr>
        <w:t>
      Бюджеттік қаржыландыру ұлғайғаннан бастап республиканың жалпы алаңының 27 %-ының аэротүсірілімі орындалды, мемлекеттік геодезиялық желі пункттерінің жалпы санының 20 %-ы зерттелді, нивелирлеу желісінің жалпы ұзақтығының 10 %-ы нивелирленді, барлық масштабтық қатардағы мемлекеттік топографиялық карталар мен жоспарлардың жалпы парақ санының 18 %-ы жаңартылды.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 xml:space="preserve"> іске асырудың негізгі бағыттарының бірі жоғары өнімді, экологиялық тазалыққа бағытталған және бейімделіп лайықталған жер пайдалануды қалыптастыру, жерге орналастыруды, жер ресурстарын басқарудың экономикалық тетіктерін жетілдіру, жер заңнамасының сақталуын бақылауды қалыптастыру арқылы жер ресурстарын ұтымды пайдалану мен қорғауды қамтамасыз ету болып табылады.</w:t>
      </w:r>
      <w:r>
        <w:br/>
      </w:r>
      <w:r>
        <w:rPr>
          <w:rFonts w:ascii="Times New Roman"/>
          <w:b w:val="false"/>
          <w:i w:val="false"/>
          <w:color w:val="000000"/>
          <w:sz w:val="28"/>
        </w:rPr>
        <w:t>
      Жер ресурстарының сапалы күйі туралы сапалы ақпараттың (топырақтық, бағалау және геоботаникалық іздену материалдары) болуы жер ресурстарын ұтымды пайдалану бойынша алға қойылған міндеттерге жетуге, ауыл шаруашылығы өнімін өндіру көлемін арттыруға, егіншілік мәдениетін көтеруге, жаңа және қазіргі пайдаланылмай отырған тыңайған жерлерді айналымға тартуға өз әсерін тигізеді.</w:t>
      </w:r>
      <w:r>
        <w:br/>
      </w:r>
      <w:r>
        <w:rPr>
          <w:rFonts w:ascii="Times New Roman"/>
          <w:b w:val="false"/>
          <w:i w:val="false"/>
          <w:color w:val="000000"/>
          <w:sz w:val="28"/>
        </w:rPr>
        <w:t>
      Қазіргі уақытта республикада әр кезеңде зерттелген алаңы 185,2 млн. га құрайтын топырақтық іздену материалдары бар, бұл барлық ауыл шаруашылығы алқаптарының 85,8 %-ын құрайды.</w:t>
      </w:r>
      <w:r>
        <w:br/>
      </w:r>
      <w:r>
        <w:rPr>
          <w:rFonts w:ascii="Times New Roman"/>
          <w:b w:val="false"/>
          <w:i w:val="false"/>
          <w:color w:val="000000"/>
          <w:sz w:val="28"/>
        </w:rPr>
        <w:t>
      Топырақтық ізденудің негізі көлемі 1990 жылға дейінгі кезеңде атқарылған – зерттелетін алаңның 146,0 млн. га (80 %-ы), олар ескірген және қайта тексеріп қарауды қажет етеді. 1990 – 2000 жылдар аралығында топырақтық іздену алаңы 24,2 млн. га құрады (жыл сайын 2,4 млн. га), 2000 – 2010 жылдары алаңы 12,8 млн. га дейін азайды, 2011 жылы оның көлемі 2,2 млн. га құрады.</w:t>
      </w:r>
      <w:r>
        <w:br/>
      </w:r>
      <w:r>
        <w:rPr>
          <w:rFonts w:ascii="Times New Roman"/>
          <w:b w:val="false"/>
          <w:i w:val="false"/>
          <w:color w:val="000000"/>
          <w:sz w:val="28"/>
        </w:rPr>
        <w:t>
      Жерлердің шөлейттеніп жатқан және құлдырауының күшеюі жағдайында шабындықтар мен жайылым, олардың күйі мен жем-шөп сыйымдылығы, антропогендік жүктемелердің өсуіне байланысты болып жатқан өзгерістер туралы дұрыс ақпараттық базаның болуы, оны тиісті күйде ұстау қажет. Бұл бірінші кезекте өндірісті экологиялық қауіпсіз орналастыра отырып, жобаларды анықтаумен, топырақты қорғайтын іс-шараларды енгізумен, жерлерді тиімді пайдалануды және оларды қорғауды қамтамасыз етуге бағытталған меншік иелері мен жер пайдаланушыларды экономикалық ынталандыру жөніндегі іс-шаралар кешенін құрумен ауыл шаруашылығы мақсатындағы жерлерде талап етіледі.</w:t>
      </w:r>
      <w:r>
        <w:br/>
      </w:r>
      <w:r>
        <w:rPr>
          <w:rFonts w:ascii="Times New Roman"/>
          <w:b w:val="false"/>
          <w:i w:val="false"/>
          <w:color w:val="000000"/>
          <w:sz w:val="28"/>
        </w:rPr>
        <w:t>
      Әр жылдары негізінен жер үсті түсірілімі арқылы орындалған геоботаникалық тексеру материалдарының негізінде (өсімдік жамылғысын зерделеу) жем-шөп алқаптарының 165 млн. га алаңында немесе олардың жалпы алаңының 88,3 %-ында (басқа мемлекеттер пайдаланатын жерлерді қоспағанда) геоботаникалық және экологиялық карталар жасалды. Геоботаникалық материалдардың үлкен бөлігі – 123,3 млн. га немесе 74,8 %-ы 1990 жылға дейінгі кезеңде дайындалған. Материалдарды жаңарту кезеңділігі мен мерзімі сақталмайды (жем-шөп алқаптарының 165 млн. га жыл сайынғы геоботаникалық тексеріп қарау барлығы 0,85 млн. га құрайды).</w:t>
      </w:r>
      <w:r>
        <w:br/>
      </w:r>
      <w:r>
        <w:rPr>
          <w:rFonts w:ascii="Times New Roman"/>
          <w:b w:val="false"/>
          <w:i w:val="false"/>
          <w:color w:val="000000"/>
          <w:sz w:val="28"/>
        </w:rPr>
        <w:t>
      Нарықтық экономика жағдайында жалпы жер нарығын дамытудың перспективалары туралы объективті және шынайы ақпаратқа экономикалық процеске қатысушылардың қызығушылығы айтарлықтай артып келеді. Осыған байланысты, МЖК қалыптастыратын барлық мәліметтерге кешенді талдау жүргізген жөн. Қазіргі кезде компьютерлік технологияларды қолданбай жер кадастрын тиімді жүргізу мүмкін емес. Осы мақсатта МЖК ААЖ құру мен дамыту мемлекеттің, еліміздің экономика салаларының және халқының мүдделерін жер (жылжымайтын мүлік) туралы ақпаратпен қамтамасыз ететін, жер учаскелерінің иелері мен жер пайдаланушылардың құқықтарын қорғайтын, сондай-ақ жер және жылжымайтын мүлік нарығының қызмет етуіне қолдау көрсететін ақпараттық инфрақұрылымды қалыптастыруға бағытталған. Қазіргі уақытта мемлекеттік жер кадастрының есептік және бағалау бөлігін сүйемелдеуді қамтамасыз ететін барлық деңгейдегі жер-ақпараттық деректер банкі бар МЖК ААЖ құру аяқталды (2012 жылғы 28 қарашада жүйе өнеркәсіптік пайдалануға берілді). «Электрондық үкімет» шеңберінде Комитеттің ақпараттық жүйесін одан әрі жетілдіру және жаңғырту үшін МЖК ААЖ пайдалану үшін телекоммуникациялық қызметтерді, лицензиялық бағдарламалық өнімдерді техникалық қолдауды және МЖК ААЖ әзірленген кіші жүйелерін МЖК АЖЖ оқшаулы-есептеу жүйелері мен деректер базаларын сүйемелдеуді қоса алғанда, МЖК ААЖ жүйелік және техникалық қызмет көрсету жөніндегі іс-шараларды іске асыру қажет.</w:t>
      </w:r>
      <w:r>
        <w:br/>
      </w:r>
      <w:r>
        <w:rPr>
          <w:rFonts w:ascii="Times New Roman"/>
          <w:b w:val="false"/>
          <w:i w:val="false"/>
          <w:color w:val="000000"/>
          <w:sz w:val="28"/>
        </w:rPr>
        <w:t>
      Геодезия және картография саласында жағымды алғышарттар белгіленді, сонымен бірге басты шешілмеген мәселелерге мыналарды жатқызуға болады:</w:t>
      </w:r>
      <w:r>
        <w:br/>
      </w:r>
      <w:r>
        <w:rPr>
          <w:rFonts w:ascii="Times New Roman"/>
          <w:b w:val="false"/>
          <w:i w:val="false"/>
          <w:color w:val="000000"/>
          <w:sz w:val="28"/>
        </w:rPr>
        <w:t>
      картографиялауға негіз болып табылатын мемлекеттік геодезиялық желі ішінара жоғалған және қорытындысында оған қойылатын талаптарға толық шамада сәйкес келмейді;</w:t>
      </w:r>
      <w:r>
        <w:br/>
      </w:r>
      <w:r>
        <w:rPr>
          <w:rFonts w:ascii="Times New Roman"/>
          <w:b w:val="false"/>
          <w:i w:val="false"/>
          <w:color w:val="000000"/>
          <w:sz w:val="28"/>
        </w:rPr>
        <w:t>
      Қазақстан Республикасы аумағының топографиялық және картографиялық қамтамасыз етілу жағдайы ерекше алаңдаушылық туғызады, карталардың заманға сай келу деңгейі 10 – 20 жылды құрайды;</w:t>
      </w:r>
      <w:r>
        <w:br/>
      </w:r>
      <w:r>
        <w:rPr>
          <w:rFonts w:ascii="Times New Roman"/>
          <w:b w:val="false"/>
          <w:i w:val="false"/>
          <w:color w:val="000000"/>
          <w:sz w:val="28"/>
        </w:rPr>
        <w:t>
      Қазақстанның барлығы сейсмобелсенді аумағының және Каспий маңы өңірінің дәлдігі жоғары геодезиялық өлшемдермен толық қамтылмауы;</w:t>
      </w:r>
      <w:r>
        <w:br/>
      </w:r>
      <w:r>
        <w:rPr>
          <w:rFonts w:ascii="Times New Roman"/>
          <w:b w:val="false"/>
          <w:i w:val="false"/>
          <w:color w:val="000000"/>
          <w:sz w:val="28"/>
        </w:rPr>
        <w:t>
      жас мамандардың тиісті ағынының болмауы, мамандарды даярлау және қайта даярлау сапасы техника мен технологияның заманауи талаптарына сәйкес келмейді;</w:t>
      </w:r>
      <w:r>
        <w:br/>
      </w:r>
      <w:r>
        <w:rPr>
          <w:rFonts w:ascii="Times New Roman"/>
          <w:b w:val="false"/>
          <w:i w:val="false"/>
          <w:color w:val="000000"/>
          <w:sz w:val="28"/>
        </w:rPr>
        <w:t>
      пайдалану мемлекет пен тұтынушыларға зиянын келтіруі мүмкін жалған геодезиялық және картографиялық өнімдерден нарықты қорғау.</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Жер ресурстарын басқару саласындағы нысаналы индикаторларға қол жеткізуге негізінен құзіретіне жалпы алғанда жер қатынастарын реттеу жататын жергілікті атқарушы органдардың және жерге орналастыру қызметін жүзеге асыратын тұлғалардың қызмет деңгейі әсер етеді.</w:t>
      </w:r>
      <w:r>
        <w:br/>
      </w:r>
      <w:r>
        <w:rPr>
          <w:rFonts w:ascii="Times New Roman"/>
          <w:b w:val="false"/>
          <w:i w:val="false"/>
          <w:color w:val="000000"/>
          <w:sz w:val="28"/>
        </w:rPr>
        <w:t>
      Жер учаскесіне меншік құқығының және жер пайдалану құқығының пайда болуының, өзгеруінің және тоқтатылуының негіздерін, жағдайларын және шектерін белгілеу, жерлерді ұтымды пайдалану және қорғау, топырақтың құнарлылығын арттыру, табиғи ортаны сақтау және жақсарту мақсатында жер қатынастарын реттеу, жылжымайтын мүлік нарығын құру және дамыту, жер қатынастары саласында заңдылықты нығайту жер заңнамасының негізгі бағыттары болып табылады, олар жерге орналастыру қызметінің негізінде іске асырылады.</w:t>
      </w:r>
      <w:r>
        <w:br/>
      </w:r>
      <w:r>
        <w:rPr>
          <w:rFonts w:ascii="Times New Roman"/>
          <w:b w:val="false"/>
          <w:i w:val="false"/>
          <w:color w:val="000000"/>
          <w:sz w:val="28"/>
        </w:rPr>
        <w:t>
      Жер заңнамасына сәйкес жерге орналастыруды Қазақстан Республикасының жеке және заңды тұлғалары жүзеге асырады.</w:t>
      </w:r>
      <w:r>
        <w:br/>
      </w:r>
      <w:r>
        <w:rPr>
          <w:rFonts w:ascii="Times New Roman"/>
          <w:b w:val="false"/>
          <w:i w:val="false"/>
          <w:color w:val="000000"/>
          <w:sz w:val="28"/>
        </w:rPr>
        <w:t>
      Нақты жерге орналастыру жұмыстарының сапасы мемлекеттік жер кадастрын жүргізуге, жер ресурстарының сандық және сапалық күйі туралы мәліметтер қалыптастыруға, ақпараттық қамтамасыз ету деңгейін арттыруға, оны автоматтандырылған технологияларға көшіруге, жер нарығының жұмыс істеуі және салық салу мақсатында жерлерді бағалауға, жер ресурстарын зерделеуге, топырақты сақтау және қалпына келтіру бойынша іс-шараларды іске асыру есебінен жерлердің сапалық күйін жақсарту жобаларын әзірлеуге және жалпы егуге жарайтын және пайдаланылмайтын жерлердің алаңдарын шаруашылық айналымға тартуға тікелей әсер етеді.</w:t>
      </w:r>
      <w:r>
        <w:br/>
      </w:r>
      <w:r>
        <w:rPr>
          <w:rFonts w:ascii="Times New Roman"/>
          <w:b w:val="false"/>
          <w:i w:val="false"/>
          <w:color w:val="000000"/>
          <w:sz w:val="28"/>
        </w:rPr>
        <w:t>
      Мемлекеттік органдар мен мекемелердің, азаматтардың артып келе жатқан қызығушылығын ескере отырып, жерге орналастыру жұмыстарын мемлекеттік жер кадастрын жүргізуді қамтамасыз ету жағына қарай ауыстыру меншіктің барлық нысанындағы жер учаскелерін мемлекеттік кадастр есебіне қою бойынша негізгі жұмыс түрлерін іске асыру, кадастрлық есеп объектілері туралы деректер базасын – Жерлердің бірыңғай мемлекеттік тізілімін құру; басқа да ақпараттық жүйелер мен мемлекеттік деректер базаларымен электронды мәлімет алмасу жүйесін құру; мемлекеттік жер кадастрының автоматтандырылған жүйесі арқылы мүдделі мемлекеттік органдарға, мекемелер мен халыққа кадастр ақпараттарын ұсыну үшін жағдай жасайды.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Жер ресурстарының сапалық және сандық күйі топырақтық, геоботаникалық жұмыстар, топырақты бағалау, жерлердің мониторингі бойынша жұмыстардың және т.б. негізінде айқындалады.</w:t>
      </w:r>
      <w:r>
        <w:br/>
      </w:r>
      <w:r>
        <w:rPr>
          <w:rFonts w:ascii="Times New Roman"/>
          <w:b w:val="false"/>
          <w:i w:val="false"/>
          <w:color w:val="000000"/>
          <w:sz w:val="28"/>
        </w:rPr>
        <w:t>
      Аталған жұмыстарды жүзеге асыруды негізінен жер кадастрын жүргізетін мамандандырылған кәсіпорындар жүргізеді және олар мемлекеттік жер кадастры жүйесінің негізін құрайды және оны жүргізуді қамтамасыз етеді.</w:t>
      </w:r>
      <w:r>
        <w:br/>
      </w:r>
      <w:r>
        <w:rPr>
          <w:rFonts w:ascii="Times New Roman"/>
          <w:b w:val="false"/>
          <w:i w:val="false"/>
          <w:color w:val="000000"/>
          <w:sz w:val="28"/>
        </w:rPr>
        <w:t>
      Зерттеулердің жоспарланған көлеміне қол жеткізу бекітілген мезгілдік қаралудың мерзімін сақтауға және республиканың халық шаруашылығы қажеттілігін сапалы өнімдермен қамтамасыз етуге мүмкіндік береді.</w:t>
      </w:r>
      <w:r>
        <w:br/>
      </w:r>
      <w:r>
        <w:rPr>
          <w:rFonts w:ascii="Times New Roman"/>
          <w:b w:val="false"/>
          <w:i w:val="false"/>
          <w:color w:val="000000"/>
          <w:sz w:val="28"/>
        </w:rPr>
        <w:t>
      Жер кадастрын тиімді жүргізуге қазіргі кезеңде мемлекеттік жер кадастрын жүргізуді кешенді автоматтандыру үрдісін және жер ресурстарын басқаруды, жеке және заңды тұлғаларға жер-кадастр қызметтерін ұсынуды автоматтандыруды, сондай-ақ «Электрондық үкімет» шеңберінде халыққа көрсетілетін электронды қызметтерді одан әрі дамытуды қамтамасыз ететін жаңа компьютерлік техника мен ақпараттық-коммуникациялық технологияларды қолдану әсер етеді.</w:t>
      </w:r>
      <w:r>
        <w:br/>
      </w:r>
      <w:r>
        <w:rPr>
          <w:rFonts w:ascii="Times New Roman"/>
          <w:b w:val="false"/>
          <w:i w:val="false"/>
          <w:color w:val="000000"/>
          <w:sz w:val="28"/>
        </w:rPr>
        <w:t>
      «Электрондық үкімет» шеңберінде ақпараттық жүйені одан әрі жетілдіру және жаңғырту үшін МЖК ААЖ пайдалану үшін телекоммуникациялық қызметтерді, лицензиялық бағдарламалық өнімдерді техникалық қолдауды және МЖК ААЖ әзірленген кіші жүйелерін МЖК АЖЖ оқшаулы-есептеу жүйелері мен деректер базаларын сүйемелдеуді қоса алғанда, МЖК ААЖ жүйелік және техникалық қызмет көрсету жөніндегі іс-шараларды іске асыру қажет.</w:t>
      </w:r>
      <w:r>
        <w:br/>
      </w:r>
      <w:r>
        <w:rPr>
          <w:rFonts w:ascii="Times New Roman"/>
          <w:b w:val="false"/>
          <w:i w:val="false"/>
          <w:color w:val="000000"/>
          <w:sz w:val="28"/>
        </w:rPr>
        <w:t>
      Геодезия және картография саласының техникалық, технологиялық және бағдарламалық қамтамасыз етілу деңгейі, сондай-ақ оның ғылыми-техникалық базасының болмауы саланы одан әрі дамытуға теріс әсер ететін фактор болып табылады.</w:t>
      </w:r>
    </w:p>
    <w:bookmarkEnd w:id="9"/>
    <w:bookmarkStart w:name="z64" w:id="10"/>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0"/>
    <w:bookmarkStart w:name="z65" w:id="11"/>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1"/>
    <w:p>
      <w:pPr>
        <w:spacing w:after="0"/>
        <w:ind w:left="0"/>
        <w:jc w:val="both"/>
      </w:pPr>
      <w:r>
        <w:rPr>
          <w:rFonts w:ascii="Times New Roman"/>
          <w:b w:val="false"/>
          <w:i w:val="false"/>
          <w:color w:val="ff0000"/>
          <w:sz w:val="28"/>
        </w:rPr>
        <w:t>      Ескерту. 3.1-кіші бөлімге өзгеріс енгізілді - ҚР Үкіметінің 29.05.2014 </w:t>
      </w:r>
      <w:r>
        <w:rPr>
          <w:rFonts w:ascii="Times New Roman"/>
          <w:b w:val="false"/>
          <w:i w:val="false"/>
          <w:color w:val="ff0000"/>
          <w:sz w:val="28"/>
        </w:rPr>
        <w:t>№ 576</w:t>
      </w:r>
      <w:r>
        <w:rPr>
          <w:rFonts w:ascii="Times New Roman"/>
          <w:b w:val="false"/>
          <w:i w:val="false"/>
          <w:color w:val="ff0000"/>
          <w:sz w:val="28"/>
        </w:rPr>
        <w:t xml:space="preserve"> қаулысымен.</w:t>
      </w:r>
    </w:p>
    <w:bookmarkStart w:name="z66" w:id="12"/>
    <w:p>
      <w:pPr>
        <w:spacing w:after="0"/>
        <w:ind w:left="0"/>
        <w:jc w:val="both"/>
      </w:pPr>
      <w:r>
        <w:rPr>
          <w:rFonts w:ascii="Times New Roman"/>
          <w:b w:val="false"/>
          <w:i w:val="false"/>
          <w:color w:val="000000"/>
          <w:sz w:val="28"/>
        </w:rPr>
        <w:t>
      1-стратегиялық бағыт. Өңірлерді әлеуметтік-экономикалық дамыту және кәсіпкерлікті мемлекеттік қолдау</w:t>
      </w:r>
      <w:r>
        <w:br/>
      </w:r>
      <w:r>
        <w:rPr>
          <w:rFonts w:ascii="Times New Roman"/>
          <w:b w:val="false"/>
          <w:i w:val="false"/>
          <w:color w:val="000000"/>
          <w:sz w:val="28"/>
        </w:rPr>
        <w:t>
</w:t>
      </w:r>
      <w:r>
        <w:rPr>
          <w:rFonts w:ascii="Times New Roman"/>
          <w:b w:val="false"/>
          <w:i w:val="false"/>
          <w:color w:val="000000"/>
          <w:sz w:val="28"/>
        </w:rPr>
        <w:t>
      1.1-мақсат. Өңірлердің әлеуметтік-экономикалық дамуының өсуін қамтамасыз ету</w:t>
      </w:r>
      <w:r>
        <w:br/>
      </w:r>
      <w:r>
        <w:rPr>
          <w:rFonts w:ascii="Times New Roman"/>
          <w:b w:val="false"/>
          <w:i w:val="false"/>
          <w:color w:val="000000"/>
          <w:sz w:val="28"/>
        </w:rPr>
        <w:t>
      Осы мақсатқа қол жеткізуге бағытталған бюджеттік бағдарламалардың кодтары 011, 015, 017, 018, 040</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1705"/>
        <w:gridCol w:w="984"/>
        <w:gridCol w:w="1203"/>
        <w:gridCol w:w="1236"/>
        <w:gridCol w:w="1210"/>
        <w:gridCol w:w="978"/>
        <w:gridCol w:w="907"/>
        <w:gridCol w:w="978"/>
        <w:gridCol w:w="1049"/>
      </w:tblGrid>
      <w:tr>
        <w:trPr>
          <w:trHeight w:val="30" w:hRule="atLeast"/>
        </w:trPr>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 басына шаққандағы ЖӨӨ бойынша өңірлер арасындағы айырмашылықтың төмендеуі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Агломерациялар халқының санын ұлғайту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органдардың стратегиялық мақсаттар мен міндеттерге қол жеткізудегі қызметі тиімділігінің орташа арифметикалық көрсеткішінен айырмашылықты 7 баллға дейін төмендету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бағалау нәтижелері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саны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Қазақстанның ДЭФ ЖБИ рейтингісінде «Қабылданатын шешімдердің ашықтығы» көрсеткіші бойынша позициясы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ЖБИ есебі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Қазақстанның ДЭФ ЖБИ рейтингісінде «Саясаткерлерге деген қоғамдық сенім» көрсеткіші бойынша позициясы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ЖБИ есебі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Қазақстанның ДЭФ ЖБИ рейтингісінде «Шенеуніктердің шешімдеріндегі фаворитизм» көрсеткіші бойынша позициясы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ЖБИ есебі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bookmarkStart w:name="z68" w:id="13"/>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1.1.1-міндет. Экономикалық әлеуеттің ұтымды аумақтық ұйымдастырылуын құру және халықтың тыныс-тіршілігі үшін қолайлы жағдайлар жасау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9"/>
        <w:gridCol w:w="1697"/>
        <w:gridCol w:w="980"/>
        <w:gridCol w:w="1200"/>
        <w:gridCol w:w="1125"/>
        <w:gridCol w:w="1240"/>
        <w:gridCol w:w="932"/>
        <w:gridCol w:w="932"/>
        <w:gridCol w:w="932"/>
        <w:gridCol w:w="1073"/>
      </w:tblGrid>
      <w:tr>
        <w:trPr>
          <w:trHeight w:val="30" w:hRule="atLeast"/>
        </w:trPr>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1-ші деңгейдегі агломерацияларды қалыптастыру (Астана, Алматы, Шымкент қалалары)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орталық мемлекеттік органдар мен 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«Gate City» серіктес қаласының инженерлік-коммуникациялық инфрақұрылымын салу бойынша іске асырылған жобалар (ағымдағы жылы аяқталатын жобалар саны/келесі жылға өтетін жобалар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«Моноқалаларды дамытудың 2011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іске асырылған инвестициялық жобалар (ағымдағы жылы аяқталатын барлық жобалар/келесі жылға өтетін жобалар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іске асырылған инвестициялық жобалар (ағымдағы жылы аяқталатын барлық жобалар/келесі жылға өтетін жобалар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 инфрақұрылымды дамыту бойынша инвестициялық жобалар іске асырылатын елді мекендер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Жергілікті атқарушы органдар қызметінің тиімділігін бағалаумен қамту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3"/>
        <w:gridCol w:w="958"/>
        <w:gridCol w:w="958"/>
        <w:gridCol w:w="958"/>
        <w:gridCol w:w="944"/>
        <w:gridCol w:w="1159"/>
      </w:tblGrid>
      <w:tr>
        <w:trPr>
          <w:trHeight w:val="30" w:hRule="atLeast"/>
        </w:trPr>
        <w:tc>
          <w:tcPr>
            <w:tcW w:w="9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Серіктес қалалардың, моноқалалардың, шағын қалалардың инженерлік-коммуникациялық инфрақұрылымын жайластыру және дамыту жөніндегі жобаларды іске асыру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«Жетекшілік ететін саладағы/аядағы/өңірдегі стратегиялық мақсаттар мен міндеттерге қол жеткізу және іске асыру» бағыты бойынша жергілікті атқарушы органдар қызметінің тиімділігін бағалауды жүргізу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жетекшілік саладағы/аядағы/өңірдегі стратегиялық мақсаттар мен міндеттерге қол жеткізу және іске асыру тиімділігін бағалау жөніндегі әдістемені әзірлеп, бекіту және оны әдіснамалық сүйемелдеу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мониторингі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Моноқалаларды дамытудың 2012 - 2020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мониторингі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Елді аумақтық-кеңістікте дамытудың 2020 жылға дейінгі </w:t>
            </w:r>
            <w:r>
              <w:rPr>
                <w:rFonts w:ascii="Times New Roman"/>
                <w:b w:val="false"/>
                <w:i w:val="false"/>
                <w:color w:val="000000"/>
                <w:sz w:val="20"/>
              </w:rPr>
              <w:t>болжамды схемасының</w:t>
            </w:r>
            <w:r>
              <w:rPr>
                <w:rFonts w:ascii="Times New Roman"/>
                <w:b w:val="false"/>
                <w:i w:val="false"/>
                <w:color w:val="000000"/>
                <w:sz w:val="20"/>
              </w:rPr>
              <w:t xml:space="preserve"> мониторингін қамтамасыз ету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Қазақстан Республикасы Өңірлік даму министрлігі жетекшілік ететін салаларда бизнес-құрылымдармен, халықпен Үкіметтің шешімдері туралы олардың хабардар болуын арттыру бойынша жұмыс жүргізу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«Өңірлерді дамыту орталығы» АҚ құру мәселесін қарау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Шекара маңы аудандарын дамыту жөніндегі шаралар кешенін іске асыру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gridCol w:w="1605"/>
        <w:gridCol w:w="1032"/>
        <w:gridCol w:w="1249"/>
        <w:gridCol w:w="1145"/>
        <w:gridCol w:w="754"/>
        <w:gridCol w:w="949"/>
        <w:gridCol w:w="949"/>
        <w:gridCol w:w="949"/>
        <w:gridCol w:w="156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Жергілікті өзін-өзі басқару жүйесі мен ауылдық аумақтарды дамыту </w:t>
            </w:r>
          </w:p>
        </w:tc>
      </w:tr>
      <w:tr>
        <w:trPr>
          <w:trHeight w:val="30" w:hRule="atLeast"/>
        </w:trPr>
        <w:tc>
          <w:tcPr>
            <w:tcW w:w="3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 үй алуға бюджеттік кредит беру жолымен денсаулық сақтау, білім беру, әлеуметтік қамтамасыз ету, мәдениет, спорт және ветеринария мамандарын ауылдық елді мекендерге жұмыс істеу және тұрақты тұру үшін тарту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ақпараты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өзін-өзі басқаруды қаржылай қолдау шеңберінде абаттандыру жөніндегі іс-шаралар жүргізілген ауылдардың саны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ақпараты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4"/>
        <w:gridCol w:w="1262"/>
        <w:gridCol w:w="936"/>
        <w:gridCol w:w="936"/>
        <w:gridCol w:w="936"/>
        <w:gridCol w:w="1086"/>
      </w:tblGrid>
      <w:tr>
        <w:trPr>
          <w:trHeight w:val="30" w:hRule="atLeast"/>
        </w:trPr>
        <w:tc>
          <w:tcPr>
            <w:tcW w:w="8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Ауылдық елді мекендердің әлеуметтік-экономикалық әлеуетіне мониторинг жүргізу және талдау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Ауылдық елді мекендерге жұмыс істеу және тұрақты тұру үшін келген денсаулық сақтау, білім беру, әлеуметтік қамтамасыз ету, мәдениет, спорт және ветеринария мамандарына әлеуметтік қолдау шараларын іске асыруды қамтамасыз ету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кейбір заңнамалық актілеріне жергілікті өзін-өзі басқару мәселелері бойынша өзгерістер мен толықтырулар енгізу туралы» Қазақстан Республикасы Заңының жобасын әзірлеу (2-кезең)</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Облыстарды, республикалық маңызы бар қаланы және астананы дамыту бағдарламаларын келісу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70" w:id="14"/>
    <w:p>
      <w:pPr>
        <w:spacing w:after="0"/>
        <w:ind w:left="0"/>
        <w:jc w:val="both"/>
      </w:pPr>
      <w:r>
        <w:rPr>
          <w:rFonts w:ascii="Times New Roman"/>
          <w:b w:val="false"/>
          <w:i w:val="false"/>
          <w:color w:val="000000"/>
          <w:sz w:val="28"/>
        </w:rPr>
        <w:t>
      1.2-мақсат. Қазақстан Республикасында кәсіпкерлік деңгейінің өсуін қамтамасыз ету</w:t>
      </w:r>
      <w:r>
        <w:br/>
      </w:r>
      <w:r>
        <w:rPr>
          <w:rFonts w:ascii="Times New Roman"/>
          <w:b w:val="false"/>
          <w:i w:val="false"/>
          <w:color w:val="000000"/>
          <w:sz w:val="28"/>
        </w:rPr>
        <w:t>
      Осы мақсатқа қол жеткізуге бағытталған бюджеттік бағдарламалардың кодтары 003, 004, 005, 006, 007, 008, 010, 013, 014, 016, 017, 018</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1508"/>
        <w:gridCol w:w="1337"/>
        <w:gridCol w:w="1060"/>
        <w:gridCol w:w="1099"/>
        <w:gridCol w:w="978"/>
        <w:gridCol w:w="1014"/>
        <w:gridCol w:w="905"/>
        <w:gridCol w:w="1014"/>
        <w:gridCol w:w="978"/>
      </w:tblGrid>
      <w:tr>
        <w:trPr>
          <w:trHeight w:val="30" w:hRule="atLeast"/>
        </w:trPr>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ШОБ-тың өнімін шығаруды нақты мәнде 2012 жылмен салыстырғанда ұлғайту (НКИ)</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Дүниежүзілік Банктің «Бизнесті жүргізу жеңілдігі» («Doing Business») рейтингісі бойынша көрсеткіштерді жақсарту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ДЭФ Жаһандық бәсекеге қабілеттілік индексі рейтингісінде «Үкіметтік реттеу ауыртпалығы» көрсеткішін жақсарту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«Бизнесті бастауға қажетті рәсімдердің саны» көрсеткішін жақсарту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«Бизнесті бастауға қажетті уақыт» көрсеткішін жақсарту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71" w:id="15"/>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1.2.1-міндет. Кәсіпкерлікті дамыту үшін жағдай жасау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1546"/>
        <w:gridCol w:w="1450"/>
        <w:gridCol w:w="1157"/>
        <w:gridCol w:w="1038"/>
        <w:gridCol w:w="1038"/>
        <w:gridCol w:w="1038"/>
        <w:gridCol w:w="930"/>
        <w:gridCol w:w="930"/>
        <w:gridCol w:w="1002"/>
      </w:tblGrid>
      <w:tr>
        <w:trPr>
          <w:trHeight w:val="30" w:hRule="atLeast"/>
        </w:trPr>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Тіркелген ШОБ субъектілерінің жалпы санында белсенді жұмыс істейтін ШОБ субъектілерінің өсімі (жыл сайын)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Уақыт пен шығындарды қоса алғанда, бизнесті тіркеу мен жүргізуге (рұқсаттар, лицензиялар мен сертификаттар алумен; аккредитациялаумен; консультациялар алумен) байланысты операциялық шығындарды төмендету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зерттеулердің нәтижелері бойынша Үкімет жанындағы Ұлттық талдамалық орталықтың қорытындысы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жылмен салыстырғанда %</w:t>
            </w:r>
            <w:r>
              <w:rPr>
                <w:rFonts w:ascii="Times New Roman"/>
                <w:b w:val="false"/>
                <w:i w:val="false"/>
                <w:color w:val="000000"/>
                <w:vertAlign w:val="superscript"/>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8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Сервистік қызметтер көрсетілген (жыл сайын) кәсіпкерлер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АО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«Назарбаев Университеті» АҚ бизнес-мектебінің негізінде оқытылған орта бизнестің топ-менеджерлері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Қазақстан аумағында және шетелде оқытылған ШОБ кәсіпкерлері, оның ішінде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аумағында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Маңғыстау облысының Жаңаөзен қаласында кәсіпкерлікке қолдау көрсету шеңберінде субсидияланатын (кепілдендірілетін) кредиттер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қаржылық қолдау алған ШОБ жобаларының саны, оның ішінде: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бойынша</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кепілдендіру бойынша </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бойынша</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 инфрақұрылыммен қамтамасыз ету бойынша </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Кәсіпкерлік бастамасы бар халықты және ісін жаңа бастаған кәсіпкерлерді бизнес негіздеріне оқыту (бизнес-кеңесші жобасы)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құрылған жаңа жұмыс орындары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ЖАО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сақталған жұмыс орындары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ЖАО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Моноқалаларды дамытудың 2011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қаржылай қолдау алған ШОБ жобаларының саны, оның ішінде: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бойынша</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бойынша</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 инженерлік инфрақұрылыммен қамтамасыз ету бойынша </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беру бойынша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Жоғарыда аталған индикаторға қол жеткізуді бағалау үшін «ҰТО» АҚ заңды тұлғаларды тіркеу бойынша 100 % операциялық шығындарды анықтады. Зерттеулердің қорытындылары бойынша тіркеумен байланысты бизнестің шығындары 78 %-ға қысқарғаны белгілі болды. Бұндай қысқартуды заңды тұлғаларды тіркеу рәсімін айтарлықтай жеңілдету арқылы жүзеге асыру мүмкін болды. Бұл индикаторды 2011 жылмен салыстырғанда асыра орындауды көрсетіп отыр. 2013 жылға зерттеу жоспарланған, оның нәтижелері бойынша Қазақстан Республикасы заңнамасына сәйкес рұқсат беру рәсімдерін өтумен байланысты операциялық шығындардың жалпы көлемі анықталатын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4"/>
        <w:gridCol w:w="1108"/>
        <w:gridCol w:w="885"/>
        <w:gridCol w:w="793"/>
        <w:gridCol w:w="793"/>
        <w:gridCol w:w="977"/>
      </w:tblGrid>
      <w:tr>
        <w:trPr>
          <w:trHeight w:val="30" w:hRule="atLeast"/>
        </w:trPr>
        <w:tc>
          <w:tcPr>
            <w:tcW w:w="9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рұқсат беру жүйесін жетілдіру саласындағы заңнамасын оңтайландыру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Жеке кәсіпкерлік мәселелері бойынша нормативтік құқықтық базаны жетілдіру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Тәуекелдерді басқару жүйесін одан әрі жетілдіру бойынша ұсыныстарды әзірлеу (қажет болған кезде тәуекелдерді басқару жүйелерін бекіту жөніндегі бірлескен бұйрықтарға өзгерістер мен толықтырулар енгізу)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Дүниежүзілік Банктің «Бизнесті жүргізу жеңілдігі» («Doing Business») рейтингісінің көрсеткіштерін жақсарту мүдделі мемлекеттік органдар қызметін үйлестіру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кәсіпкерлікті дамыту мәселелері бойынша зерттеулер жүргізу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Бизнестің операциялық шығындарын қысқарту тұрғысында зерттеулер жүргізу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бөлініп жатқан нысаналы трансферттер бойынша нәтижелер туралы келісімдерді жасасу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Моноқалаларды дамытудың 2012-2020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нысаналы трансферттер бойынша нәтижелер туралы келісімдер жасасу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Маңғыстау облысының Жаңаөзен қаласында кәсіпкерлікке қолдау көрсету шеңберінде субсидияланатын және кепілдендірілетін кредиттердің мониторингін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«Назарбаев Университеті» АҚ бизнес-мектебінің негізінде орта бизнестің топ-менеджментін оқыту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«Іскерлік байланыстар» жобасын іске асыру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Кәсіпкерлік бастамасы бар халықты, ісін жаңа бастаған және жұмыс істеп жатқан кәсіпкерлерді бизнес негіздеріне үйрету (бизнес-кеңесші жобасы)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Кәсіпкерлікті қолдау орталықтарында моноқалалардағы мемлекеттік қолдау шаралары бойынша консультациялар жүргізу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Әлеуметтік-кәсіпкерлік корпорациялардың қызметін үйлестіру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Әлеуметтік-кәсіпкерлік корпорацияларды дамыту стратегиясын іске асыру мониторингі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«Бизнес-насихат» бағдарламасының шеңберінде халықтың қалың тобына мемлекеттік қолдау шараларын түсіндіру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Мемлекеттік бақылауды, қадағалауды және рұқсат беру құжаттарын беруді жүзеге асыратын мемлекеттік органдардың бақылау-қадағалау қызметіне мониторинг жүргізу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ЕРДБ консультанттары жүзеге асыратын жобалар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Шығыс Қазақстан, Атырау, Қызылорда облыстарының мысалында өңірлік дамытуды және ШОБ-қа шетелдік инвестицияларды тарту бойынша бәсекелестік артықшылықтарды талдау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кәсіпкерлік бастамасы бар әйелдерге гранттар беру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2015 жылға қарай іскерлік климатты шолудағы бизнес-ортаны дамыту көрсеткіштерін және Еуропалық Қайта Құру және Даму Банкі мен Дүниежүзілік банктің кәсіпорындары (BEEPS) жұмысының тиімділігін жасқарту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3" w:id="16"/>
    <w:p>
      <w:pPr>
        <w:spacing w:after="0"/>
        <w:ind w:left="0"/>
        <w:jc w:val="both"/>
      </w:pPr>
      <w:r>
        <w:rPr>
          <w:rFonts w:ascii="Times New Roman"/>
          <w:b w:val="false"/>
          <w:i w:val="false"/>
          <w:color w:val="000000"/>
          <w:sz w:val="28"/>
        </w:rPr>
        <w:t>
      2-стратегиялық бағыт. Сәулетті, қала құрылысын, құрылысты және тұрғын үй-коммуналдық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2.1-мақсат. Тұрғын үй құрылысын дамыту</w:t>
      </w:r>
      <w:r>
        <w:br/>
      </w:r>
      <w:r>
        <w:rPr>
          <w:rFonts w:ascii="Times New Roman"/>
          <w:b w:val="false"/>
          <w:i w:val="false"/>
          <w:color w:val="000000"/>
          <w:sz w:val="28"/>
        </w:rPr>
        <w:t>
      Осы мақсатқа қол жеткізуге бағытталған бюджеттік бағдарламалардың кодтары 028, 032, 033, 037, 040, 043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6"/>
        <w:gridCol w:w="1338"/>
        <w:gridCol w:w="984"/>
        <w:gridCol w:w="1256"/>
        <w:gridCol w:w="1192"/>
        <w:gridCol w:w="966"/>
        <w:gridCol w:w="1079"/>
        <w:gridCol w:w="890"/>
        <w:gridCol w:w="1004"/>
        <w:gridCol w:w="1295"/>
      </w:tblGrid>
      <w:tr>
        <w:trPr>
          <w:trHeight w:val="315" w:hRule="atLeast"/>
        </w:trPr>
        <w:tc>
          <w:tcPr>
            <w:tcW w:w="3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Қаржыландырудың барлық көздері есебінен тұрғын үйлерді пайдалануға беру көлемі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 қаражаты есебінен тұрғын үйлерді пайдалануға беру көлемі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bl>
    <w:bookmarkStart w:name="z75" w:id="17"/>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2.1.1-міндет. Мемлекеттік коммуналдық тұрғын үй қорының тұрғын үйін салуды және сатып алуды қамтамасыз 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1394"/>
        <w:gridCol w:w="1285"/>
        <w:gridCol w:w="1314"/>
        <w:gridCol w:w="1230"/>
        <w:gridCol w:w="1204"/>
        <w:gridCol w:w="1146"/>
        <w:gridCol w:w="1216"/>
        <w:gridCol w:w="1324"/>
        <w:gridCol w:w="1143"/>
      </w:tblGrid>
      <w:tr>
        <w:trPr>
          <w:trHeight w:val="270" w:hRule="atLeast"/>
        </w:trPr>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27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Әкімдіктерде тұрғын үй алуға кезекте тұрған азаматтар үшін жалға берілетін (коммуналдық) тұрғын үйді пайдалануға беру көлемі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 ЖАО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60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 отбасылар үшін жалға берілетін тұрғын үйді пайдалануға беру көлемі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 ЖАО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Әкімдіктерде кезекте тұрған азаматтарды жалға берілетін (коммуналдық) тұрғын үймен қамтамасыз ету үлесі (01.01.2012 жылғы жағдай бойынша кезектегілердің санына есептеледі)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8"/>
        <w:gridCol w:w="1017"/>
        <w:gridCol w:w="1148"/>
        <w:gridCol w:w="1266"/>
        <w:gridCol w:w="1384"/>
        <w:gridCol w:w="1187"/>
      </w:tblGrid>
      <w:tr>
        <w:trPr>
          <w:trHeight w:val="495" w:hRule="atLeast"/>
        </w:trPr>
        <w:tc>
          <w:tcPr>
            <w:tcW w:w="7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75"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жалға берілетін коммуналдық тұрғын үйді салу және сатып алу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жас отбасылар үшін жалға берілетін тұрғын үйді салу және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Үлескерлердің қатысуымен құрылысы аяқталмаған объектілерде тұрғын үйді пайдалануға беру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7" w:id="18"/>
    <w:p>
      <w:pPr>
        <w:spacing w:after="0"/>
        <w:ind w:left="0"/>
        <w:jc w:val="both"/>
      </w:pPr>
      <w:r>
        <w:rPr>
          <w:rFonts w:ascii="Times New Roman"/>
          <w:b w:val="false"/>
          <w:i w:val="false"/>
          <w:color w:val="000000"/>
          <w:sz w:val="28"/>
        </w:rPr>
        <w:t>
      2.1.2-міндет. Кредиттік қаражат есебінен тұрғын үй салуды және сатып алуды қамтамасыз ету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1551"/>
        <w:gridCol w:w="815"/>
        <w:gridCol w:w="1775"/>
        <w:gridCol w:w="1537"/>
        <w:gridCol w:w="1250"/>
        <w:gridCol w:w="1137"/>
        <w:gridCol w:w="1137"/>
        <w:gridCol w:w="1127"/>
        <w:gridCol w:w="1127"/>
      </w:tblGrid>
      <w:tr>
        <w:trPr>
          <w:trHeight w:val="27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атқарушы органдарға кредит беру есебінен пайдалануға берілген тұрғын үй көлемі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 ЖАО деректері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 қолжетімді тұрғын үймен қамтамасыз ету үлесі (01.01.2012 жылғы жағдай бойынша ҚТҚЖБ салымшыларының саны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(2011-2014 жылдарға арналған тұрғын үй бағдарламасы бойынша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7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 сыйлықақысын алатын салымшылардың орташа саны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ҚТҚЖБ деректері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323166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8"/>
        <w:gridCol w:w="1248"/>
        <w:gridCol w:w="1105"/>
        <w:gridCol w:w="1105"/>
        <w:gridCol w:w="1092"/>
        <w:gridCol w:w="1092"/>
      </w:tblGrid>
      <w:tr>
        <w:trPr>
          <w:trHeight w:val="270" w:hRule="atLeast"/>
        </w:trPr>
        <w:tc>
          <w:tcPr>
            <w:tcW w:w="8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кредиттік үйлерді салу және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 құрылыс жинақ салымдары бойынша сыйлықақылар төлемдерінің толықтығын қамтамасыз ету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Бұзу жөніндегі пилоттық жобалардың шеңберінде авариялық тұрғын үйдің орнына тұрғын үй салу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8" w:id="19"/>
    <w:p>
      <w:pPr>
        <w:spacing w:after="0"/>
        <w:ind w:left="0"/>
        <w:jc w:val="both"/>
      </w:pPr>
      <w:r>
        <w:rPr>
          <w:rFonts w:ascii="Times New Roman"/>
          <w:b w:val="false"/>
          <w:i w:val="false"/>
          <w:color w:val="000000"/>
          <w:sz w:val="28"/>
        </w:rPr>
        <w:t>
      2.1.3-міндет. Жалға берілетін тұрғын үйді салуды және сатып алуды қамтамасыз ету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1508"/>
        <w:gridCol w:w="1287"/>
        <w:gridCol w:w="1149"/>
        <w:gridCol w:w="1087"/>
        <w:gridCol w:w="1237"/>
        <w:gridCol w:w="1237"/>
        <w:gridCol w:w="1125"/>
        <w:gridCol w:w="1350"/>
        <w:gridCol w:w="1362"/>
      </w:tblGrid>
      <w:tr>
        <w:trPr>
          <w:trHeight w:val="270"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27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тұрғын үйлерді пайдалануға беру көлемі («ҚИК» ИҰ» АҚ)</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(«ҚИК» ИҰ» АҚ деректері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1"/>
        <w:gridCol w:w="1116"/>
        <w:gridCol w:w="1493"/>
        <w:gridCol w:w="1039"/>
        <w:gridCol w:w="1402"/>
        <w:gridCol w:w="1389"/>
      </w:tblGrid>
      <w:tr>
        <w:trPr>
          <w:trHeight w:val="315" w:hRule="atLeast"/>
        </w:trPr>
        <w:tc>
          <w:tcPr>
            <w:tcW w:w="7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75" w:hRule="atLeast"/>
        </w:trPr>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жалға берілетін тұрғын үйді салу және сатып алу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9" w:id="20"/>
    <w:p>
      <w:pPr>
        <w:spacing w:after="0"/>
        <w:ind w:left="0"/>
        <w:jc w:val="both"/>
      </w:pPr>
      <w:r>
        <w:rPr>
          <w:rFonts w:ascii="Times New Roman"/>
          <w:b w:val="false"/>
          <w:i w:val="false"/>
          <w:color w:val="000000"/>
          <w:sz w:val="28"/>
        </w:rPr>
        <w:t>
      2.1.4-міндет. Тұрғын үй құрылысы салынатын аудандарда инженерлік-коммуникациялық инфрақұрылым салу және сатып алу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1846"/>
        <w:gridCol w:w="890"/>
        <w:gridCol w:w="1679"/>
        <w:gridCol w:w="1654"/>
        <w:gridCol w:w="1227"/>
        <w:gridCol w:w="1089"/>
        <w:gridCol w:w="1089"/>
        <w:gridCol w:w="1077"/>
        <w:gridCol w:w="1077"/>
      </w:tblGrid>
      <w:tr>
        <w:trPr>
          <w:trHeight w:val="27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27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пайдалануға беру көлемі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8"/>
        <w:gridCol w:w="1248"/>
        <w:gridCol w:w="1105"/>
        <w:gridCol w:w="1105"/>
        <w:gridCol w:w="1092"/>
        <w:gridCol w:w="1092"/>
      </w:tblGrid>
      <w:tr>
        <w:trPr>
          <w:trHeight w:val="270" w:hRule="atLeast"/>
        </w:trPr>
        <w:tc>
          <w:tcPr>
            <w:tcW w:w="8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инженерлік-коммуникациялық инфрақұрылымды салу және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80" w:id="21"/>
    <w:p>
      <w:pPr>
        <w:spacing w:after="0"/>
        <w:ind w:left="0"/>
        <w:jc w:val="both"/>
      </w:pPr>
      <w:r>
        <w:rPr>
          <w:rFonts w:ascii="Times New Roman"/>
          <w:b w:val="false"/>
          <w:i w:val="false"/>
          <w:color w:val="000000"/>
          <w:sz w:val="28"/>
        </w:rPr>
        <w:t>
      2.2-мақсат. Сәулет, қала құрылысы және құрылыс қызметін жетілдіру</w:t>
      </w:r>
      <w:r>
        <w:br/>
      </w:r>
      <w:r>
        <w:rPr>
          <w:rFonts w:ascii="Times New Roman"/>
          <w:b w:val="false"/>
          <w:i w:val="false"/>
          <w:color w:val="000000"/>
          <w:sz w:val="28"/>
        </w:rPr>
        <w:t>
      Осы мақсатқа қол жеткізуге бағытталған бюджеттік бағдарламалардың кодтары 001, 021, 024, 027</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1311"/>
        <w:gridCol w:w="999"/>
        <w:gridCol w:w="1131"/>
        <w:gridCol w:w="1205"/>
        <w:gridCol w:w="958"/>
        <w:gridCol w:w="810"/>
        <w:gridCol w:w="1020"/>
        <w:gridCol w:w="1007"/>
        <w:gridCol w:w="1316"/>
      </w:tblGrid>
      <w:tr>
        <w:trPr>
          <w:trHeight w:val="315"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(қол жеткізудің түпкілікті мерзімін (кезеңін) көрсетумен)</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нормативтік-техникалық базаны жетілдіру және халықаралық стандарттардың талаптарымен үйлестіру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деректері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Салынған объектілердің төзімділігі мен қауіпсіздігін оларды пайдалану барысында қамтамасыз ету мақсатында салынып жатқан объектілердің құрылыс материалдарын, бұйымдарын және конструкцияларын зертханалық сынақтармен қамту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МСҚБЛ органдарының деректері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ҚР аумағының қала құрылысы жоспарлау жүйесін құру және дамыту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ұйымдастыру бас схемасының, Аумақтық дамудың өңіраралық схемаларының, республикалық деңгейдегі мемлекеттік қала құрылысы кадастрының деректері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Дүниежүзілік банктің «Doing Business» рейтингісінде «Құрылысқа рұқсат алу» индикаторы бойынша Қазақстанның позициясын жақсарту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жыл сайынғы басылымы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 өзгерту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bookmarkStart w:name="z81" w:id="22"/>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2.2.1-міндет. Құрылыс саласын техникалық реттеу жүйесін реформалау және тиімді конструктивтік шешімдер мен технологияларды әзірлей отырып, ғимараттардың (құрылыстардың) және инженерлік-коммуникациялық инфрақұрылымның төзімділігі мен ұзақ уақытқа жарамдылығын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1412"/>
        <w:gridCol w:w="1102"/>
        <w:gridCol w:w="1153"/>
        <w:gridCol w:w="1231"/>
        <w:gridCol w:w="1141"/>
        <w:gridCol w:w="1011"/>
        <w:gridCol w:w="1011"/>
        <w:gridCol w:w="1011"/>
        <w:gridCol w:w="1011"/>
      </w:tblGrid>
      <w:tr>
        <w:trPr>
          <w:trHeight w:val="315" w:hRule="atLeast"/>
        </w:trPr>
        <w:tc>
          <w:tcPr>
            <w:tcW w:w="3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құрылыс саласын техникалық реттеу жүйесін реформалау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 тізбесі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 саласын нормативтік реттеу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 тізбесі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Сәулет, қала құрылысы және құрылыс саласындағы сметалық-нормативтік құжаттарды әзірлеу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 тізбесі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Үлгілік жобаларды әзірлеу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 тізбесі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Сейсмикалық тәуекелді төмендетуге, ғимараттардың (құрылыстардың) және инженерлік–коммуникациялық инфрақұрылымның төзімділігі мен ұзақ уақытқа жарамдылығын қамтамасыз етуге, сондай-ақ ресурс және энергия үнемдеу технологияларын әзірлеуге бағытталған жүргізілген қолданбалы ғылыми зерттеулердің саны (ағымдағы жылы аяқталатын тақырыптар саны/келесі жылға ауысатын тақырыптар саны)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 қалыптастыратын ғылыми және ғылыми-техникалық бағдарламалар мен жобалардың мемлекеттік тізілімі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сәулет-құрылыс бақылау органдарынын жанынан мамандандырылған мемлекеттік құрылыс зертханаларын құру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МСҚБЛ органдарының деректері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6"/>
        <w:gridCol w:w="1158"/>
        <w:gridCol w:w="1024"/>
        <w:gridCol w:w="1024"/>
        <w:gridCol w:w="1024"/>
        <w:gridCol w:w="1024"/>
      </w:tblGrid>
      <w:tr>
        <w:trPr>
          <w:trHeight w:val="315" w:hRule="atLeast"/>
        </w:trPr>
        <w:tc>
          <w:tcPr>
            <w:tcW w:w="8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Еуропалық жобалау нормаларымен үйлестірілген нормативтерді әзірлеу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 саласындағы нормативтерді әзірлеу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Сметалық нормалар мен бағалар әзірлеу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Материалдардың ағымдағы бағаларында жинақтар шығару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Құрылыс және тұрғын үй-коммуналдық шаруашылық саласындағы жаңа технологияларды әзірлеуге бағытталған ғылыми зерттеулерді дамыту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Аяқталған ғылыми-зерттеу жұмыстары нәтижелерінің мемлекеттік ғылыми-техникалық сараптама арқылы өтуі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Министрліктер мен ведомстволардан үлгілік жобаларды әзірлеуге өтінімдер жинау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Мамандандырылған мемлекеттік зертханаларды салу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3" w:id="23"/>
    <w:p>
      <w:pPr>
        <w:spacing w:after="0"/>
        <w:ind w:left="0"/>
        <w:jc w:val="both"/>
      </w:pPr>
      <w:r>
        <w:rPr>
          <w:rFonts w:ascii="Times New Roman"/>
          <w:b w:val="false"/>
          <w:i w:val="false"/>
          <w:color w:val="000000"/>
          <w:sz w:val="28"/>
        </w:rPr>
        <w:t>
      2.2.2-міндет. Қазақстан Республикасының қалалары мен облыстарын дамытудың кеңістіктік жоспарлауын ұйымдастыру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1497"/>
        <w:gridCol w:w="1162"/>
        <w:gridCol w:w="1151"/>
        <w:gridCol w:w="1228"/>
        <w:gridCol w:w="1138"/>
        <w:gridCol w:w="1009"/>
        <w:gridCol w:w="1010"/>
        <w:gridCol w:w="1010"/>
        <w:gridCol w:w="1010"/>
      </w:tblGrid>
      <w:tr>
        <w:trPr>
          <w:trHeight w:val="31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27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аумақтарын өңіраралық қала құрылысы жоспарлауды дамыту дәрежесі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дамытудың өңіраралық схемаларының деректері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7"/>
        <w:gridCol w:w="983"/>
        <w:gridCol w:w="823"/>
        <w:gridCol w:w="1050"/>
        <w:gridCol w:w="1130"/>
        <w:gridCol w:w="1277"/>
      </w:tblGrid>
      <w:tr>
        <w:trPr>
          <w:trHeight w:val="315" w:hRule="atLeast"/>
        </w:trPr>
        <w:tc>
          <w:tcPr>
            <w:tcW w:w="8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57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0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аумақтық дамуының өңіраралық схемаларын әзірлеу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Республикалық деңгейдегі Қазақстан Республикасы Мемлекеттік қала құрылысы кадастрының автоматтандырылған ақпараттық жүйесінің (МҚК ААЖ) әзірленген мамандандырылған бағдарламалық қамтамасыз етуін жүргізу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қаласындағы Абу-даби Плаза көп функционалды кешенін салу үшін жер учаскесін босату (біржолғы іс-шара)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4" w:id="24"/>
    <w:p>
      <w:pPr>
        <w:spacing w:after="0"/>
        <w:ind w:left="0"/>
        <w:jc w:val="both"/>
      </w:pPr>
      <w:r>
        <w:rPr>
          <w:rFonts w:ascii="Times New Roman"/>
          <w:b w:val="false"/>
          <w:i w:val="false"/>
          <w:color w:val="000000"/>
          <w:sz w:val="28"/>
        </w:rPr>
        <w:t>
      2.2.3-міндет. Сәулет, қала құрылысы және құрылыс қызметі саласындағы рұқсат беру жүйесін жетілдіру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1413"/>
        <w:gridCol w:w="1103"/>
        <w:gridCol w:w="1154"/>
        <w:gridCol w:w="1232"/>
        <w:gridCol w:w="973"/>
        <w:gridCol w:w="818"/>
        <w:gridCol w:w="1038"/>
        <w:gridCol w:w="1025"/>
        <w:gridCol w:w="1348"/>
      </w:tblGrid>
      <w:tr>
        <w:trPr>
          <w:trHeight w:val="315"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желілерге қосу үшін техникалық шарттарды беру мерзімдерін қысқарту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6"/>
        <w:gridCol w:w="983"/>
        <w:gridCol w:w="823"/>
        <w:gridCol w:w="1050"/>
        <w:gridCol w:w="1037"/>
        <w:gridCol w:w="1371"/>
      </w:tblGrid>
      <w:tr>
        <w:trPr>
          <w:trHeight w:val="315" w:hRule="atLeast"/>
        </w:trPr>
        <w:tc>
          <w:tcPr>
            <w:tcW w:w="8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заңнамаға сәулет, қала құрылысы және құрылыс мәселелері бойынша тиісті түзетулер енгізу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көрсетілетін қызметтер стандарттары мен регламенттерін әзірлеу және бекіту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Сәулет, қала құрылысы және құрылыс саласында сараптау жұмыстарын және инжинирингтік қызметтер көрсететін сарапшыларды аттестаттау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Санаттарға бөлу қағидатын ескере отырып, сәулет, қала құрылысы және құрылыс саласында лицензиялар беру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5" w:id="25"/>
    <w:p>
      <w:pPr>
        <w:spacing w:after="0"/>
        <w:ind w:left="0"/>
        <w:jc w:val="both"/>
      </w:pPr>
      <w:r>
        <w:rPr>
          <w:rFonts w:ascii="Times New Roman"/>
          <w:b w:val="false"/>
          <w:i w:val="false"/>
          <w:color w:val="000000"/>
          <w:sz w:val="28"/>
        </w:rPr>
        <w:t>
      2.3-мақсат. Тұрғын үй-коммуналдық шаруашылықты жаңғырту және дамыту</w:t>
      </w:r>
      <w:r>
        <w:br/>
      </w:r>
      <w:r>
        <w:rPr>
          <w:rFonts w:ascii="Times New Roman"/>
          <w:b w:val="false"/>
          <w:i w:val="false"/>
          <w:color w:val="000000"/>
          <w:sz w:val="28"/>
        </w:rPr>
        <w:t>
      Осы мақсатқа қол жеткізуге бағытталған бюджеттік бағдарламалардың кодтары 022, 023, 030, 031, 035, 038, 039, 041, 042, 054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1100"/>
        <w:gridCol w:w="891"/>
        <w:gridCol w:w="1246"/>
        <w:gridCol w:w="1005"/>
        <w:gridCol w:w="1005"/>
        <w:gridCol w:w="890"/>
        <w:gridCol w:w="890"/>
        <w:gridCol w:w="1005"/>
        <w:gridCol w:w="1246"/>
      </w:tblGrid>
      <w:tr>
        <w:trPr>
          <w:trHeight w:val="315"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2015 жылға қарай елдің әр өңірінде тұтынушылардың кемінде 50 %-ы коммуналдық қызметтер көрсету сапасына қанағаттанады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 қорын нормативтік пайдаланумен қамтамасыз етілген кондоминиум объектілерінің үлесі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8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2020 жылға қарай орталықтандырылған сумен жабдықтау көздерінен ауыз сумен қамтамасыз етілуі республика бойынша орташа алғанда 90 % құрайды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2020 жылға қарай орталықтандырылған су бұруға қолжетімділік республика бойынша орташа алғанда 60 % құрайды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Коммуналдық желілердің тозуы (жылумен, электрмен, газбен жабдықтау)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bl>
    <w:bookmarkStart w:name="z86" w:id="26"/>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2.3.1-міндет. Сумен жабдықтау мен су бұрудың жаңа объектілерін салу және қолданыстағыларын реконструкциялау кезінде жүйелі тәсілді енгізу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2"/>
        <w:gridCol w:w="1112"/>
        <w:gridCol w:w="899"/>
        <w:gridCol w:w="1254"/>
        <w:gridCol w:w="1010"/>
        <w:gridCol w:w="1010"/>
        <w:gridCol w:w="894"/>
        <w:gridCol w:w="791"/>
        <w:gridCol w:w="1023"/>
        <w:gridCol w:w="1345"/>
      </w:tblGrid>
      <w:tr>
        <w:trPr>
          <w:trHeight w:val="315" w:hRule="atLeast"/>
        </w:trPr>
        <w:tc>
          <w:tcPr>
            <w:tcW w:w="4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км коммуналдық желілердегі авариялардың және кідірістердің санын төмендету, оның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Нормативтік тазартылған судың деңгейі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Орталықтандырылған сумен жабдықтауға қол жеткізу, оның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Республиканың қалаларында орталықтандырылған су бұруға қол жеткізу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АЕМ-де су бұру қызметтеріне қол жеткізу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Жылына жаңғыртылған сумен жабдықтау желілерінің ұзақтығы, оның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Қалаларда сумен жабдықтау және су бұру объектілерін салу және реконструкциялау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АЕМ-де сумен жабдықтау және су бұру объектілерін салу және реконструкциялау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9"/>
        <w:gridCol w:w="850"/>
        <w:gridCol w:w="823"/>
        <w:gridCol w:w="1050"/>
        <w:gridCol w:w="1037"/>
        <w:gridCol w:w="1371"/>
      </w:tblGrid>
      <w:tr>
        <w:trPr>
          <w:trHeight w:val="315" w:hRule="atLeast"/>
        </w:trPr>
        <w:tc>
          <w:tcPr>
            <w:tcW w:w="8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Сумен жабдықтау және су бұру объектілерін салу және реконструкциялау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Тазарту құрылыстарын реконструкциялау мен салуды жүргізу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88" w:id="27"/>
    <w:p>
      <w:pPr>
        <w:spacing w:after="0"/>
        <w:ind w:left="0"/>
        <w:jc w:val="both"/>
      </w:pPr>
      <w:r>
        <w:rPr>
          <w:rFonts w:ascii="Times New Roman"/>
          <w:b w:val="false"/>
          <w:i w:val="false"/>
          <w:color w:val="000000"/>
          <w:sz w:val="28"/>
        </w:rPr>
        <w:t xml:space="preserve">
      2.3.2-міндет. Тұрғын үй қорын ұстауды қамтамасыз ету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1294"/>
        <w:gridCol w:w="1125"/>
        <w:gridCol w:w="1148"/>
        <w:gridCol w:w="1225"/>
        <w:gridCol w:w="969"/>
        <w:gridCol w:w="815"/>
        <w:gridCol w:w="1033"/>
        <w:gridCol w:w="1020"/>
        <w:gridCol w:w="1340"/>
      </w:tblGrid>
      <w:tr>
        <w:trPr>
          <w:trHeight w:val="315" w:hRule="atLeast"/>
        </w:trPr>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Кондоминиум объектілеріне күрделі жөндеу жүргізу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саны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Энергия үнемдеу саясатын насихаттау жөніндегі іс-шаралармен қамтылған қала халқының үлесі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«ТКШЖДҚО» 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ТКШ саласы қызметкерлері мен мамандарының жалпы санынан оқытылғандардың үлесі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«ТКШЖДҚО» 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Пригородный кентіндегі көп пәтерлі тұрғын үйді терможаңғыртуға арналған үлгілік жоба (ұқсас аумақтардағы басқа үлгілік ғимараттар үшін жобаны көбейту мүмкіндігімен)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«ТКШЖДҚО» 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1"/>
        <w:gridCol w:w="981"/>
        <w:gridCol w:w="822"/>
        <w:gridCol w:w="1047"/>
        <w:gridCol w:w="1034"/>
        <w:gridCol w:w="1365"/>
      </w:tblGrid>
      <w:tr>
        <w:trPr>
          <w:trHeight w:val="315" w:hRule="atLeast"/>
        </w:trPr>
        <w:tc>
          <w:tcPr>
            <w:tcW w:w="8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Кондоминиум объектілеріне жөндеу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Авариялық жағдайдағы кондоминиум объектілерін бұзуды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Кондоминиум объектілеріне жөндеу жүргізуді бірлесіп қаржыландыру ретінде үй-жайлар (пәтерлер) меншік иелерінің жинақтарын қамтамасыз ету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Энергия үнемдеу сасяатын насихаттау бойынша ақпараттық-түсіндіру жұмысын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ТКШ жүйелері мен объектілерінің күйіне тұрақты негізде түгендеу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ТКШ жүйелері мен объектілері күйінің негізгі көрсеткіштері бойынша тұрақты негізде деректер жинау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Тұрғын үй шаруашылығы саласының қызметкерлері мен мамандарының біліктілігін көтеру курстарын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rPr>
                <w:rFonts w:ascii="Times New Roman"/>
                <w:b w:val="false"/>
                <w:i w:val="false"/>
                <w:color w:val="ff0000"/>
                <w:sz w:val="20"/>
              </w:rPr>
              <w:t>Алынып тасталды - ҚР Үкіметінің 29.05.2014</w:t>
            </w:r>
            <w:r>
              <w:rPr>
                <w:rFonts w:ascii="Times New Roman"/>
                <w:b w:val="false"/>
                <w:i w:val="false"/>
                <w:color w:val="000000"/>
                <w:sz w:val="20"/>
              </w:rPr>
              <w:t> </w:t>
            </w:r>
            <w:r>
              <w:rPr>
                <w:rFonts w:ascii="Times New Roman"/>
                <w:b w:val="false"/>
                <w:i w:val="false"/>
                <w:color w:val="000000"/>
                <w:sz w:val="20"/>
              </w:rPr>
              <w:t>№ 576</w:t>
            </w:r>
            <w:r>
              <w:rPr>
                <w:rFonts w:ascii="Times New Roman"/>
                <w:b w:val="false"/>
                <w:i w:val="false"/>
                <w:color w:val="ff0000"/>
                <w:sz w:val="20"/>
              </w:rPr>
              <w:t xml:space="preserve"> қаулысымен.</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Энергия үнемдеу туралы баспа ақпараттық өнімді көбейту және тарату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Жалпы таралымымен өңірлік газеттерде мемлекеттік және орыс тілдерінде материалдар мен жарияланымдарды дайындау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«ТКШ реформалары» мерзімдік басылымды әзірлеу және тарату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«Кондоминиум объектісін басқару жөніндегі үздік ұйым» жыл сайынғы республикалық конкурсын ұйымдастыру және өткізу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Ақпараттық-консультациялық пункттерді ұйымдастыру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Ақпараттық-түсіндіру телевизиялық бағдарламасын ұйымдастыру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Семинарлар өткізу (10, 5, 3 күндік курстар)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Өңірлік конференциялар өткізу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Тұтынушыларды үйге ортақ жылу энергиясын есептеу аспаптарымен жабдықтау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9" w:id="28"/>
    <w:p>
      <w:pPr>
        <w:spacing w:after="0"/>
        <w:ind w:left="0"/>
        <w:jc w:val="both"/>
      </w:pPr>
      <w:r>
        <w:rPr>
          <w:rFonts w:ascii="Times New Roman"/>
          <w:b w:val="false"/>
          <w:i w:val="false"/>
          <w:color w:val="000000"/>
          <w:sz w:val="28"/>
        </w:rPr>
        <w:t xml:space="preserve">
      2.3.3-міндет. Коммуналдық инфрақұрылымды жаңғырту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406"/>
        <w:gridCol w:w="1130"/>
        <w:gridCol w:w="1151"/>
        <w:gridCol w:w="1228"/>
        <w:gridCol w:w="971"/>
        <w:gridCol w:w="816"/>
        <w:gridCol w:w="1035"/>
        <w:gridCol w:w="1022"/>
        <w:gridCol w:w="1344"/>
      </w:tblGrid>
      <w:tr>
        <w:trPr>
          <w:trHeight w:val="315" w:hRule="atLeast"/>
        </w:trPr>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Жөндеуді қажет ететін желілердің үлесі, оның ішінде: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жабдықтау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Жаңғыртылған желілердің ұзақтығы (республикалық бюджеттен)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3"/>
        <w:gridCol w:w="972"/>
        <w:gridCol w:w="817"/>
        <w:gridCol w:w="1037"/>
        <w:gridCol w:w="1024"/>
        <w:gridCol w:w="1347"/>
      </w:tblGrid>
      <w:tr>
        <w:trPr>
          <w:trHeight w:val="315" w:hRule="atLeast"/>
        </w:trPr>
        <w:tc>
          <w:tcPr>
            <w:tcW w:w="8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Коммуналдық шаруашылықты дамытуға және абаттандыруға нысаналы трансферттер бөлу жолымен желілерді реконструкциялау мен жаңғыртуды жүргізу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Инженерлік желілердің техникалық күйіне (жылумен жабдықтау жүйелеріне) бағалау жүргізу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Пригородный кентінің жылумен жабдықтау желілерін жаңғыртуға арналған жобалау-сметалық құжаттар (біржолғы іс-шара)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Азия Даму Банкі мен Қазақстанның 2012 жылғы 23 шілдедегі 2012-2016 жылдарға арналған әріптестігі стратегиясына сәйкес «Қарағанды қаласында орталықтандырылған жылумен жабдықтау желілерін оңалту» жобасын әзірлеу және іске асыру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90" w:id="29"/>
    <w:p>
      <w:pPr>
        <w:spacing w:after="0"/>
        <w:ind w:left="0"/>
        <w:jc w:val="both"/>
      </w:pPr>
      <w:r>
        <w:rPr>
          <w:rFonts w:ascii="Times New Roman"/>
          <w:b w:val="false"/>
          <w:i w:val="false"/>
          <w:color w:val="000000"/>
          <w:sz w:val="28"/>
        </w:rPr>
        <w:t>
      3-стратегиялық бағыт. Жер ресурстарын пайдалану және геодезия мен картография саласын дамыту</w:t>
      </w:r>
      <w:r>
        <w:br/>
      </w:r>
      <w:r>
        <w:rPr>
          <w:rFonts w:ascii="Times New Roman"/>
          <w:b w:val="false"/>
          <w:i w:val="false"/>
          <w:color w:val="000000"/>
          <w:sz w:val="28"/>
        </w:rPr>
        <w:t>
</w:t>
      </w:r>
      <w:r>
        <w:rPr>
          <w:rFonts w:ascii="Times New Roman"/>
          <w:b w:val="false"/>
          <w:i w:val="false"/>
          <w:color w:val="000000"/>
          <w:sz w:val="28"/>
        </w:rPr>
        <w:t>
      3.1-мақсат. Жер ресурстары, жер заңнамасын сақтау туралы мәліметтер жүйесін қалыптастыру.</w:t>
      </w:r>
      <w:r>
        <w:br/>
      </w:r>
      <w:r>
        <w:rPr>
          <w:rFonts w:ascii="Times New Roman"/>
          <w:b w:val="false"/>
          <w:i w:val="false"/>
          <w:color w:val="000000"/>
          <w:sz w:val="28"/>
        </w:rPr>
        <w:t>
      Осы мақсатқа қол жеткізуге бағытталған бюджеттік бағдарламаның коды 019</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1405"/>
        <w:gridCol w:w="1128"/>
        <w:gridCol w:w="1253"/>
        <w:gridCol w:w="1137"/>
        <w:gridCol w:w="1137"/>
        <w:gridCol w:w="1009"/>
        <w:gridCol w:w="1137"/>
        <w:gridCol w:w="893"/>
        <w:gridCol w:w="1009"/>
      </w:tblGrid>
      <w:tr>
        <w:trPr>
          <w:trHeight w:val="315" w:hRule="atLeast"/>
        </w:trPr>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1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Топырақтың құнарлылығын арттыру, сондай-ақ салықты, жалдау ақысын және жерлердің кадастрлық құнын есептеу үшін жерлердің сапалық күйі жөніндегі ақпараттың жаңартылуын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жерінің күйі және оны пайдалану туралы жиынтық талдамалық есеп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4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органдарды, мекемелерді, азаматтарды жер кадастрының мәліметтерімен электронды форматта қамтамасыз ету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bl>
    <w:bookmarkStart w:name="z92" w:id="30"/>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3.1.1-міндет. Жер ресурстарының сапалық күйі туралы ақпараттық қамтамасыз ету деңгейін арттыру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306"/>
        <w:gridCol w:w="1024"/>
        <w:gridCol w:w="1339"/>
        <w:gridCol w:w="1233"/>
        <w:gridCol w:w="1233"/>
        <w:gridCol w:w="1033"/>
        <w:gridCol w:w="1096"/>
        <w:gridCol w:w="1233"/>
        <w:gridCol w:w="915"/>
      </w:tblGrid>
      <w:tr>
        <w:trPr>
          <w:trHeight w:val="315" w:hRule="atLeast"/>
        </w:trPr>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Топырақтық қарап тексерулер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Жерді паспорттау үшін топырақтық материалдарды жаңарту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7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Геоботаникалық қарап тексерулер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7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 мақсатындағы топырақты бағалауды айқындау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25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Паспорттау мақсаттары үшін топырақты бағалауды айқындау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25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Жерлердің мониторингі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49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Шаруа қожалықтарының жер учаскелерін паспорттау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Жеке және заңды тұлғаларға электрондық форматта көрсетілетін мемлекеттік қызметтерді ұлғайту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7"/>
        <w:gridCol w:w="1157"/>
        <w:gridCol w:w="1023"/>
        <w:gridCol w:w="1157"/>
        <w:gridCol w:w="903"/>
        <w:gridCol w:w="1023"/>
      </w:tblGrid>
      <w:tr>
        <w:trPr>
          <w:trHeight w:val="165" w:hRule="atLeast"/>
        </w:trPr>
        <w:tc>
          <w:tcPr>
            <w:tcW w:w="8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165"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Қарап тексеруге жататын ауыл шаруашылығы алқаптарын іздестіруді жүргізу,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картасын жасау және топырақ очеркін жазу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алқаптарының геоботаникалық картасын жасау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баллдарының картограммасын жасау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Жерлердің мониторингін жүргізу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қожалықтары жер учаскесінің паспортын жасау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Жерлердің сапалық күйінің нашарлауына жол бермеу жөніндегі шараларды уақытылы қабылдау үшін ақпарат және ұсынымдар беру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көрсетілетін қызметтерді автоматтандыру жөніндегі шараларды қабылдау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көрсетілетін қызметтердің регламенттерін әзірлеу және бекіту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 шаруашылығы алқаптарының алаңдарын, топырақтық және геоботаникалық контурларды есептеу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4" w:id="31"/>
    <w:p>
      <w:pPr>
        <w:spacing w:after="0"/>
        <w:ind w:left="0"/>
        <w:jc w:val="both"/>
      </w:pPr>
      <w:r>
        <w:rPr>
          <w:rFonts w:ascii="Times New Roman"/>
          <w:b w:val="false"/>
          <w:i w:val="false"/>
          <w:color w:val="000000"/>
          <w:sz w:val="28"/>
        </w:rPr>
        <w:t>
      3.1.2-міндет. Жер ресурстарының сандық күйі туралы және жер-кадастрлық мәліметтермен электрондық форматта ақпараттық қамтамасыз ету деңгейін арттыру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684"/>
        <w:gridCol w:w="796"/>
        <w:gridCol w:w="1026"/>
        <w:gridCol w:w="1315"/>
        <w:gridCol w:w="1205"/>
        <w:gridCol w:w="1254"/>
        <w:gridCol w:w="1087"/>
        <w:gridCol w:w="880"/>
        <w:gridCol w:w="989"/>
      </w:tblGrid>
      <w:tr>
        <w:trPr>
          <w:trHeight w:val="315" w:hRule="atLeast"/>
        </w:trPr>
        <w:tc>
          <w:tcPr>
            <w:tcW w:w="3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315"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шаруашылығы айналымына тартылған ауыл шаруашылығы алқаптарын түгендеу (жыл сайын)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жерлердің болуы және пайдаланылуы туралы есеп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Жер-кадастрлық істердің электрондық мұрағатын құру (сканерлеу)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Қалалар мен елді мекендердің жерінде қалыптастырылған есепті кварталдардың электрондық жер-кадастрлық карталарын құру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8"/>
        <w:gridCol w:w="1116"/>
        <w:gridCol w:w="1023"/>
        <w:gridCol w:w="1157"/>
        <w:gridCol w:w="903"/>
        <w:gridCol w:w="1023"/>
      </w:tblGrid>
      <w:tr>
        <w:trPr>
          <w:trHeight w:val="375" w:hRule="atLeast"/>
        </w:trPr>
        <w:tc>
          <w:tcPr>
            <w:tcW w:w="8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18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Жерлердің мемлекеттік есебін жүргізу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айналымына тартылған ауыл шаруашылығы алқаптарын түгендеу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аумағында мемлекеттік жер кадастрын жүргізуді қамтамасыз ететін цифрлық жоспарлы-картографиялық өнімді алу үшін аэроғарыш түсірілімі жұмыстарын жүргізу, оның ішінде: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аэроғарыш түсірілімі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топографиялық контурларды, қалалардың, кенттердің, АЕМ жерлерін дешифрлеу және аэроғарыш түсірілімдерін байланыстыру бойынша іздестіру жұмыстарының кешенін орындау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 жоспарлы-картографиялық өнімді дайындау және беру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«Мұрағат» МЖК ААЖ кіші жүйесі арқылы жер кадастрлық істерді сканерлеуді жүзеге асыру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Қалалар мен елді мекендердің жерлерінде қалыптастырылған есепті орамдардың электрондық жер-кадастрлық карталарын әзірлеу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 учаскелері және олардың жер пайдаланушылары/меншік иелері туралы мәліметтерді беру арқылы «электрондық үкімет» шеңберінде МЖК ААЖ-дың мемлекеттік органдардың АЖ-бен өзара іс-қимылын іске асыру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МЖК ААЖ деректер базасына өзекті сипат беру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Мемлекеттiк жер кадастры мәлiметтерiн беру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5" w:id="32"/>
    <w:p>
      <w:pPr>
        <w:spacing w:after="0"/>
        <w:ind w:left="0"/>
        <w:jc w:val="both"/>
      </w:pPr>
      <w:r>
        <w:rPr>
          <w:rFonts w:ascii="Times New Roman"/>
          <w:b w:val="false"/>
          <w:i w:val="false"/>
          <w:color w:val="000000"/>
          <w:sz w:val="28"/>
        </w:rPr>
        <w:t>
      3.1.3-міндет. Жер заңнамасын бұзушылықтарды анықтау және жою</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1282"/>
        <w:gridCol w:w="905"/>
        <w:gridCol w:w="897"/>
        <w:gridCol w:w="897"/>
        <w:gridCol w:w="1144"/>
        <w:gridCol w:w="1014"/>
        <w:gridCol w:w="1144"/>
        <w:gridCol w:w="897"/>
        <w:gridCol w:w="1014"/>
      </w:tblGrid>
      <w:tr>
        <w:trPr>
          <w:trHeight w:val="150" w:hRule="atLeast"/>
        </w:trPr>
        <w:tc>
          <w:tcPr>
            <w:tcW w:w="4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15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2"/>
        <w:gridCol w:w="1158"/>
        <w:gridCol w:w="1024"/>
        <w:gridCol w:w="1158"/>
        <w:gridCol w:w="864"/>
        <w:gridCol w:w="1064"/>
      </w:tblGrid>
      <w:tr>
        <w:trPr>
          <w:trHeight w:val="150" w:hRule="atLeast"/>
        </w:trPr>
        <w:tc>
          <w:tcPr>
            <w:tcW w:w="8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150" w:hRule="atLeast"/>
        </w:trPr>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13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заңнамасын бұзушылықтарды жою бойынша тиісті шараларды қабылдау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6" w:id="33"/>
    <w:p>
      <w:pPr>
        <w:spacing w:after="0"/>
        <w:ind w:left="0"/>
        <w:jc w:val="both"/>
      </w:pPr>
      <w:r>
        <w:rPr>
          <w:rFonts w:ascii="Times New Roman"/>
          <w:b w:val="false"/>
          <w:i w:val="false"/>
          <w:color w:val="000000"/>
          <w:sz w:val="28"/>
        </w:rPr>
        <w:t>
      3.2.-мақсат. Қазақстан Республикасының аумағын жергілікті жердің қазіргі күйіне және топонимикаға сәйкес келетін геодезиялық және картографиялық қамтамасыз ету.</w:t>
      </w:r>
      <w:r>
        <w:br/>
      </w:r>
      <w:r>
        <w:rPr>
          <w:rFonts w:ascii="Times New Roman"/>
          <w:b w:val="false"/>
          <w:i w:val="false"/>
          <w:color w:val="000000"/>
          <w:sz w:val="28"/>
        </w:rPr>
        <w:t>
      Осы мақсатқа қол жеткізуге бағытталған бюджеттік бағдарламаның коды 020</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1238"/>
        <w:gridCol w:w="1026"/>
        <w:gridCol w:w="1009"/>
        <w:gridCol w:w="1137"/>
        <w:gridCol w:w="1137"/>
        <w:gridCol w:w="1009"/>
        <w:gridCol w:w="1137"/>
        <w:gridCol w:w="893"/>
        <w:gridCol w:w="1009"/>
      </w:tblGrid>
      <w:tr>
        <w:trPr>
          <w:trHeight w:val="375" w:hRule="atLeast"/>
        </w:trPr>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(қол жеткізудің түпкілікті мерзімін (кезеңін) көрсете отырып)</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аралық мәнді көрсете отырып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255"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Жергілікті жер мен топонимиканың қазіргі жағдайына сәйкес геодезиялық және картографиялық өнімдермен қамтамасыз ету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 және биіктіктер каталогы, карталар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bookmarkStart w:name="z97" w:id="34"/>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3.2.1-міндет. Мемлекеттік топографиялық карталарды жаңартуды, Жерді қашықтықтан зондтау негізінде қалалардың ірі масштабты жоспарларын жасауды геодезиялық қамтамасыз ету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1075"/>
        <w:gridCol w:w="943"/>
        <w:gridCol w:w="1037"/>
        <w:gridCol w:w="1209"/>
        <w:gridCol w:w="1209"/>
        <w:gridCol w:w="1167"/>
        <w:gridCol w:w="1250"/>
        <w:gridCol w:w="1250"/>
        <w:gridCol w:w="1336"/>
      </w:tblGrid>
      <w:tr>
        <w:trPr>
          <w:trHeight w:val="150" w:hRule="atLeast"/>
        </w:trPr>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Аумақтардың</w:t>
            </w:r>
            <w:r>
              <w:br/>
            </w:r>
            <w:r>
              <w:rPr>
                <w:rFonts w:ascii="Times New Roman"/>
                <w:b w:val="false"/>
                <w:i w:val="false"/>
                <w:color w:val="000000"/>
                <w:sz w:val="20"/>
              </w:rPr>
              <w:t>
</w:t>
            </w:r>
            <w:r>
              <w:rPr>
                <w:rFonts w:ascii="Times New Roman"/>
                <w:b w:val="false"/>
                <w:i w:val="false"/>
                <w:color w:val="000000"/>
                <w:sz w:val="20"/>
              </w:rPr>
              <w:t>АЕМ,</w:t>
            </w:r>
            <w:r>
              <w:br/>
            </w:r>
            <w:r>
              <w:rPr>
                <w:rFonts w:ascii="Times New Roman"/>
                <w:b w:val="false"/>
                <w:i w:val="false"/>
                <w:color w:val="000000"/>
                <w:sz w:val="20"/>
              </w:rPr>
              <w:t>
</w:t>
            </w:r>
            <w:r>
              <w:rPr>
                <w:rFonts w:ascii="Times New Roman"/>
                <w:b w:val="false"/>
                <w:i w:val="false"/>
                <w:color w:val="000000"/>
                <w:sz w:val="20"/>
              </w:rPr>
              <w:t>қалалардың,</w:t>
            </w:r>
            <w:r>
              <w:br/>
            </w:r>
            <w:r>
              <w:rPr>
                <w:rFonts w:ascii="Times New Roman"/>
                <w:b w:val="false"/>
                <w:i w:val="false"/>
                <w:color w:val="000000"/>
                <w:sz w:val="20"/>
              </w:rPr>
              <w:t>
</w:t>
            </w:r>
            <w:r>
              <w:rPr>
                <w:rFonts w:ascii="Times New Roman"/>
                <w:b w:val="false"/>
                <w:i w:val="false"/>
                <w:color w:val="000000"/>
                <w:sz w:val="20"/>
              </w:rPr>
              <w:t>су айдындарының аэроғарыш түсірілімінің материалдары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түсірілімі, ортофотожоспар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340</w:t>
            </w:r>
            <w:r>
              <w:br/>
            </w:r>
            <w:r>
              <w:rPr>
                <w:rFonts w:ascii="Times New Roman"/>
                <w:b w:val="false"/>
                <w:i w:val="false"/>
                <w:color w:val="000000"/>
                <w:sz w:val="20"/>
              </w:rPr>
              <w:t>
</w:t>
            </w:r>
            <w:r>
              <w:rPr>
                <w:rFonts w:ascii="Times New Roman"/>
                <w:b w:val="false"/>
                <w:i w:val="false"/>
                <w:color w:val="000000"/>
                <w:sz w:val="20"/>
              </w:rPr>
              <w:t>950</w:t>
            </w:r>
            <w:r>
              <w:br/>
            </w:r>
            <w:r>
              <w:rPr>
                <w:rFonts w:ascii="Times New Roman"/>
                <w:b w:val="false"/>
                <w:i w:val="false"/>
                <w:color w:val="000000"/>
                <w:sz w:val="20"/>
              </w:rPr>
              <w:t>
</w:t>
            </w:r>
            <w:r>
              <w:rPr>
                <w:rFonts w:ascii="Times New Roman"/>
                <w:b w:val="false"/>
                <w:i w:val="false"/>
                <w:color w:val="000000"/>
                <w:sz w:val="20"/>
              </w:rPr>
              <w:t>10463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1050</w:t>
            </w:r>
            <w:r>
              <w:br/>
            </w:r>
            <w:r>
              <w:rPr>
                <w:rFonts w:ascii="Times New Roman"/>
                <w:b w:val="false"/>
                <w:i w:val="false"/>
                <w:color w:val="000000"/>
                <w:sz w:val="20"/>
              </w:rPr>
              <w:t>
</w:t>
            </w: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1411</w:t>
            </w:r>
            <w:r>
              <w:br/>
            </w:r>
            <w:r>
              <w:rPr>
                <w:rFonts w:ascii="Times New Roman"/>
                <w:b w:val="false"/>
                <w:i w:val="false"/>
                <w:color w:val="000000"/>
                <w:sz w:val="20"/>
              </w:rPr>
              <w:t>
</w:t>
            </w: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1404</w:t>
            </w:r>
            <w:r>
              <w:br/>
            </w:r>
            <w:r>
              <w:rPr>
                <w:rFonts w:ascii="Times New Roman"/>
                <w:b w:val="false"/>
                <w:i w:val="false"/>
                <w:color w:val="000000"/>
                <w:sz w:val="20"/>
              </w:rPr>
              <w:t>
</w:t>
            </w: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1816</w:t>
            </w:r>
            <w:r>
              <w:br/>
            </w:r>
            <w:r>
              <w:rPr>
                <w:rFonts w:ascii="Times New Roman"/>
                <w:b w:val="false"/>
                <w:i w:val="false"/>
                <w:color w:val="000000"/>
                <w:sz w:val="20"/>
              </w:rPr>
              <w:t>
</w:t>
            </w: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Барлық масштаб қатарының мемлекеттік топографиялық карталары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жаңартылған түпнұсқалары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АЕМ,</w:t>
            </w:r>
            <w:r>
              <w:br/>
            </w:r>
            <w:r>
              <w:rPr>
                <w:rFonts w:ascii="Times New Roman"/>
                <w:b w:val="false"/>
                <w:i w:val="false"/>
                <w:color w:val="000000"/>
                <w:sz w:val="20"/>
              </w:rPr>
              <w:t>
</w:t>
            </w:r>
            <w:r>
              <w:rPr>
                <w:rFonts w:ascii="Times New Roman"/>
                <w:b w:val="false"/>
                <w:i w:val="false"/>
                <w:color w:val="000000"/>
                <w:sz w:val="20"/>
              </w:rPr>
              <w:t>қалалардың,</w:t>
            </w:r>
            <w:r>
              <w:br/>
            </w:r>
            <w:r>
              <w:rPr>
                <w:rFonts w:ascii="Times New Roman"/>
                <w:b w:val="false"/>
                <w:i w:val="false"/>
                <w:color w:val="000000"/>
                <w:sz w:val="20"/>
              </w:rPr>
              <w:t>
</w:t>
            </w:r>
            <w:r>
              <w:rPr>
                <w:rFonts w:ascii="Times New Roman"/>
                <w:b w:val="false"/>
                <w:i w:val="false"/>
                <w:color w:val="000000"/>
                <w:sz w:val="20"/>
              </w:rPr>
              <w:t>су айдындарының ірі масштабты жоспарлары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жоспар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(ш.км)/камералды (парақ)</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1224,8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800/350</w:t>
            </w:r>
            <w:r>
              <w:br/>
            </w:r>
            <w:r>
              <w:rPr>
                <w:rFonts w:ascii="Times New Roman"/>
                <w:b w:val="false"/>
                <w:i w:val="false"/>
                <w:color w:val="000000"/>
                <w:sz w:val="20"/>
              </w:rPr>
              <w:t>
</w:t>
            </w: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596/446</w:t>
            </w:r>
            <w:r>
              <w:br/>
            </w:r>
            <w:r>
              <w:rPr>
                <w:rFonts w:ascii="Times New Roman"/>
                <w:b w:val="false"/>
                <w:i w:val="false"/>
                <w:color w:val="000000"/>
                <w:sz w:val="20"/>
              </w:rPr>
              <w:t>
</w:t>
            </w: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1454/875</w:t>
            </w:r>
            <w:r>
              <w:br/>
            </w:r>
            <w:r>
              <w:rPr>
                <w:rFonts w:ascii="Times New Roman"/>
                <w:b w:val="false"/>
                <w:i w:val="false"/>
                <w:color w:val="000000"/>
                <w:sz w:val="20"/>
              </w:rPr>
              <w:t>
</w:t>
            </w: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1711/1400</w:t>
            </w:r>
            <w:r>
              <w:br/>
            </w:r>
            <w:r>
              <w:rPr>
                <w:rFonts w:ascii="Times New Roman"/>
                <w:b w:val="false"/>
                <w:i w:val="false"/>
                <w:color w:val="000000"/>
                <w:sz w:val="20"/>
              </w:rPr>
              <w:t>
</w:t>
            </w: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1404/1711</w:t>
            </w:r>
            <w:r>
              <w:br/>
            </w:r>
            <w:r>
              <w:rPr>
                <w:rFonts w:ascii="Times New Roman"/>
                <w:b w:val="false"/>
                <w:i w:val="false"/>
                <w:color w:val="000000"/>
                <w:sz w:val="20"/>
              </w:rPr>
              <w:t>
</w:t>
            </w: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1816/1404</w:t>
            </w:r>
            <w:r>
              <w:br/>
            </w:r>
            <w:r>
              <w:rPr>
                <w:rFonts w:ascii="Times New Roman"/>
                <w:b w:val="false"/>
                <w:i w:val="false"/>
                <w:color w:val="000000"/>
                <w:sz w:val="20"/>
              </w:rPr>
              <w:t>
</w:t>
            </w:r>
            <w:r>
              <w:rPr>
                <w:rFonts w:ascii="Times New Roman"/>
                <w:b w:val="false"/>
                <w:i w:val="false"/>
                <w:color w:val="000000"/>
                <w:sz w:val="20"/>
              </w:rPr>
              <w:t>-</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Нивелирлеу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биіктіктер катологы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км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7"/>
        <w:gridCol w:w="1157"/>
        <w:gridCol w:w="1023"/>
        <w:gridCol w:w="1023"/>
        <w:gridCol w:w="1157"/>
        <w:gridCol w:w="1023"/>
      </w:tblGrid>
      <w:tr>
        <w:trPr>
          <w:trHeight w:val="270" w:hRule="atLeast"/>
        </w:trPr>
        <w:tc>
          <w:tcPr>
            <w:tcW w:w="8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27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Аумақтардың,</w:t>
            </w:r>
            <w:r>
              <w:br/>
            </w:r>
            <w:r>
              <w:rPr>
                <w:rFonts w:ascii="Times New Roman"/>
                <w:b w:val="false"/>
                <w:i w:val="false"/>
                <w:color w:val="000000"/>
                <w:sz w:val="20"/>
              </w:rPr>
              <w:t>
</w:t>
            </w:r>
            <w:r>
              <w:rPr>
                <w:rFonts w:ascii="Times New Roman"/>
                <w:b w:val="false"/>
                <w:i w:val="false"/>
                <w:color w:val="000000"/>
                <w:sz w:val="20"/>
              </w:rPr>
              <w:t>АЕМ,</w:t>
            </w:r>
            <w:r>
              <w:br/>
            </w:r>
            <w:r>
              <w:rPr>
                <w:rFonts w:ascii="Times New Roman"/>
                <w:b w:val="false"/>
                <w:i w:val="false"/>
                <w:color w:val="000000"/>
                <w:sz w:val="20"/>
              </w:rPr>
              <w:t>
</w:t>
            </w:r>
            <w:r>
              <w:rPr>
                <w:rFonts w:ascii="Times New Roman"/>
                <w:b w:val="false"/>
                <w:i w:val="false"/>
                <w:color w:val="000000"/>
                <w:sz w:val="20"/>
              </w:rPr>
              <w:t>қалалардың аэроғарыш түсірілімі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 бойынша жұмыстарды жүргізу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топографиялық карталарды жаңарту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Қалалардың ірі масштабты жоспарларын жасау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қабатының қазіргі қозғалысын анықтау үшін геодинамикалық зерттеу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9" w:id="35"/>
    <w:p>
      <w:pPr>
        <w:spacing w:after="0"/>
        <w:ind w:left="0"/>
        <w:jc w:val="both"/>
      </w:pPr>
      <w:r>
        <w:rPr>
          <w:rFonts w:ascii="Times New Roman"/>
          <w:b w:val="false"/>
          <w:i w:val="false"/>
          <w:color w:val="000000"/>
          <w:sz w:val="28"/>
        </w:rPr>
        <w:t>
      3.2.2.-міндет. Картография өнімдерін жасау және басып шығару, Қазақстан Республикасының Ұлттық картографиялық-геодезиялық қорын қалыптастыру және жүргізу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969"/>
        <w:gridCol w:w="720"/>
        <w:gridCol w:w="1269"/>
        <w:gridCol w:w="1220"/>
        <w:gridCol w:w="1170"/>
        <w:gridCol w:w="1071"/>
        <w:gridCol w:w="1220"/>
        <w:gridCol w:w="1158"/>
        <w:gridCol w:w="1282"/>
      </w:tblGrid>
      <w:tr>
        <w:trPr>
          <w:trHeight w:val="27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r>
      <w:tr>
        <w:trPr>
          <w:trHeight w:val="27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Цифрлық түрде мемлекеттік тілдегі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карта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картографиялық өнім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 карталар басылымы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 географиялық атауларының мемлекеттік каталогтары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4"/>
        <w:gridCol w:w="920"/>
        <w:gridCol w:w="946"/>
        <w:gridCol w:w="985"/>
        <w:gridCol w:w="830"/>
        <w:gridCol w:w="1295"/>
      </w:tblGrid>
      <w:tr>
        <w:trPr>
          <w:trHeight w:val="270" w:hRule="atLeast"/>
        </w:trPr>
        <w:tc>
          <w:tcPr>
            <w:tcW w:w="9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r>
              <w:br/>
            </w:r>
            <w:r>
              <w:rPr>
                <w:rFonts w:ascii="Times New Roman"/>
                <w:b w:val="false"/>
                <w:i w:val="false"/>
                <w:color w:val="000000"/>
                <w:sz w:val="20"/>
              </w:rPr>
              <w:t>
жыл</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Цифрлы картографиялау негізінде мемлекеттік топографиялық карталарды мемлекеттік және орыс тілдерінде жасау және басып шығару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Деректер базасын кеңейту, Қазақстан Республикасы географиялық атауларының мемлекеттік каталогтарын мемлекеттік және орыс тілдерінде жаңарту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Нормативтік-техникалық құжаттарды әзірлеу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картографиялық-геодезиялық қордың геодезиялық және картографиялық деректері мен материалдарын есепке алу, сақтау және геодезиялық және картографиялық қызмет субъектілерін олармен қамтамасыз ету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0" w:id="36"/>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Өңірлерді әлеуметтік-экономикалық дамыту және кәсіпкерлікті мемлекеттік қолдау</w:t>
            </w:r>
            <w:r>
              <w:br/>
            </w:r>
            <w:r>
              <w:rPr>
                <w:rFonts w:ascii="Times New Roman"/>
                <w:b w:val="false"/>
                <w:i w:val="false"/>
                <w:color w:val="000000"/>
                <w:sz w:val="20"/>
              </w:rPr>
              <w:t>
1.1-мақсат. Өңірлердің әлеуметтік-экономикалық дамуының өсуін қамтамасыз ету</w:t>
            </w:r>
            <w:r>
              <w:br/>
            </w:r>
            <w:r>
              <w:rPr>
                <w:rFonts w:ascii="Times New Roman"/>
                <w:b w:val="false"/>
                <w:i w:val="false"/>
                <w:color w:val="000000"/>
                <w:sz w:val="20"/>
              </w:rPr>
              <w:t>
1.2-мақсат. Қазақстан Республикасында кәсіпкерлік деңгейінің өсуін қамтамасыз ету</w:t>
            </w:r>
            <w:r>
              <w:br/>
            </w:r>
            <w:r>
              <w:rPr>
                <w:rFonts w:ascii="Times New Roman"/>
                <w:b w:val="false"/>
                <w:i w:val="false"/>
                <w:color w:val="000000"/>
                <w:sz w:val="20"/>
              </w:rPr>
              <w:t>
2-стратегиялық бағыт. Сәулетті, қала құрылысын, құрылысты және тұрғын үй-коммуналдық шаруашылықты дамыту</w:t>
            </w:r>
            <w:r>
              <w:br/>
            </w:r>
            <w:r>
              <w:rPr>
                <w:rFonts w:ascii="Times New Roman"/>
                <w:b w:val="false"/>
                <w:i w:val="false"/>
                <w:color w:val="000000"/>
                <w:sz w:val="20"/>
              </w:rPr>
              <w:t>
2.1-мақсат. Тұрғын үй құрылысын дамыту</w:t>
            </w:r>
            <w:r>
              <w:br/>
            </w:r>
            <w:r>
              <w:rPr>
                <w:rFonts w:ascii="Times New Roman"/>
                <w:b w:val="false"/>
                <w:i w:val="false"/>
                <w:color w:val="000000"/>
                <w:sz w:val="20"/>
              </w:rPr>
              <w:t>
2.2-мақсат. Сәулет, қала құрылысы және құрылыс қызметін жетілдіру</w:t>
            </w:r>
            <w:r>
              <w:br/>
            </w:r>
            <w:r>
              <w:rPr>
                <w:rFonts w:ascii="Times New Roman"/>
                <w:b w:val="false"/>
                <w:i w:val="false"/>
                <w:color w:val="000000"/>
                <w:sz w:val="20"/>
              </w:rPr>
              <w:t>
2.3-мақсат. Тұрғын үй-коммуналдық шаруашылықты жаңғырту және дамыту</w:t>
            </w:r>
            <w:r>
              <w:br/>
            </w:r>
            <w:r>
              <w:rPr>
                <w:rFonts w:ascii="Times New Roman"/>
                <w:b w:val="false"/>
                <w:i w:val="false"/>
                <w:color w:val="000000"/>
                <w:sz w:val="20"/>
              </w:rPr>
              <w:t>
3-стратегиялық бағыт. Жер ресурстарын пайдалану және геодезия мен картография саласын дамыту</w:t>
            </w:r>
            <w:r>
              <w:br/>
            </w:r>
            <w:r>
              <w:rPr>
                <w:rFonts w:ascii="Times New Roman"/>
                <w:b w:val="false"/>
                <w:i w:val="false"/>
                <w:color w:val="000000"/>
                <w:sz w:val="20"/>
              </w:rPr>
              <w:t>
3.1-мақсат. Жер ресурстары, жер заңнамасын сақтау туралы мәліметтер жүйесін қалыптастыру</w:t>
            </w:r>
            <w:r>
              <w:br/>
            </w:r>
            <w:r>
              <w:rPr>
                <w:rFonts w:ascii="Times New Roman"/>
                <w:b w:val="false"/>
                <w:i w:val="false"/>
                <w:color w:val="000000"/>
                <w:sz w:val="20"/>
              </w:rPr>
              <w:t>
3.2-мақсат. Қазақстан Республикасының аумағын жергiлiктi жердiң қазiргi күйіне және топонимикаға сәйкес геодезиялық және картографиялық қамтамасыз ету</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2011 жылғы 21 шілдедегі № 118 Жарлығымен бекітілген Елді аумақтық-кеңістікте дамытудың 2020 жылға дейінгі </w:t>
            </w:r>
            <w:r>
              <w:rPr>
                <w:rFonts w:ascii="Times New Roman"/>
                <w:b w:val="false"/>
                <w:i w:val="false"/>
                <w:color w:val="000000"/>
                <w:sz w:val="20"/>
              </w:rPr>
              <w:t>болжамды схемасы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2011 жылғы 28 қантардағы «Болашақтың іргесін бірге қалаймыз»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2012 жылғы 14 желтоқсандағы «Қазақстан - 2050» Стратегиясы» атты Қазақстан халқына </w:t>
            </w:r>
            <w:r>
              <w:rPr>
                <w:rFonts w:ascii="Times New Roman"/>
                <w:b w:val="false"/>
                <w:i w:val="false"/>
                <w:color w:val="000000"/>
                <w:sz w:val="20"/>
              </w:rPr>
              <w:t>Жолдауы</w:t>
            </w:r>
          </w:p>
        </w:tc>
      </w:tr>
    </w:tbl>
    <w:bookmarkStart w:name="z101" w:id="37"/>
    <w:p>
      <w:pPr>
        <w:spacing w:after="0"/>
        <w:ind w:left="0"/>
        <w:jc w:val="left"/>
      </w:pPr>
      <w:r>
        <w:rPr>
          <w:rFonts w:ascii="Times New Roman"/>
          <w:b/>
          <w:i w:val="false"/>
          <w:color w:val="000000"/>
        </w:rPr>
        <w:t xml:space="preserve"> 
4-бөлім. Функционалдық мүмкіндіктерді дамыту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атауы, мақсаттары мен міндеттері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 мақсаттары мен міндеттерін іске асыру бойынша іс-шаралар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Өңірлерді әлеуметтік-экономикалық дамыту және кәсіпкерлікті мемлекеттік қолдау</w:t>
            </w:r>
            <w:r>
              <w:br/>
            </w:r>
            <w:r>
              <w:rPr>
                <w:rFonts w:ascii="Times New Roman"/>
                <w:b w:val="false"/>
                <w:i w:val="false"/>
                <w:color w:val="000000"/>
                <w:sz w:val="20"/>
              </w:rPr>
              <w:t>
1.1-мақсат.</w:t>
            </w:r>
            <w:r>
              <w:br/>
            </w:r>
            <w:r>
              <w:rPr>
                <w:rFonts w:ascii="Times New Roman"/>
                <w:b w:val="false"/>
                <w:i w:val="false"/>
                <w:color w:val="000000"/>
                <w:sz w:val="20"/>
              </w:rPr>
              <w:t>
Өңірлердің әлеуметтік-экономикалық дамуының өсуін қамтамасыз ету</w:t>
            </w:r>
            <w:r>
              <w:br/>
            </w:r>
            <w:r>
              <w:rPr>
                <w:rFonts w:ascii="Times New Roman"/>
                <w:b w:val="false"/>
                <w:i w:val="false"/>
                <w:color w:val="000000"/>
                <w:sz w:val="20"/>
              </w:rPr>
              <w:t>
1.1.1-міндет.</w:t>
            </w:r>
            <w:r>
              <w:br/>
            </w:r>
            <w:r>
              <w:rPr>
                <w:rFonts w:ascii="Times New Roman"/>
                <w:b w:val="false"/>
                <w:i w:val="false"/>
                <w:color w:val="000000"/>
                <w:sz w:val="20"/>
              </w:rPr>
              <w:t>
Экономикалық әлеуеттің ұтымды аумақтық ұйымдастырылуын құру мен халықтың тыныс-тіршілігі үшін қолайлы жағдайлар жасау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құзыретіне кіретін нормативтік құқықтық актілерге өзекті сипат беру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112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 қызметкерлерінің біліктілігін арттыру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Кадрлар тұрақсыздығының орнықты серпінін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r>
              <w:br/>
            </w:r>
            <w:r>
              <w:rPr>
                <w:rFonts w:ascii="Times New Roman"/>
                <w:b w:val="false"/>
                <w:i w:val="false"/>
                <w:color w:val="000000"/>
                <w:sz w:val="20"/>
              </w:rPr>
              <w:t xml:space="preserve">
Жергілікті өзін-өзі басқару жүйесі мен ауылдық аумақтарды дамыту </w:t>
            </w:r>
            <w:r>
              <w:br/>
            </w:r>
            <w:r>
              <w:rPr>
                <w:rFonts w:ascii="Times New Roman"/>
                <w:b w:val="false"/>
                <w:i w:val="false"/>
                <w:color w:val="000000"/>
                <w:sz w:val="20"/>
              </w:rPr>
              <w:t>
1.2-мақсат.</w:t>
            </w:r>
            <w:r>
              <w:br/>
            </w:r>
            <w:r>
              <w:rPr>
                <w:rFonts w:ascii="Times New Roman"/>
                <w:b w:val="false"/>
                <w:i w:val="false"/>
                <w:color w:val="000000"/>
                <w:sz w:val="20"/>
              </w:rPr>
              <w:t xml:space="preserve">
Қазақстан Республикасында кәсіпкерлік деңгейінің өсуін қамтамасыз ету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Шешім қабылдау деңгейіндегі билік басындағы әйелдер үлесін 2016 жылға қарай 30 %-ға жеткізу бойынша шараларды қабылдау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r>
              <w:br/>
            </w:r>
            <w:r>
              <w:rPr>
                <w:rFonts w:ascii="Times New Roman"/>
                <w:b w:val="false"/>
                <w:i w:val="false"/>
                <w:color w:val="000000"/>
                <w:sz w:val="20"/>
              </w:rPr>
              <w:t>
Кәсіпкерлікті дамыту үшін жағдай жасау</w:t>
            </w:r>
            <w:r>
              <w:br/>
            </w:r>
            <w:r>
              <w:rPr>
                <w:rFonts w:ascii="Times New Roman"/>
                <w:b w:val="false"/>
                <w:i w:val="false"/>
                <w:color w:val="000000"/>
                <w:sz w:val="20"/>
              </w:rPr>
              <w:t>
2-стратегиялық бағыт.</w:t>
            </w:r>
            <w:r>
              <w:br/>
            </w:r>
            <w:r>
              <w:rPr>
                <w:rFonts w:ascii="Times New Roman"/>
                <w:b w:val="false"/>
                <w:i w:val="false"/>
                <w:color w:val="000000"/>
                <w:sz w:val="20"/>
              </w:rPr>
              <w:t>
Сәулетті, қала құрылысын, құрылысты және тұрғын үй-коммуналдық шаруашылықты дамыту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Министрліктің қолданыстағы құрылымын талдау және қажет болған жағдайда Министрлік жүйесінің ішінде міндеттер мен өкілеттіліктерді нақты белгілеу мақсатында оны өзгерту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Тұрғын үй құрылысын дамыту</w:t>
            </w:r>
            <w:r>
              <w:br/>
            </w:r>
            <w:r>
              <w:rPr>
                <w:rFonts w:ascii="Times New Roman"/>
                <w:b w:val="false"/>
                <w:i w:val="false"/>
                <w:color w:val="000000"/>
                <w:sz w:val="20"/>
              </w:rPr>
              <w:t>
2.1.1-міндет.</w:t>
            </w:r>
            <w:r>
              <w:br/>
            </w:r>
            <w:r>
              <w:rPr>
                <w:rFonts w:ascii="Times New Roman"/>
                <w:b w:val="false"/>
                <w:i w:val="false"/>
                <w:color w:val="000000"/>
                <w:sz w:val="20"/>
              </w:rPr>
              <w:t>
Мемлекеттік коммуналдық тұрғын үй қорының үйлерін салуды және сатып алуды қамтамасыз ету</w:t>
            </w:r>
            <w:r>
              <w:br/>
            </w:r>
            <w:r>
              <w:rPr>
                <w:rFonts w:ascii="Times New Roman"/>
                <w:b w:val="false"/>
                <w:i w:val="false"/>
                <w:color w:val="000000"/>
                <w:sz w:val="20"/>
              </w:rPr>
              <w:t>
2.1.2-міндет.</w:t>
            </w:r>
            <w:r>
              <w:br/>
            </w:r>
            <w:r>
              <w:rPr>
                <w:rFonts w:ascii="Times New Roman"/>
                <w:b w:val="false"/>
                <w:i w:val="false"/>
                <w:color w:val="000000"/>
                <w:sz w:val="20"/>
              </w:rPr>
              <w:t>
Кредиттік қаражат есебінен тұрғын үй салуды және сатып алуды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Ақпаратты жинау және пайдалану жүйесінің еңбек сыйымдылығын реттеу және қысқарту, Министрлік қызметкерлерін Интернетке, заң базасына, ақпараттық мәліметтер базасына қолжетімділігімен қамту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r>
              <w:br/>
            </w:r>
            <w:r>
              <w:rPr>
                <w:rFonts w:ascii="Times New Roman"/>
                <w:b w:val="false"/>
                <w:i w:val="false"/>
                <w:color w:val="000000"/>
                <w:sz w:val="20"/>
              </w:rPr>
              <w:t>
Жалға берілетін тұрғын үйді салуды және сатып алуды қамтамасыз ету</w:t>
            </w:r>
            <w:r>
              <w:br/>
            </w:r>
            <w:r>
              <w:rPr>
                <w:rFonts w:ascii="Times New Roman"/>
                <w:b w:val="false"/>
                <w:i w:val="false"/>
                <w:color w:val="000000"/>
                <w:sz w:val="20"/>
              </w:rPr>
              <w:t>
2.1.4-міндет.</w:t>
            </w:r>
            <w:r>
              <w:br/>
            </w:r>
            <w:r>
              <w:rPr>
                <w:rFonts w:ascii="Times New Roman"/>
                <w:b w:val="false"/>
                <w:i w:val="false"/>
                <w:color w:val="000000"/>
                <w:sz w:val="20"/>
              </w:rPr>
              <w:t>
Тұрғын үй құрылысы салынатын аудандарында инженерлік-коммуникациялық инфрақұрылым салу және сатып алу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Министрліктің интернет-ресурстарын жетілдіру, оны өзекті жаңарту, сондай-ақ онда азаматтардың Министрліктің басшылығымен «бетпе-бет тілдесуіне» мүмкіндік беретін арнайы веб-парақтарды ашу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r>
              <w:br/>
            </w:r>
            <w:r>
              <w:rPr>
                <w:rFonts w:ascii="Times New Roman"/>
                <w:b w:val="false"/>
                <w:i w:val="false"/>
                <w:color w:val="000000"/>
                <w:sz w:val="20"/>
              </w:rPr>
              <w:t>
Сәулет, қала құрылысы және құрылыс қызметін жетілдіру</w:t>
            </w:r>
            <w:r>
              <w:br/>
            </w:r>
            <w:r>
              <w:rPr>
                <w:rFonts w:ascii="Times New Roman"/>
                <w:b w:val="false"/>
                <w:i w:val="false"/>
                <w:color w:val="000000"/>
                <w:sz w:val="20"/>
              </w:rPr>
              <w:t>
2.2.1-міндет.</w:t>
            </w:r>
            <w:r>
              <w:br/>
            </w:r>
            <w:r>
              <w:rPr>
                <w:rFonts w:ascii="Times New Roman"/>
                <w:b w:val="false"/>
                <w:i w:val="false"/>
                <w:color w:val="000000"/>
                <w:sz w:val="20"/>
              </w:rPr>
              <w:t>
Құрылыс саласын техникалық реттеу жүйесін реформалау және тиімді конструктивтік шешімдер мен технологияларды әзірлей отырып, ғимараттардың (құрылыстардың) және инженерлік-коммуникациялық инфрақұрылымның төзімділігі мен ұзақ уақытқа жарамдылығын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Министрлік қабылдайтын шешімдердің ақпараттық ресурстарда жариялануын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w:t>
            </w:r>
            <w:r>
              <w:br/>
            </w:r>
            <w:r>
              <w:rPr>
                <w:rFonts w:ascii="Times New Roman"/>
                <w:b w:val="false"/>
                <w:i w:val="false"/>
                <w:color w:val="000000"/>
                <w:sz w:val="20"/>
              </w:rPr>
              <w:t xml:space="preserve">
Қазақстан Республикасының қалалары мен облыстарын дамытудың кеңістіктік жоспарлауын ұйымдастыру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қауіпсіздікті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2.2.3-міндет.</w:t>
            </w:r>
            <w:r>
              <w:br/>
            </w:r>
            <w:r>
              <w:rPr>
                <w:rFonts w:ascii="Times New Roman"/>
                <w:b w:val="false"/>
                <w:i w:val="false"/>
                <w:color w:val="000000"/>
                <w:sz w:val="20"/>
              </w:rPr>
              <w:t xml:space="preserve">
Сәулет, қала құрылысы және құрылыс қызметі саласындағы рұқсат беру жүйесін жетілдіру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Автоматтандырылған мемлекеттік қызметтердің үлесін арттыру жөніндегі шараларды қабылдау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w:t>
            </w:r>
            <w:r>
              <w:br/>
            </w:r>
            <w:r>
              <w:rPr>
                <w:rFonts w:ascii="Times New Roman"/>
                <w:b w:val="false"/>
                <w:i w:val="false"/>
                <w:color w:val="000000"/>
                <w:sz w:val="20"/>
              </w:rPr>
              <w:t>
Тұрғын үй-коммуналдық шаруашылықты жаңғырту және дамыту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Үкіметтік емес ұйымдармен өзара іс-қимыл жасау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225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w:t>
            </w:r>
            <w:r>
              <w:br/>
            </w:r>
            <w:r>
              <w:rPr>
                <w:rFonts w:ascii="Times New Roman"/>
                <w:b w:val="false"/>
                <w:i w:val="false"/>
                <w:color w:val="000000"/>
                <w:sz w:val="20"/>
              </w:rPr>
              <w:t>
Сумен жабдықтау мен су бұрудың жаңа объектілерін салу және қолданыстағыларын реконструкциялау кезінде жүйелік тәсілді енгізу</w:t>
            </w:r>
            <w:r>
              <w:br/>
            </w:r>
            <w:r>
              <w:rPr>
                <w:rFonts w:ascii="Times New Roman"/>
                <w:b w:val="false"/>
                <w:i w:val="false"/>
                <w:color w:val="000000"/>
                <w:sz w:val="20"/>
              </w:rPr>
              <w:t>
2.3.2-міндет.</w:t>
            </w:r>
            <w:r>
              <w:br/>
            </w:r>
            <w:r>
              <w:rPr>
                <w:rFonts w:ascii="Times New Roman"/>
                <w:b w:val="false"/>
                <w:i w:val="false"/>
                <w:color w:val="000000"/>
                <w:sz w:val="20"/>
              </w:rPr>
              <w:t>
Тұрғын үй қорын күтіп-ұстауды қамтамасыз ету</w:t>
            </w:r>
            <w:r>
              <w:br/>
            </w:r>
            <w:r>
              <w:rPr>
                <w:rFonts w:ascii="Times New Roman"/>
                <w:b w:val="false"/>
                <w:i w:val="false"/>
                <w:color w:val="000000"/>
                <w:sz w:val="20"/>
              </w:rPr>
              <w:t>
2.3.3-міндет.</w:t>
            </w:r>
            <w:r>
              <w:br/>
            </w:r>
            <w:r>
              <w:rPr>
                <w:rFonts w:ascii="Times New Roman"/>
                <w:b w:val="false"/>
                <w:i w:val="false"/>
                <w:color w:val="000000"/>
                <w:sz w:val="20"/>
              </w:rPr>
              <w:t>
Коммуналдық инфрақұрылымды жаңғырту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Министрлік өткізетін әлеуметтік маңызы бар іс-шараларды уақытында жарыққа шығару бойынша баспасөз қызметінің жұмысын үйлестіру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225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Мемлекеттік сатып алу рәсімдеріне тартылған Министрліктің қызметкерлерін Қазақстан Республикасының қолданыстағы заңнамасына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447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Жер ресурстарын пайдалану және геодезия мен картография саласын дамыту</w:t>
            </w:r>
            <w:r>
              <w:br/>
            </w:r>
            <w:r>
              <w:rPr>
                <w:rFonts w:ascii="Times New Roman"/>
                <w:b w:val="false"/>
                <w:i w:val="false"/>
                <w:color w:val="000000"/>
                <w:sz w:val="20"/>
              </w:rPr>
              <w:t>
3.1-мақсат.</w:t>
            </w:r>
            <w:r>
              <w:br/>
            </w:r>
            <w:r>
              <w:rPr>
                <w:rFonts w:ascii="Times New Roman"/>
                <w:b w:val="false"/>
                <w:i w:val="false"/>
                <w:color w:val="000000"/>
                <w:sz w:val="20"/>
              </w:rPr>
              <w:t>
Жер ресурстары, жер заңнамасын сақтау туралы мәліметтер жүйесін қалыптастыру</w:t>
            </w:r>
            <w:r>
              <w:br/>
            </w:r>
            <w:r>
              <w:rPr>
                <w:rFonts w:ascii="Times New Roman"/>
                <w:b w:val="false"/>
                <w:i w:val="false"/>
                <w:color w:val="000000"/>
                <w:sz w:val="20"/>
              </w:rPr>
              <w:t>
3.1.1-міндет.</w:t>
            </w:r>
            <w:r>
              <w:br/>
            </w:r>
            <w:r>
              <w:rPr>
                <w:rFonts w:ascii="Times New Roman"/>
                <w:b w:val="false"/>
                <w:i w:val="false"/>
                <w:color w:val="000000"/>
                <w:sz w:val="20"/>
              </w:rPr>
              <w:t>
Жер ресурстарының сапалық күйі туралы ақпараттық қамтамасыз ету деңгейін жоғарылату</w:t>
            </w:r>
            <w:r>
              <w:br/>
            </w:r>
            <w:r>
              <w:rPr>
                <w:rFonts w:ascii="Times New Roman"/>
                <w:b w:val="false"/>
                <w:i w:val="false"/>
                <w:color w:val="000000"/>
                <w:sz w:val="20"/>
              </w:rPr>
              <w:t>
3.1.2-міндет.</w:t>
            </w:r>
            <w:r>
              <w:br/>
            </w:r>
            <w:r>
              <w:rPr>
                <w:rFonts w:ascii="Times New Roman"/>
                <w:b w:val="false"/>
                <w:i w:val="false"/>
                <w:color w:val="000000"/>
                <w:sz w:val="20"/>
              </w:rPr>
              <w:t>
Жер ресурстарының сандық жай-күйі туралы және жер-кадастрлық мәліметтермен электрондық форматта ақпараттық қамтамасыз ету деңгейін арттыру</w:t>
            </w:r>
            <w:r>
              <w:br/>
            </w:r>
            <w:r>
              <w:rPr>
                <w:rFonts w:ascii="Times New Roman"/>
                <w:b w:val="false"/>
                <w:i w:val="false"/>
                <w:color w:val="000000"/>
                <w:sz w:val="20"/>
              </w:rPr>
              <w:t>
3.1.3-міндет.</w:t>
            </w:r>
            <w:r>
              <w:br/>
            </w:r>
            <w:r>
              <w:rPr>
                <w:rFonts w:ascii="Times New Roman"/>
                <w:b w:val="false"/>
                <w:i w:val="false"/>
                <w:color w:val="000000"/>
                <w:sz w:val="20"/>
              </w:rPr>
              <w:t>
Жер заңнамасын бұзушылықтарды анықтау және жою</w:t>
            </w:r>
            <w:r>
              <w:br/>
            </w:r>
            <w:r>
              <w:rPr>
                <w:rFonts w:ascii="Times New Roman"/>
                <w:b w:val="false"/>
                <w:i w:val="false"/>
                <w:color w:val="000000"/>
                <w:sz w:val="20"/>
              </w:rPr>
              <w:t>
3.2-мақсат.</w:t>
            </w:r>
            <w:r>
              <w:br/>
            </w:r>
            <w:r>
              <w:rPr>
                <w:rFonts w:ascii="Times New Roman"/>
                <w:b w:val="false"/>
                <w:i w:val="false"/>
                <w:color w:val="000000"/>
                <w:sz w:val="20"/>
              </w:rPr>
              <w:t>
Қазақстан Республикасының аумағын жергiлiктi жердiң қазiргi жай-күйі және топонимикаға сәйкес геодезиялық және картографиялық қамтамасыз ету</w:t>
            </w:r>
            <w:r>
              <w:br/>
            </w:r>
            <w:r>
              <w:rPr>
                <w:rFonts w:ascii="Times New Roman"/>
                <w:b w:val="false"/>
                <w:i w:val="false"/>
                <w:color w:val="000000"/>
                <w:sz w:val="20"/>
              </w:rPr>
              <w:t>
3.2.1-міндет.</w:t>
            </w:r>
            <w:r>
              <w:br/>
            </w:r>
            <w:r>
              <w:rPr>
                <w:rFonts w:ascii="Times New Roman"/>
                <w:b w:val="false"/>
                <w:i w:val="false"/>
                <w:color w:val="000000"/>
                <w:sz w:val="20"/>
              </w:rPr>
              <w:t>
Мемлекеттік топографиялық карталарды жаңартуды, Жерді қашықтықтан зондтау негізінде қалалардың ірі масштабты жоспарларын жасауды геодезиялық қамтамасыз ету</w:t>
            </w:r>
            <w:r>
              <w:br/>
            </w:r>
            <w:r>
              <w:rPr>
                <w:rFonts w:ascii="Times New Roman"/>
                <w:b w:val="false"/>
                <w:i w:val="false"/>
                <w:color w:val="000000"/>
                <w:sz w:val="20"/>
              </w:rPr>
              <w:t>
3.2.2-міндет.</w:t>
            </w:r>
            <w:r>
              <w:br/>
            </w:r>
            <w:r>
              <w:rPr>
                <w:rFonts w:ascii="Times New Roman"/>
                <w:b w:val="false"/>
                <w:i w:val="false"/>
                <w:color w:val="000000"/>
                <w:sz w:val="20"/>
              </w:rPr>
              <w:t>
Картография өнімдерін жасау және басып шығару, Қазақстан Республикасының Ұлттық картографиялық-геодезиялық қорын қалыптастыру және жүргізу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тауарларды, жұмыстарды, қызметтерді мемлекеттік сатып алу қағидаларын оқыту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8"/>
    <w:p>
      <w:pPr>
        <w:spacing w:after="0"/>
        <w:ind w:left="0"/>
        <w:jc w:val="left"/>
      </w:pPr>
      <w:r>
        <w:rPr>
          <w:rFonts w:ascii="Times New Roman"/>
          <w:b/>
          <w:i w:val="false"/>
          <w:color w:val="000000"/>
        </w:rPr>
        <w:t xml:space="preserve"> 
5-бөлім. Ведомствоаралық өзара іс-қимыл</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4222"/>
        <w:gridCol w:w="4488"/>
      </w:tblGrid>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міндеттердің көрсеткіштері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Өңірлерді әлеуметтік-экономикалық дамыту және кәсіпкерлікті мемлекеттік қолдау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Өңірлердің әлеуметтік-экономикалық дамуының өсуін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Экономикалық әлеуеттің ұтымды аумақтық ұйымдастырылуын құру мен халықтың тыныс-тіршілігі үшін қолайлы жағдайлар жасау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Серіктес қалалардың, моноқалалардың, шағын қалалардың инженерлік-коммуникациялық инфрақұрылымын жайластыру және дамыту жөніндегі жобаларды іске асыру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мүдделі орталық мемлекеттік органдар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инвестициялық жобалардың тізбесін қалыптастыруды және оларды іске асыруды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«Қадағаланатын саладағы/аядағы/өңірдегі стратегиялық мақсаттар мен міндеттерге қол жеткізу және іске асыру» бағыты бойынша жергілікті атқарушы органдар қызметінің тиімділігін бағалауды жүргізу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 пен құжаттаманы ұсыну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Жергілікті өзін-өзі басқару жүйесі мен ауылдық аумақтарды дамыту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алуға бюджеттік кредитті беру арқылы денсаулық сақтау, білім беру, әлеуметтік қамтамасыз ету, мәдениет, спорт және ветеринария мамандарын жұмыс істеу және тұрақты тұру үшін ауылдық елді мекендерге тарту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мүдделі орталық мемлекеттік органдар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АЕМ-де жұмыс істеу және тұрақты өмір сүру үшін жас мамандарды тарту жөнінде жұмыстарды жүргізу, сондай-ақ әлеуметтік қолдау шараларын көрсету;</w:t>
            </w:r>
            <w:r>
              <w:br/>
            </w:r>
            <w:r>
              <w:rPr>
                <w:rFonts w:ascii="Times New Roman"/>
                <w:b w:val="false"/>
                <w:i w:val="false"/>
                <w:color w:val="000000"/>
                <w:sz w:val="20"/>
              </w:rPr>
              <w:t>
әлеуметтік саланың және ветеринария мамандарын АЕМ-ге тарту үшін үгіт-насихат жұмыстарын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Қазақстан Республикасында кәсіпкерлік деңгейінің өсуін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Кәсіпкерлікті дамыту үшін жағдай жасау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ШОБ-тың өнімін шығаруды нақты мәнде 2012 жылмен салыстырғанда ұлғайту (НКИ)</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әдістемені әзірлеу және ЖІӨ-дегі ШОБ үлесін есептеу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Уақыт пен шығындарды қоса алғанда, бизнесті тіркеуге және жүргізуге (рұқсаттарды, лицензиялар мен сертификаттарды алумен, аккредиттеумен, кеңес алумен) байланысты операциялық шығындарды азайту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беретін құжаттар мен рәсімдерді қайта қарау және оңтайландыруды жүргізу; </w:t>
            </w:r>
            <w:r>
              <w:br/>
            </w:r>
            <w:r>
              <w:rPr>
                <w:rFonts w:ascii="Times New Roman"/>
                <w:b w:val="false"/>
                <w:i w:val="false"/>
                <w:color w:val="000000"/>
                <w:sz w:val="20"/>
              </w:rPr>
              <w:t>
- операциялық шығындардың статистикасын (есебін) жүргізу;</w:t>
            </w:r>
            <w:r>
              <w:br/>
            </w:r>
            <w:r>
              <w:rPr>
                <w:rFonts w:ascii="Times New Roman"/>
                <w:b w:val="false"/>
                <w:i w:val="false"/>
                <w:color w:val="000000"/>
                <w:sz w:val="20"/>
              </w:rPr>
              <w:t xml:space="preserve">
- мемлекеттік органның өзі беретін рұқсат беру құжаттарын алуға байланысты операциялық шығындарды қысқартуға бағытталған тиісті ақпаратты, нақты ұсыныстарды беру және нормативтік құқықтық актілерді әзірлеу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Сервистік қызметтер көрсетілген кәсіпкерлер (жыл сайын)</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«Даму» КДҚ» АҚ</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Кәсіпкерлік бастамасы бар халықты және ісін жаңа бастаған кәсіпкерлерді бизнес негіздеріне оқыту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«Даму» КДҚ» АҚ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Моноқалаларды дамытудың 2011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қаржылай қолдау алған ШОБ жобаларының саны, оның ішінде: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 инженерлік инфрақұрылыммен қамтамасыз ету бойынша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беру бойынша</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Сәулетті, қала құрылысын, құрылысты және тұрғын үй-коммуналдық шаруашылықты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Тұрғын үй құрылысын дамыту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коммуналдық тұрғын үй қорының үйлерін салуды және сатып алуды қамтамасыз ету</w:t>
            </w:r>
          </w:p>
        </w:tc>
      </w:tr>
      <w:tr>
        <w:trPr>
          <w:trHeight w:val="195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тұрғын үй алуға кезекте тұрған азаматтар үшін жалға берілетін (коммуналдық) тұрғын үйді пайдалануға беру көлемі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Кредиттік қаражат есебінен тұрғын үйлерді салуды және сатып алуды қамтамасыз ету</w:t>
            </w:r>
          </w:p>
        </w:tc>
      </w:tr>
      <w:tr>
        <w:trPr>
          <w:trHeight w:val="175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кредит беру есебінен пайдалануға берілген тұрғын үй көлемі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Жалға берілетін тұрғын үйді салуды және сатып алуды қамтамасыз ету</w:t>
            </w:r>
          </w:p>
        </w:tc>
      </w:tr>
      <w:tr>
        <w:trPr>
          <w:trHeight w:val="111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тұрғын үйлерді пайдалануға беру көлемі («ҚИК» ИҰ» АҚ)</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үй-2020» </w:t>
            </w:r>
            <w:r>
              <w:rPr>
                <w:rFonts w:ascii="Times New Roman"/>
                <w:b w:val="false"/>
                <w:i w:val="false"/>
                <w:color w:val="000000"/>
                <w:sz w:val="20"/>
              </w:rPr>
              <w:t>бағдарламасын</w:t>
            </w:r>
            <w:r>
              <w:rPr>
                <w:rFonts w:ascii="Times New Roman"/>
                <w:b w:val="false"/>
                <w:i w:val="false"/>
                <w:color w:val="000000"/>
                <w:sz w:val="20"/>
              </w:rPr>
              <w:t> </w:t>
            </w:r>
            <w:r>
              <w:rPr>
                <w:rFonts w:ascii="Times New Roman"/>
                <w:b w:val="false"/>
                <w:i w:val="false"/>
                <w:color w:val="000000"/>
                <w:sz w:val="20"/>
              </w:rPr>
              <w:t>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Тұрғын үй құрылысы салынатын аудандарында инженерлік-коммуникациялық инфрақұрылым салу және сатып алу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пайдалануға беру көлемі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Сәулет, қала құрылысы және құрылыс қызметін жетілдіру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Құрылыс саласын техникалық реттеу жүйесін реформалау және ғимараттардың (құрылыстардың) төзімділігі мен ұзақ уақытқа жарамдылығын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жүйесін реформалау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МГМ</w:t>
            </w:r>
            <w:r>
              <w:br/>
            </w:r>
            <w:r>
              <w:rPr>
                <w:rFonts w:ascii="Times New Roman"/>
                <w:b w:val="false"/>
                <w:i w:val="false"/>
                <w:color w:val="000000"/>
                <w:sz w:val="20"/>
              </w:rPr>
              <w:t>
БҒМ</w:t>
            </w:r>
            <w:r>
              <w:br/>
            </w:r>
            <w:r>
              <w:rPr>
                <w:rFonts w:ascii="Times New Roman"/>
                <w:b w:val="false"/>
                <w:i w:val="false"/>
                <w:color w:val="000000"/>
                <w:sz w:val="20"/>
              </w:rPr>
              <w:t>
ККМ</w:t>
            </w:r>
            <w:r>
              <w:br/>
            </w:r>
            <w:r>
              <w:rPr>
                <w:rFonts w:ascii="Times New Roman"/>
                <w:b w:val="false"/>
                <w:i w:val="false"/>
                <w:color w:val="000000"/>
                <w:sz w:val="20"/>
              </w:rPr>
              <w:t>
Еңбекмині</w:t>
            </w:r>
            <w:r>
              <w:br/>
            </w:r>
            <w:r>
              <w:rPr>
                <w:rFonts w:ascii="Times New Roman"/>
                <w:b w:val="false"/>
                <w:i w:val="false"/>
                <w:color w:val="000000"/>
                <w:sz w:val="20"/>
              </w:rPr>
              <w:t>
ТЖМ</w:t>
            </w:r>
            <w:r>
              <w:br/>
            </w:r>
            <w:r>
              <w:rPr>
                <w:rFonts w:ascii="Times New Roman"/>
                <w:b w:val="false"/>
                <w:i w:val="false"/>
                <w:color w:val="000000"/>
                <w:sz w:val="20"/>
              </w:rPr>
              <w:t>
ДСМ</w:t>
            </w:r>
            <w:r>
              <w:br/>
            </w:r>
            <w:r>
              <w:rPr>
                <w:rFonts w:ascii="Times New Roman"/>
                <w:b w:val="false"/>
                <w:i w:val="false"/>
                <w:color w:val="000000"/>
                <w:sz w:val="20"/>
              </w:rPr>
              <w:t>
ҚОСРМ</w:t>
            </w:r>
            <w:r>
              <w:br/>
            </w:r>
            <w:r>
              <w:rPr>
                <w:rFonts w:ascii="Times New Roman"/>
                <w:b w:val="false"/>
                <w:i w:val="false"/>
                <w:color w:val="000000"/>
                <w:sz w:val="20"/>
              </w:rPr>
              <w:t>
АШМ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жобаларын келісу;</w:t>
            </w:r>
            <w:r>
              <w:br/>
            </w:r>
            <w:r>
              <w:rPr>
                <w:rFonts w:ascii="Times New Roman"/>
                <w:b w:val="false"/>
                <w:i w:val="false"/>
                <w:color w:val="000000"/>
                <w:sz w:val="20"/>
              </w:rPr>
              <w:t>
ведомстволық нормативтердегі сәйкессіздіктерді қарау және шешу;</w:t>
            </w:r>
            <w:r>
              <w:br/>
            </w:r>
            <w:r>
              <w:rPr>
                <w:rFonts w:ascii="Times New Roman"/>
                <w:b w:val="false"/>
                <w:i w:val="false"/>
                <w:color w:val="000000"/>
                <w:sz w:val="20"/>
              </w:rPr>
              <w:t xml:space="preserve">
құрылыс саласының нормативтік базасын жетілдіру, ресурс үнемдейтін технологиялар мен жаңа материалдарды енгізу бойынша ұсыныстарды әзірлеу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Қазақстан Республикасының қалалары мен облыстарын дамытудың кеңістіктік жоспарлауын ұйымдастыру</w:t>
            </w:r>
          </w:p>
        </w:tc>
      </w:tr>
      <w:tr>
        <w:trPr>
          <w:trHeight w:val="249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аумақтарын өңіраралық қала құрылысы жоспарлауды дамыту дәрежесі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орталық мемлекеттік органдар, 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қызметтерін жүзеге асыру арқылы әлеуметтік-экономикалық және шаруашылық даму бағдарламалары бойынша мемлекеттің өңіраралық және салааралық мүдделерін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Тұрғын үй-коммуналдық шаруашылықты жаңғырту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Сумен жабдықтау және су бұрудың жаңа объектілерін салу мен қолданыстағыларын қайта жаңарту кезінде жүйелік тәсілді енгізу</w:t>
            </w: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коммуналдық желілердегі авариялардың және кідірістердің санын төмендету, оның ішінде:</w:t>
            </w:r>
          </w:p>
        </w:tc>
        <w:tc>
          <w:tcPr>
            <w:tcW w:w="4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 2020 жылдарға арналған «Ақ бұлақ»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тазартылған судың деңгейі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сумен жабдықтауға қол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қалаларында орталықтандырылған су бұруға қол жеткізу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 бұру қызметтеріне қол жеткізу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2.3.2-міндет. Тұрғын үй қорын күтіп-ұстауды қамтамасыз ету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қажет ететін кондоминимум объектілерінің үлесі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жаңғыртудың 2011 – 2020 жылдарға арналған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2.3.3-міндет. Коммуналдық инфрақұрылымды жаңғырту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 қажет ететін желілердің үлесі </w:t>
            </w:r>
          </w:p>
        </w:tc>
        <w:tc>
          <w:tcPr>
            <w:tcW w:w="4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жаңғыртудың 2011 – 2020 жылдарға арналған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Жаңғыртылған желілердің ұзақтығы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Жер ресурстарын пайдалану және геодезия мен картография саласын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Жер ресурстары туралы мәліметтер жүйесін қалыптастыру, жер заңнамасын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Жер ресурстарының сапалық жай-күйі туралы ақпараттық қамтамасыз ету деңгейін арттыру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Топырақтық іздестірулер </w:t>
            </w:r>
          </w:p>
        </w:tc>
        <w:tc>
          <w:tcPr>
            <w:tcW w:w="4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жұмыстарын жүргізуге рұқсат алу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іздестірулер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бағалау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Жерлердің мониторингі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қоры күйінің өзгеруін анықтау, жағымсыз процестердің (жерлердің тозуы, шөлейттенуі, тұздануы және басқа) салдарының алдын алу және жою бойынша ұсынымдар әзірлеу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Жер ресурстарының сандық күйі туралы және жер-кадастрлық мәліметтермен электрондық форматта ақпараттық қамтамасыз ету деңгейін арттыру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ресурстарының нақты сандық күйі туралы ақпаратпен қамтамасыз ету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жер балансы бойынша есептілікті ұсыну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материалдарды келісу және бекіту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Жер заңнамасын бұзушылықтарды анықтау және жою</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 жою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 мен қорғауға бақылау жүргізетін, оның ішінде жер заңнамасын бұзушыларды анықтауды жүзеге асыратын мемлекеттік инспекторға келуден жалтарып жүрген тұлғаларды мәжбүрлеп алып келу;</w:t>
            </w:r>
            <w:r>
              <w:br/>
            </w:r>
            <w:r>
              <w:rPr>
                <w:rFonts w:ascii="Times New Roman"/>
                <w:b w:val="false"/>
                <w:i w:val="false"/>
                <w:color w:val="000000"/>
                <w:sz w:val="20"/>
              </w:rPr>
              <w:t>
жер заңнамасын бұзушылықтарды анықтау және оларды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Қазақстан Республикасының аумағын жергілікті жердің қазіргі күйі мен топонимикаға сәйкес геодезиялық және картографиялық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Мемлекеттік топографиялық карталарды жаңартуды, Жерді қашықтықтан зондтау негізінде қалалардың ірі масштабты жоспарларын жасауды геодезиялық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 АЕМ, қалалардың аэроғарыш түсірілімі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түсірілім жұмыстарын жүргізу үшін объектілерді келісу </w:t>
            </w:r>
          </w:p>
        </w:tc>
      </w:tr>
    </w:tbl>
    <w:bookmarkStart w:name="z103" w:id="39"/>
    <w:p>
      <w:pPr>
        <w:spacing w:after="0"/>
        <w:ind w:left="0"/>
        <w:jc w:val="left"/>
      </w:pPr>
      <w:r>
        <w:rPr>
          <w:rFonts w:ascii="Times New Roman"/>
          <w:b/>
          <w:i w:val="false"/>
          <w:color w:val="000000"/>
        </w:rPr>
        <w:t xml:space="preserve"> 
6-бөлім. Тәуекелдерді басқару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болатын тәуекелдің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шараларын қабылдамаған жағдайда орын алуы мүмкін салдар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шикізаттық тауарлық биржаларда бағалардың төмендеуі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қандайда бір саласы бәсекеге қабілетсіздігі, өндірістің төмендеуі салдарынан жұмыссыздықтың ұлғаюы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ел бойынша шағын кәсіпкерлікті дамыту жөніндегі шаралар кешенін қабылдау. Моноқалалардың экономикасын әртараптандыру, шағын қалаларда шағын кәсіпкерлікті жүйелі дамыту бойынша шаралар кешенін қабылдау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елдерінің заңнамаларын біріздендіру шеңберінде жаңа рұқсат беретін құжаттар мен рәсімдерді енгізу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күші жойылған рұқсаттарды қайтару, сондай-ақ жаңалардың пайда болуы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келісімдердің жобаларын келісу кезінде жеткілікті қарау мерзімдерін белгілей отырып, оларды ӨДМ жанындағы сараптамалық кеңестің қорытындысын алуға және «Атамекен» ҰЭП-қа жолдау. Рұқсат беруді енгізу қажеттілігін рұқсат беру жүйесін жетілдіру жөніндегі ВАК-та қарау. ҒТК отырыстарында Қазақстанның позициясын ВАК ұсынымдары мен бизнес қоғамдастықтың қорытындыларын ескере отырып қорғау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тәуекелдер (климаттың теріс құбылыстары, зымыран-ғарыш қызметінен зиян заттардың шекті рұқсат берілген деңгейінің артуы және т.б.)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және егістік жерлердің құлдырауына байланысты, Қазақстанның әртүрлі өңірлерінде өнімді жерлердің үлкен алаңдарының жойылып кетуі салдарынан шөлейттену процесінің кеңінен таралуы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шөлейттенуі мен құлдырауы жөніндегі халықаралық бастамалар мен жобаларға белсенді түрде қатысу. Басқа мемлекеттік органдармен бірлесіп (Қоршағанортамині, АШМ) Қазақстан аумағының шөлейттену процесіне ұшырағыштығын бағалауға және шөлейттену карталарын жасауға қатысу.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техногендік тәуекел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аумағының жергілікті жердің қазіргі күйі мен топонимикасына сәйкес келетін мемлекеттік топографиялық карталармен қамтамасыз етілмеуі, беру, сақтау кезінде геодезиялық және картографиялық деректерді бұрмалау, сейсмикалық тұрғыдан белсенді аумақтарының және Қазақстанның Каспий маңы өңірінің жоғары дәлдікті геодезиялық өлшеулермен толық қамтылмауы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 аумағын алдағы кезеңге жаңартылған топографиялық карталармен және қалалар жоспарларымен қамтамасыз етуді жоспарлау, мемлекеттік тапсырысты орындау;</w:t>
            </w:r>
            <w:r>
              <w:br/>
            </w:r>
            <w:r>
              <w:rPr>
                <w:rFonts w:ascii="Times New Roman"/>
                <w:b w:val="false"/>
                <w:i w:val="false"/>
                <w:color w:val="000000"/>
                <w:sz w:val="20"/>
              </w:rPr>
              <w:t>
2. Жасалып жатқан геодезиялық және картографиялық өнімдердің нормативтік-техникалық құжаттардың талаптарына сәйкестігіне мемлекеттік геодезиялық бақылау.</w:t>
            </w:r>
            <w:r>
              <w:br/>
            </w:r>
            <w:r>
              <w:rPr>
                <w:rFonts w:ascii="Times New Roman"/>
                <w:b w:val="false"/>
                <w:i w:val="false"/>
                <w:color w:val="000000"/>
                <w:sz w:val="20"/>
              </w:rPr>
              <w:t xml:space="preserve">
3. Жер қыртысының қазіргі уақыттағы қозғалысын айқындау үшін, оның ішінде республиканың батыс өңірінде жаңа геодинамикалық полигондарды құру арқылы геодинамикалық полигондардың желісін кеңейту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құрылыс материалдары мен өнімдерінің, құрылыс өндірісінің әдістері мен технологияларының және алдыңғы қатарлы жобалық шешімдердің пайда болуына себепкер болатын ғылымды, техниканы және технологияларды дамыту бөлігінде дамыған елдерден артта қалу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құрылыс стандарттарына сәйкес келмеуі, жаңа құрылыс материалдары мен өнімдерінің, құрылыс өндірісінің әдістері мен технологияларының және алдыңғы қатарлы жобалық шешімдердің пайда болмауы.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құрылыс және тұрғын үй-коммуналдық шаруашылық саласында ғылымды қажетсінетін технологиялардың көзі болып табылатын, адамның жайлы және қауіпсіз өмір сүру ортасын құруға мүмкіндік беретін іргелі және қолданбалы зерттеулерді дамыту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қамтамасыз етуді қабылдау кезінде «Бизнестің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қатысатын шағын кәсіпкерлік субъектілеріне екінші деңгейдегі банктердің қойылатын жоғары талаптары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жекелеген салаларында шағын және орта кәсіпкерлік субъектілері өндіретін және сататын тауарлар, жұмыстар мен қызметтер көлемінің қысқаруы;</w:t>
            </w:r>
            <w:r>
              <w:br/>
            </w:r>
            <w:r>
              <w:rPr>
                <w:rFonts w:ascii="Times New Roman"/>
                <w:b w:val="false"/>
                <w:i w:val="false"/>
                <w:color w:val="000000"/>
                <w:sz w:val="20"/>
              </w:rPr>
              <w:t xml:space="preserve">
2. Халықтың қаржылық ұйымдарға деген сенімінің жоғалуы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арасында түсіндіру жұмыстарын жүргізу;</w:t>
            </w:r>
            <w:r>
              <w:br/>
            </w:r>
            <w:r>
              <w:rPr>
                <w:rFonts w:ascii="Times New Roman"/>
                <w:b w:val="false"/>
                <w:i w:val="false"/>
                <w:color w:val="000000"/>
                <w:sz w:val="20"/>
              </w:rPr>
              <w:t xml:space="preserve">
кепілдік беру бағдарламасын іске асыру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саласын, әсіресе, ауылдың кәсіпкерлерін қаржыландырудың жеткіліксіздігі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шиеленісі, жұмыспен қамтылғандар санының азаюы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банктік өнімдерді әзірлеу; </w:t>
            </w:r>
            <w:r>
              <w:br/>
            </w:r>
            <w:r>
              <w:rPr>
                <w:rFonts w:ascii="Times New Roman"/>
                <w:b w:val="false"/>
                <w:i w:val="false"/>
                <w:color w:val="000000"/>
                <w:sz w:val="20"/>
              </w:rPr>
              <w:t>
кәсіпкерлерге гранттар беру;</w:t>
            </w:r>
            <w:r>
              <w:br/>
            </w:r>
            <w:r>
              <w:rPr>
                <w:rFonts w:ascii="Times New Roman"/>
                <w:b w:val="false"/>
                <w:i w:val="false"/>
                <w:color w:val="000000"/>
                <w:sz w:val="20"/>
              </w:rPr>
              <w:t xml:space="preserve">
микрокредит беру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субъектілерінің қызмет ету салаларында әкімшілік кедергілердің артуы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Кәсіпкерлік климаттың нашарлауы және кәсіпкерлік белсенділіктің төмендеуі;</w:t>
            </w:r>
            <w:r>
              <w:br/>
            </w:r>
            <w:r>
              <w:rPr>
                <w:rFonts w:ascii="Times New Roman"/>
                <w:b w:val="false"/>
                <w:i w:val="false"/>
                <w:color w:val="000000"/>
                <w:sz w:val="20"/>
              </w:rPr>
              <w:t>
2. ЖІӨ-дегі ШОБ үлесінің азаюы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кезең сайын қайта қарауды жүзеге асыру;</w:t>
            </w:r>
            <w:r>
              <w:br/>
            </w:r>
            <w:r>
              <w:rPr>
                <w:rFonts w:ascii="Times New Roman"/>
                <w:b w:val="false"/>
                <w:i w:val="false"/>
                <w:color w:val="000000"/>
                <w:sz w:val="20"/>
              </w:rPr>
              <w:t>
«Қазақстан Республикасындағы мемлекеттік бақылау және қадағалау туралы» Қазақстан Республикасы </w:t>
            </w:r>
            <w:r>
              <w:rPr>
                <w:rFonts w:ascii="Times New Roman"/>
                <w:b w:val="false"/>
                <w:i w:val="false"/>
                <w:color w:val="000000"/>
                <w:sz w:val="20"/>
              </w:rPr>
              <w:t>Заңы</w:t>
            </w:r>
            <w:r>
              <w:rPr>
                <w:rFonts w:ascii="Times New Roman"/>
                <w:b w:val="false"/>
                <w:i w:val="false"/>
                <w:color w:val="000000"/>
                <w:sz w:val="20"/>
              </w:rPr>
              <w:t xml:space="preserve"> нормаларының орындалуына бақылау және қадағалау жүргізетін органдардың қызметіне тұрақты мониторинг жүргізу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ауылдық аудандарында бухгалтерлік және салық есептілігі, бизнес жүргізу, маркетинг, менеджмент, заң және қаржылық мәселелер саласында кәсіпкерлердің жүргізу және консалтинг бойынша орталықтандырылған қызметтерді алудағы шектеулі мүмкіндіктері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Кәсіпкерлердің жеткілікті деңгейде хабардар болмауы;</w:t>
            </w:r>
            <w:r>
              <w:br/>
            </w:r>
            <w:r>
              <w:rPr>
                <w:rFonts w:ascii="Times New Roman"/>
                <w:b w:val="false"/>
                <w:i w:val="false"/>
                <w:color w:val="000000"/>
                <w:sz w:val="20"/>
              </w:rPr>
              <w:t xml:space="preserve">
2. Кәсіпкерлердің төмен білім деңгейі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кәсіпкерлерге қызмет көрсету орталықтарын, кәсіпкерлерге қолдау көрсету орталықтарын ашу </w:t>
            </w:r>
          </w:p>
        </w:tc>
      </w:tr>
      <w:tr>
        <w:trPr>
          <w:trHeight w:val="139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реттеуіш өкілеттіктерін кеңейту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Бизнеске әкімшілік ауыртпашылықтың артуы және кәсіпкерлік белсенділіктің төмендеуі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Негізделмеген талаптар мен реттеу құралдарын енгізу мүмкіндігін жоққа шығаратын реттеуіш әсердің толықтай талдауын енгізу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монополиялану деңгейінің артуы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ортаның бәсекеге қабілеттілігінің төмендеуі және өзін-өзі реттеу институттары дамуының тежелуі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дамыту және бизнесті өздігінен реттеу институттарын дамыту үшін жағдай жасау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ауылдық елді мекендерге жұмыс істеу және тұру үшін келмеуіне байланысты үй алуға көтерме жәрдемақы мен бюджеттік кредитті алуға өтінімдердің болмауы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әлеуметтік саладағы және ветеринариядағы мамандардың тапшылығы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«Дипломмен ауылға!» жобасын насихаттау бойынша жұмысты жандандыру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беретін құжаттарды беру кезінде мемлекеттік органдардың заңнамамен бекітілген талаптарды сақтамауы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бизнесті жүргізу мен рұқсат беру рәсімдерінен өтудің күрделілігі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берумен айналысатын қызметкерлердің біліктілігін арттыру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беретін құжаттарды беру кезінде мемлекеттік органдардың заңнамамен бекітілген талаптарды сақтамауы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бизнесті жүргізу мен рұқсат беру рәсімдерінен өтудің күрделілігі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берумен айналысатын қызметкерлердің біліктілігін арттыру</w:t>
            </w:r>
          </w:p>
        </w:tc>
      </w:tr>
      <w:tr>
        <w:trPr>
          <w:trHeight w:val="171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ұйымдардың шарттық міндеттемелерді орындамауы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қаражаттарын игермеу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бюджеттік қаражаттарды игеруіне және тұрғын үйлерді пайдалануға беру жөніндегі тапсырмасының орындауын қамтамасыз етуді бақылау </w:t>
            </w:r>
          </w:p>
        </w:tc>
      </w:tr>
    </w:tbl>
    <w:bookmarkStart w:name="z104" w:id="40"/>
    <w:p>
      <w:pPr>
        <w:spacing w:after="0"/>
        <w:ind w:left="0"/>
        <w:jc w:val="left"/>
      </w:pPr>
      <w:r>
        <w:rPr>
          <w:rFonts w:ascii="Times New Roman"/>
          <w:b/>
          <w:i w:val="false"/>
          <w:color w:val="000000"/>
        </w:rPr>
        <w:t xml:space="preserve"> 
7-бөлім. Бюджеттік бағдарламалар</w:t>
      </w:r>
    </w:p>
    <w:bookmarkEnd w:id="40"/>
    <w:bookmarkStart w:name="z105" w:id="41"/>
    <w:p>
      <w:pPr>
        <w:spacing w:after="0"/>
        <w:ind w:left="0"/>
        <w:jc w:val="left"/>
      </w:pPr>
      <w:r>
        <w:rPr>
          <w:rFonts w:ascii="Times New Roman"/>
          <w:b/>
          <w:i w:val="false"/>
          <w:color w:val="000000"/>
        </w:rPr>
        <w:t xml:space="preserve"> 
7.1. Бюджеттік бағдарламалар</w:t>
      </w:r>
    </w:p>
    <w:bookmarkEnd w:id="41"/>
    <w:p>
      <w:pPr>
        <w:spacing w:after="0"/>
        <w:ind w:left="0"/>
        <w:jc w:val="both"/>
      </w:pPr>
      <w:r>
        <w:rPr>
          <w:rFonts w:ascii="Times New Roman"/>
          <w:b w:val="false"/>
          <w:i w:val="false"/>
          <w:color w:val="ff0000"/>
          <w:sz w:val="28"/>
        </w:rPr>
        <w:t>       Ескерту. 7.1-кіші бөлімге өзгеріс енгізілді - ҚР Үкіметінің 29.05.2014 </w:t>
      </w:r>
      <w:r>
        <w:rPr>
          <w:rFonts w:ascii="Times New Roman"/>
          <w:b w:val="false"/>
          <w:i w:val="false"/>
          <w:color w:val="ff0000"/>
          <w:sz w:val="28"/>
        </w:rPr>
        <w:t>№ 576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3793"/>
        <w:gridCol w:w="7045"/>
      </w:tblGrid>
      <w:tr>
        <w:trPr>
          <w:trHeight w:val="13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қызметті үйлестіру жөніндегі көрсетілетін қызметтер»</w:t>
            </w:r>
          </w:p>
        </w:tc>
      </w:tr>
      <w:tr>
        <w:trPr>
          <w:trHeight w:val="13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мемлекеттік саясатын қалыптастыру</w:t>
            </w:r>
          </w:p>
        </w:tc>
      </w:tr>
      <w:tr>
        <w:trPr>
          <w:trHeight w:val="27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1380"/>
        <w:gridCol w:w="1131"/>
        <w:gridCol w:w="1236"/>
        <w:gridCol w:w="1279"/>
        <w:gridCol w:w="1258"/>
        <w:gridCol w:w="1343"/>
        <w:gridCol w:w="1533"/>
        <w:gridCol w:w="1529"/>
      </w:tblGrid>
      <w:tr>
        <w:trPr>
          <w:trHeight w:val="270"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 кәсіпкерлікті дамыту және жерді тиімді пайдалану мен қорғауға, геодезиялық және картографиялық қамтамасыз етуге жағдай жасау мемлекеттік саясатын іске асыруды қамтамасыз ететін орталық аппаратты ұстау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 кәсіпкерлікті дамыту және жерді тиімді пайдалану мен қорғауға, геодезиялық және картографиялық қамтамасыз етуге жағдай жасау мемлекеттік саясатын іске асыруды қамтамасыз ететін аумақтық департаменттерді ұстау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арттыратын және қайта даярлаудан/немесе қайта даярлаудан өтетін мемлекеттік қызметшілердің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даму саласында талдамалық және консалтингтік қызметтер көрсетуге жүргізілетін зерттеулер саны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 ЖӨӨ бойынша өңірлер арасында айырмашылықтардың төмендеуі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«Кәсіпкерлікті жүргізу жеңілдігі» («Doing Business») рейтингісі бойынша көрсеткіштердің жақсаруы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есебінен тұрғын үй құрылысының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құнарлылығын арттыру үшін, сондай-ақ салықты, жалдау ақысын және жерлердің кадастрлық құнын есептеу үшін жерлердің сапалық күйі бойынша ақпараттың жаңартылуын қамтамасыз ету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деңгейдегі Қазақстан Республикасы Мемлекеттік қала құрылысы кадастрының автоматтандырылған ақпараттық жүйесінің (МҚК ААЖ) әзірленген мамандандырылған бағдарламалық қамтамасыз етуін жүргізу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саласында мемлекеттік саясатты тиімді іске асыру мақсатында Министрліктің жоғары деңгейде жұмыс істеуін қамтамасыз ету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санында бір бірлікті ұстау үшін орташа шығындар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 зерттеуге орташа шығындар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3 096 931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3 703 146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2 909 067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2 837 678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3488"/>
        <w:gridCol w:w="7228"/>
      </w:tblGrid>
      <w:tr>
        <w:trPr>
          <w:trHeight w:val="13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Өңірлік даму министрлігінің күрделі шығыстары»</w:t>
            </w:r>
          </w:p>
        </w:tc>
      </w:tr>
      <w:tr>
        <w:trPr>
          <w:trHeight w:val="13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департаменттердің материалдық-техникалық базасын қалыптастыру және нығайту</w:t>
            </w:r>
          </w:p>
        </w:tc>
      </w:tr>
      <w:tr>
        <w:trPr>
          <w:trHeight w:val="270" w:hRule="atLeast"/>
        </w:trPr>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920"/>
        <w:gridCol w:w="1154"/>
        <w:gridCol w:w="1366"/>
        <w:gridCol w:w="1261"/>
        <w:gridCol w:w="1261"/>
        <w:gridCol w:w="1325"/>
        <w:gridCol w:w="1749"/>
        <w:gridCol w:w="1555"/>
      </w:tblGrid>
      <w:tr>
        <w:trPr>
          <w:trHeight w:val="48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жұмыс станциялардың, серверлер мен өзге де серверлік жабдықтардың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материалдық-техникалық базасының күйін жақсарту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ұйымдастыру техникаларының үзіліссіз жұмысы, материалдық-техникалық базаны жақсарту, қызметкерлердің еңбек жағдайларын жақсарту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жабдықтауға орташа шығындар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6 864,8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340 061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442"/>
        <w:gridCol w:w="7279"/>
      </w:tblGrid>
      <w:tr>
        <w:trPr>
          <w:trHeight w:val="13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әлеуетін сауықтыру және күшейту» </w:t>
            </w:r>
          </w:p>
        </w:tc>
      </w:tr>
      <w:tr>
        <w:trPr>
          <w:trHeight w:val="13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кредиттері бойынша пайыздық мөлшерлемені субсидиялау, салықтар мен бюджетке өзге де төлемдер бойынша мерзімін кейінге қалдыруды ұсыну, кәсіпорындарды сауықтыру жөніндегі өзге де іс-шаралар </w:t>
            </w:r>
          </w:p>
        </w:tc>
      </w:tr>
      <w:tr>
        <w:trPr>
          <w:trHeight w:val="270" w:hRule="atLeast"/>
        </w:trPr>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мен бюджеттік субсидиялар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899"/>
        <w:gridCol w:w="1133"/>
        <w:gridCol w:w="1366"/>
        <w:gridCol w:w="1325"/>
        <w:gridCol w:w="1240"/>
        <w:gridCol w:w="1346"/>
        <w:gridCol w:w="1748"/>
        <w:gridCol w:w="1534"/>
      </w:tblGrid>
      <w:tr>
        <w:trPr>
          <w:trHeight w:val="27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(кепiлдік берілетін) кредиттер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бойынша оқытатын бейнероликтер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«Бизнес-Кеңесші» жобасы шеңберінде оқытылған адамдардың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Сеньорлар» жобасы бойынша өткен ШОБ субъектілерінің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АҚ-та бiлiктiлiктi арттыру курстарынан өткен қатысушылар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өңдеуші өнеркәсiптегі ШОБ үлесi</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өтінімдері бойынша екiншi деңгейдегi банктердiң кредиттерi бойынша пайыздық мөлшерлемені уақтылы және жедел субсидиялау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банктердiң жаңа кредиттерi бойынша сыйақының пайыздық мөлшерлемесін субсидиялау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5 652 462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1 646 218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1 285 624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588 063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3752"/>
        <w:gridCol w:w="7045"/>
      </w:tblGrid>
      <w:tr>
        <w:trPr>
          <w:trHeight w:val="13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оператор мен қаржылық агент көрсететін қызметтерді төлеу» </w:t>
            </w:r>
          </w:p>
        </w:tc>
      </w:tr>
      <w:tr>
        <w:trPr>
          <w:trHeight w:val="13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мен қаржы агентiнiң қызметтерiне ақы төлеу</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1302"/>
        <w:gridCol w:w="1114"/>
        <w:gridCol w:w="1284"/>
        <w:gridCol w:w="1263"/>
        <w:gridCol w:w="1179"/>
        <w:gridCol w:w="1285"/>
        <w:gridCol w:w="1709"/>
        <w:gridCol w:w="1535"/>
      </w:tblGrid>
      <w:tr>
        <w:trPr>
          <w:trHeight w:val="27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көрсетiлген жобалардың саны: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бойынша </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кепілдендіру бойынша </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субъектiлерiнiң ел өңiрлерiнде қаржылық агент қызметтерiн алуы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сұрау салулары бойынша қаржылық агенттің уақтылы және жедел қызмет көрсетуi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 қызметіне ақы төлеу: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мониторингі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шарттарын жасасу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үшін қаражат аудару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операторының қызметтеріне ақы төлеу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4095"/>
        <w:gridCol w:w="6627"/>
      </w:tblGrid>
      <w:tr>
        <w:trPr>
          <w:trHeight w:val="135"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«Кәсіпкерлік саласындағы басшы қызметкерлер мен менеджерлердің біліктілігін арттыру» </w:t>
            </w:r>
          </w:p>
        </w:tc>
      </w:tr>
      <w:tr>
        <w:trPr>
          <w:trHeight w:val="135"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«Іскер байланыстар» компоненті шеңберінде экономика саласындағы басшы қызметкерлер мен менеджерлердің біліктілігін арттыру бойынша қызмет көрсету</w:t>
            </w:r>
          </w:p>
        </w:tc>
      </w:tr>
      <w:tr>
        <w:trPr>
          <w:trHeight w:val="270" w:hRule="atLeast"/>
        </w:trPr>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270" w:hRule="atLeast"/>
        </w:trPr>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1694"/>
        <w:gridCol w:w="1179"/>
        <w:gridCol w:w="1204"/>
        <w:gridCol w:w="1204"/>
        <w:gridCol w:w="1241"/>
        <w:gridCol w:w="1179"/>
        <w:gridCol w:w="1267"/>
        <w:gridCol w:w="1948"/>
      </w:tblGrid>
      <w:tr>
        <w:trPr>
          <w:trHeight w:val="270" w:hRule="atLeast"/>
        </w:trPr>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Бiлiктiлiгiн арттырудан өткен басшы қызметкерлер мен менеджерлердiң саны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тағылымдамаға жіберілетін басшы қызметкерлер мен менеджерлердiң саны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Қолдау тапқан кәсіпкерлердің құрал-жабдықтарын, шикізаттарын, материалдарын жеткізу бойынша шарттар жасасу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саны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қызметкерлер мен менеджерлердің бiлiктiлiгiн арттыру бағдарламасын аяқтағаннан кейiн өз бизнесiн ұлғайтқан оқудан өткен менеджерлер саны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қызметкерлер мен менеджерлердің бiлiктiлiгiн арттыру бағдарламасы бойынша оқудан өткен менеджерлер арасында сауалнама арқылы оқыту сапасын бағалау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r>
              <w:br/>
            </w:r>
            <w:r>
              <w:rPr>
                <w:rFonts w:ascii="Times New Roman"/>
                <w:b w:val="false"/>
                <w:i w:val="false"/>
                <w:color w:val="000000"/>
                <w:sz w:val="20"/>
              </w:rPr>
              <w:t>
</w:t>
            </w:r>
            <w:r>
              <w:rPr>
                <w:rFonts w:ascii="Times New Roman"/>
                <w:b w:val="false"/>
                <w:i w:val="false"/>
                <w:color w:val="000000"/>
                <w:sz w:val="20"/>
              </w:rPr>
              <w:t>(5 баллдық шәкіл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басшы қызметкер мен менеджердi оқытудың орташа құны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3214"/>
        <w:gridCol w:w="7150"/>
      </w:tblGrid>
      <w:tr>
        <w:trPr>
          <w:trHeight w:val="13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«Кәсіпкерлерді ақпараттық қамтамасыз ету»</w:t>
            </w:r>
          </w:p>
        </w:tc>
      </w:tr>
      <w:tr>
        <w:trPr>
          <w:trHeight w:val="13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 ақпараттық қамтамасыз ету</w:t>
            </w:r>
          </w:p>
        </w:tc>
      </w:tr>
      <w:tr>
        <w:trPr>
          <w:trHeight w:val="270" w:hRule="atLeast"/>
        </w:trPr>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27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910"/>
        <w:gridCol w:w="1188"/>
        <w:gridCol w:w="1214"/>
        <w:gridCol w:w="1188"/>
        <w:gridCol w:w="2254"/>
        <w:gridCol w:w="1188"/>
        <w:gridCol w:w="1214"/>
        <w:gridCol w:w="1484"/>
      </w:tblGrid>
      <w:tr>
        <w:trPr>
          <w:trHeight w:val="270" w:hRule="atLeast"/>
        </w:trPr>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субъектілеріне көрсетілген консультациялық қызметтер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қолдау орталықтарының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уақтылы және жедел ұсыну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665"/>
        <w:gridCol w:w="7238"/>
      </w:tblGrid>
      <w:tr>
        <w:trPr>
          <w:trHeight w:val="13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«Халықаралық ұйымдармен бірлесіп жүзеге асырылатын жобаларды зерттеулерді іске асыруды қамтамасыз ету»</w:t>
            </w:r>
          </w:p>
        </w:tc>
      </w:tr>
      <w:tr>
        <w:trPr>
          <w:trHeight w:val="13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Еуропалық Қайта Құру және Даму банкі арасындағы Бірлескен экономикалық зерттеулер бағдарламасын, Қазақстан Республикасының Үкіметі мен Америка Құрама Штаттарының Үкіметі арасындағы экономикалық даму жөніндегі Қазақстан-Америка бағдарламасын іске асыру</w:t>
            </w:r>
          </w:p>
        </w:tc>
      </w:tr>
      <w:tr>
        <w:trPr>
          <w:trHeight w:val="27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және олардан туындайтын мемлекеттік қызметтер көрсетуді жүзеге асыру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323"/>
        <w:gridCol w:w="1115"/>
        <w:gridCol w:w="1178"/>
        <w:gridCol w:w="1326"/>
        <w:gridCol w:w="1181"/>
        <w:gridCol w:w="1284"/>
        <w:gridCol w:w="1729"/>
        <w:gridCol w:w="1641"/>
      </w:tblGrid>
      <w:tr>
        <w:trPr>
          <w:trHeight w:val="180" w:hRule="atLeast"/>
        </w:trPr>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ЕҚҚБ консультанттары жүзеге асыратын жобалардың саны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қолданылуы*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консультациялар алған кәсіпкерлер арасында сауалнама жүргізу арқылы BAS ЕҚҚБ бағдарламасының тиімділігін бағалау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баллға дейін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мен BAS ЕҚҚБ арасында іскерлік консультациялық қызметтер бағдарламасы шеңберіндегі Қазақстан Республикасының үлесі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мен BAS ЕҚҚЖБ арасында іскерлік консультациялық қызметтер бағдарламасы шеңберіндегі ЕҚҚБ-ның үлесі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232 843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1 209 605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бірлесе қаржыландыру есебінен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925 918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1 006 572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590 003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283 687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Түпкілікті нәтиже көрсеткіштеріне зерттеулер нәтижелерінің қолданылуын бағалау арқылы қол жеткізіледі. Кейбір іс-шараларды жобалар аяқталғаннан кейін бағалау мүмкін екенін, ал олардың кейбіреуін өз ерекшелігіне орай келесі жылдары қолдануға болатындығын ескеріп, болжамды түпкілікті нәтижелер көрсеткіштері мынадай түрде жоспарланған: 2013 ж. – 90 %, 2014 ж. – 95 %, 2015 ж. – 100 %.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4077"/>
        <w:gridCol w:w="6903"/>
      </w:tblGrid>
      <w:tr>
        <w:trPr>
          <w:trHeight w:val="135"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«Өңірлердің бәсекеге қабілеттілігін арттыру»</w:t>
            </w:r>
          </w:p>
        </w:tc>
      </w:tr>
      <w:tr>
        <w:trPr>
          <w:trHeight w:val="135"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инвестицияларын тарту арқылы өңірлердің бәсекеге қабілеттілігін арттыру және шағын және орта бизнестің дамуын қолдау </w:t>
            </w:r>
          </w:p>
        </w:tc>
      </w:tr>
      <w:tr>
        <w:trPr>
          <w:trHeight w:val="270" w:hRule="atLeast"/>
        </w:trPr>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және олардан туындайтын мемлекеттік қызметтер көрсетуді жүзеге асыру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1487"/>
        <w:gridCol w:w="1321"/>
        <w:gridCol w:w="1258"/>
        <w:gridCol w:w="1344"/>
        <w:gridCol w:w="1323"/>
        <w:gridCol w:w="1197"/>
        <w:gridCol w:w="1387"/>
        <w:gridCol w:w="1553"/>
      </w:tblGrid>
      <w:tr>
        <w:trPr>
          <w:trHeight w:val="195"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Жобалары жергілікті деңгейдегі мәселелелерді шешу үшін бөлінген жоба қаражаты есебінен қаржыландырылған Шығыс Қазақстан облысы аудандарының саны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дамуды және бәсекелестік басымдықтарды талдау, оның негізінде Шығыс Қазақстан, Атырау, Қызылорда облыстарының үлгісінде ШОБ-қа тікелей шетел инвестицяларын (ТШИ) тарту жөніндегі стратегияны әзірлеу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облыстарда бұдан әрі имплементациялау мүмкіндігімен, Шығыс Қазақстан, Атырау, Қызылорда облыстары үшін ШОБ-қа ТШИ тарту стратегиясын әзірлеу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осал топтарының құқықтары мен мүдделерін тиімдірек қорғау мақсатында әлеуметтік-экономикалық бағдарламаларды жоспарлау, іске асыру, мониторингілеу және бағалау тәжірибесі бойынша білімдерін алған жергілікті атқарушы органдардың мемлекеттік қызметшілерінің саны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әлеуметтік және экономикалық қызметтерге жақсартылған қолжетімділікке ие болатын Шығыс Қазақстан облысы халқының саны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Нәтижелердің қолданылуы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санның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орындалуына мониторинг жүргізу және халықаралық ұйымдармен бірге күш салуды үйлестіру үшін жергілікті атқарушы органдардың бірінші басшыларының Бағдарламаны басқару комитетіне қатысуы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өзін-өзі басқару саласындағы саясатты әзірлеуде маңызы зор сабақтар алу және жақсарту үшін мүдделі тұлғалар арасында сауалнама жүргізу арқылы жүргізіліп жатқан шаралардың тиімділігін бағалау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r>
              <w:br/>
            </w:r>
            <w:r>
              <w:rPr>
                <w:rFonts w:ascii="Times New Roman"/>
                <w:b w:val="false"/>
                <w:i w:val="false"/>
                <w:color w:val="000000"/>
                <w:sz w:val="20"/>
              </w:rPr>
              <w:t>
(5 баллдық жүйе бойынша)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зертеуді іске асыру жөніндегі жұмыс топтарының отырыстарын өткізу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хаттамалардың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топтардың қатысушыларына арналған семинарлар өткізу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мемлекеттік қызметші мен ҮЕҰ-дың өкілін оқыту құны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мүшелерін сұрау арқылы жүргізіліп жатқан шаралардың тиімділігін бағалау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(5 баллдық жүйе бойынша)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677 161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375 648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грантты бірлесе қаржыландыру есебінен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297 654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287 521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4741"/>
        <w:gridCol w:w="7258"/>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«Облыстық бюджеттерге «Өңiрлердi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өңірлердің экономикалық дамуы мен халықты қоныстандыру жүйесіне, сондай-ақ ауылдық округтерді аббаттандыруға жәрдемдесуге арналған шығыстар</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2014"/>
        <w:gridCol w:w="1321"/>
        <w:gridCol w:w="1406"/>
        <w:gridCol w:w="1471"/>
        <w:gridCol w:w="1323"/>
        <w:gridCol w:w="1344"/>
        <w:gridCol w:w="1407"/>
        <w:gridCol w:w="1637"/>
      </w:tblGrid>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органдардан өңірлердің экономикалық дамуы мен халықты қоныстандыру жүйесіне жәрдемдесуге қаржылық қолдау алуға алынған қаралған және мақұлданған өтінімдердің саны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жобалардың (іс-шаралардың) болжамды саны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өзекті мәселелерді шешу шеңберінде аббаттандыру жөніндегі іс-шаралар жүргізілген ауылдар саны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лимиттер шегінде бәсекеге қабілеттілігін және халықтың экономикалық әлеуеті мен қоныстандыруды ұтымды кеңістіктік ұйымдастыру үшін өңірлерге қаржылық қолдау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міндеттерді шешу үшін ауылдық елді мекендерді мемлекеттің қаржылық қолдауымен қамту деңгейі (жыл сайын)</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мемлекеттік қолдауға өтініш бергендердің өтінімін уақытында қарау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5 673 480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3578"/>
        <w:gridCol w:w="7032"/>
      </w:tblGrid>
      <w:tr>
        <w:trPr>
          <w:trHeight w:val="13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«Маңғыстау облысының облыстық бюджетіне Жаңаөзен қаласында кәсіпкерлікті қолдауға берілетін ағымдағы нысаналы трансферттер»</w:t>
            </w:r>
          </w:p>
        </w:tc>
      </w:tr>
      <w:tr>
        <w:trPr>
          <w:trHeight w:val="13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Маңғыстау облысының Жаңаөзен қаласына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кәсіпкерлікті қолдауға көзделген</w:t>
            </w:r>
          </w:p>
        </w:tc>
      </w:tr>
      <w:tr>
        <w:trPr>
          <w:trHeight w:val="270" w:hRule="atLeast"/>
        </w:trPr>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270" w:hRule="atLeast"/>
        </w:trPr>
        <w:tc>
          <w:tcPr>
            <w:tcW w:w="0" w:type="auto"/>
            <w:vMerge/>
            <w:tcBorders>
              <w:top w:val="nil"/>
              <w:left w:val="single" w:color="cfcfcf" w:sz="5"/>
              <w:bottom w:val="single" w:color="cfcfcf" w:sz="5"/>
              <w:right w:val="single" w:color="cfcfcf" w:sz="5"/>
            </w:tcBorders>
          </w:tcP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884"/>
        <w:gridCol w:w="1364"/>
        <w:gridCol w:w="1364"/>
        <w:gridCol w:w="1326"/>
        <w:gridCol w:w="1239"/>
        <w:gridCol w:w="1326"/>
        <w:gridCol w:w="1665"/>
        <w:gridCol w:w="1552"/>
      </w:tblGrid>
      <w:tr>
        <w:trPr>
          <w:trHeight w:val="180" w:hRule="atLeast"/>
        </w:trPr>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Субсидияланатын және кепiлдік берілетін кредиттердің саны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қаражаттар шегінде кәсіпкерлікті дамыту үшін қаржылық қолдау көрсету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 алуға өтініш бергендердің өтінімдерін уақтылы қарау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көрсеткiштерi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банктердің жаңа және қолданыстағы кредиттері бойынша пайыздық сыйақы мөлшерлемесін субсидиялау және кепілдендіру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401"/>
        <w:gridCol w:w="6446"/>
      </w:tblGrid>
      <w:tr>
        <w:trPr>
          <w:trHeight w:val="27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«Мамандарды әлеуметтік қолдау шараларын іске асыру үшін жергілікті атқарушы органдарға берілетін бюджеттік кредиттер»</w:t>
            </w:r>
          </w:p>
        </w:tc>
      </w:tr>
      <w:tr>
        <w:trPr>
          <w:trHeight w:val="52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мекендерге жұмысқа және тұруға келген денсаулық сақтау, бiлiм беру, әлеуметтік қамсыздандыру, мәдениет, спорт және ветеринария мамандарына тұрғын үй сатып алуға айлық есептiк көрсеткiштен бiр мың бес жүз еседен аспайтын сомада жылына 0,01 % мөлшерiндегi сыйақы ставкасы бойынша он бес жылға одан әрi кредит беру үшiн жергiлiктi атқарушы органдарға жылына 0,01 %-бен бюджеттiк кредиттер беру</w:t>
            </w:r>
          </w:p>
        </w:tc>
      </w:tr>
      <w:tr>
        <w:trPr>
          <w:trHeight w:val="315" w:hRule="atLeast"/>
        </w:trPr>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095"/>
        <w:gridCol w:w="1221"/>
        <w:gridCol w:w="1090"/>
        <w:gridCol w:w="1442"/>
        <w:gridCol w:w="1335"/>
        <w:gridCol w:w="1443"/>
        <w:gridCol w:w="1443"/>
        <w:gridCol w:w="1364"/>
      </w:tblGrid>
      <w:tr>
        <w:trPr>
          <w:trHeight w:val="21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әлеуметтік қамтамасыз ету, мәдениет, спорт және ветеринария мамандарын тұрғын үй сатып алуға бюджеттiк кредит ұсыну жолымен</w:t>
            </w:r>
          </w:p>
          <w:p>
            <w:pPr>
              <w:spacing w:after="20"/>
              <w:ind w:left="20"/>
              <w:jc w:val="both"/>
            </w:pPr>
            <w:r>
              <w:rPr>
                <w:rFonts w:ascii="Times New Roman"/>
                <w:b w:val="false"/>
                <w:i w:val="false"/>
                <w:color w:val="000000"/>
                <w:sz w:val="20"/>
              </w:rPr>
              <w:t>ауылдық елдi мекендерге жұмысқа және тұруға тарту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бюджеттiк кредит алған әлеуметтiк сала және ветеринария мамандарының осы мамандарға қажеттiлiкке үлес салмағы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берілетін бюджеттік кредит мөлшері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6732725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8789153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8558064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8669714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33"/>
        <w:gridCol w:w="8894"/>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елдi мекендерге жұмысқа және тұруға келген денсаулық сақтау, бiлiм беру, әлеуметтік қамсыздандыру, мәдениет, спорт және ветеринария мамандарына әлеуметтiк қолдау көрсету;</w:t>
            </w:r>
            <w:r>
              <w:br/>
            </w:r>
            <w:r>
              <w:rPr>
                <w:rFonts w:ascii="Times New Roman"/>
                <w:b w:val="false"/>
                <w:i w:val="false"/>
                <w:color w:val="000000"/>
                <w:sz w:val="20"/>
              </w:rPr>
              <w:t xml:space="preserve">
2) ауылдық елдi мекендердiң әлеуметтiк сала мамандарына тұрғын үй сатып алуға бюджеттiк кредитке қызмет көрсету жөнiндегi мiндеттеменi тапсырма шартына сәйкес жүзеге асыратын сенiмгер (агент) қызметтерiнiң құнын (операциялық шығындарын) өтеу </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1175"/>
        <w:gridCol w:w="1367"/>
        <w:gridCol w:w="1389"/>
        <w:gridCol w:w="1348"/>
        <w:gridCol w:w="1348"/>
        <w:gridCol w:w="1348"/>
        <w:gridCol w:w="1434"/>
        <w:gridCol w:w="1916"/>
      </w:tblGrid>
      <w:tr>
        <w:trPr>
          <w:trHeight w:val="30" w:hRule="atLeast"/>
        </w:trPr>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бiлiм беру, әлеуметтік қамтамасыз ету, мәдениет, спорт және ветеринария мамандарын көтерме жәрдемақы беру жолымен ауылдық елдi мекендерге жұмысқа және тұруға тарту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жәрдемақы алған әлеуметтiк сала және ветеринария мамандарының осы мамандарға қажеттiлiкке үлес салмағы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көтерме жәрдемақы мөлшерi</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3760"/>
        <w:gridCol w:w="7057"/>
      </w:tblGrid>
      <w:tr>
        <w:trPr>
          <w:trHeight w:val="13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 үшін берілетін ағымдағы нысаналы трансферттер»</w:t>
            </w:r>
          </w:p>
        </w:tc>
      </w:tr>
      <w:tr>
        <w:trPr>
          <w:trHeight w:val="13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кредиттерi бойынша пайыздық ставканы субсидиялау, кредиттердi iшiнара кепiлдендiру, сервистiк қолдау көрсету, кадрлар даярлау және қайта даярлау, сондай-ақ жастар практикасы</w:t>
            </w:r>
          </w:p>
        </w:tc>
      </w:tr>
      <w:tr>
        <w:trPr>
          <w:trHeight w:val="27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субсидияларды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1131"/>
        <w:gridCol w:w="1254"/>
        <w:gridCol w:w="1254"/>
        <w:gridCol w:w="1489"/>
        <w:gridCol w:w="1489"/>
        <w:gridCol w:w="1414"/>
        <w:gridCol w:w="1499"/>
        <w:gridCol w:w="1496"/>
      </w:tblGrid>
      <w:tr>
        <w:trPr>
          <w:trHeight w:val="240" w:hRule="atLeast"/>
        </w:trPr>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(кепілдендіретін) кредиттер, гранттар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бизнесті жүргізуге сервистік қолдау алған ШОБ субъектілер саны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субъектiлерiнiң өнiм (тауарлар мен көрсетілетін қызметтер) шығаруының өсуi</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өңдеушi өнеркәсiптегі ШОБ үлесi</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өтінімдері бойынша екiншi деңгейдегi банктердiң кредиттері бойынша пайыздық мөлшерлемені уақтылы және жедел субсидиялау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ШОБ-тың белсенді субъектілерінің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749 405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749 450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27602227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34874672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27 616 282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27 616 282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706"/>
        <w:gridCol w:w="7177"/>
      </w:tblGrid>
      <w:tr>
        <w:trPr>
          <w:trHeight w:val="13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 </w:t>
            </w:r>
          </w:p>
        </w:tc>
      </w:tr>
      <w:tr>
        <w:trPr>
          <w:trHeight w:val="13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жобалар үшiн де, өндiрiстiк алаңдар шеңберiнде де жетпей тұрған индустриялық инфрақұрылымды жеткiзу </w:t>
            </w:r>
          </w:p>
        </w:tc>
      </w:tr>
      <w:tr>
        <w:trPr>
          <w:trHeight w:val="270"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27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1509"/>
        <w:gridCol w:w="1111"/>
        <w:gridCol w:w="1048"/>
        <w:gridCol w:w="1323"/>
        <w:gridCol w:w="1284"/>
        <w:gridCol w:w="1426"/>
        <w:gridCol w:w="1490"/>
        <w:gridCol w:w="1573"/>
      </w:tblGrid>
      <w:tr>
        <w:trPr>
          <w:trHeight w:val="27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 инфрақұрылыммен қамтамасыз етiлген жобалар саны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субъектiлерiнiң өнiм (тауарлар мен көрсетілетін қызметтер) шығаруының өсуi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құрылымындағы өңдеуші өнеркәсiптегі ШОБ үлесi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өтiнiмдерi бойынша жетіспейтін инфрақұрылымды уақтылы салу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көрсеткiштерi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нысанын пайдалануға берудiң орташа ұзақтығы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16 729 501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3488"/>
        <w:gridCol w:w="6923"/>
      </w:tblGrid>
      <w:tr>
        <w:trPr>
          <w:trHeight w:val="135"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«Облыстық бюджеттерге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r>
      <w:tr>
        <w:trPr>
          <w:trHeight w:val="135"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 инфрақұрылымның дамуына жәрдемдесу</w:t>
            </w:r>
          </w:p>
        </w:tc>
      </w:tr>
      <w:tr>
        <w:trPr>
          <w:trHeight w:val="270" w:hRule="atLeast"/>
        </w:trPr>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1386"/>
        <w:gridCol w:w="924"/>
        <w:gridCol w:w="1114"/>
        <w:gridCol w:w="1328"/>
        <w:gridCol w:w="1348"/>
        <w:gridCol w:w="1328"/>
        <w:gridCol w:w="1432"/>
        <w:gridCol w:w="1409"/>
      </w:tblGrid>
      <w:tr>
        <w:trPr>
          <w:trHeight w:val="270" w:hRule="atLeast"/>
        </w:trPr>
        <w:tc>
          <w:tcPr>
            <w:tcW w:w="3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инфрақұрылымға жобалар саны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инфрақұрылымды дамыту жөніндегі іс-шаралар жүргізілетін елді мекендер саны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 шегінде инженерлік инфрақұрылымды дамыту үшін қаржылық қолдау көрсету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 инфрақұрылымды дамыту үшін мемлекеттік қолдауға өтініш бергендердің өтінімдерін уақтылы қарау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15 202 978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15 980 000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3310"/>
        <w:gridCol w:w="7096"/>
      </w:tblGrid>
      <w:tr>
        <w:trPr>
          <w:trHeight w:val="1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«Облыстық бюджеттерге моноқалаларда кәсіпкерліктің дамуына ықпал етуге кредиттер беру»</w:t>
            </w:r>
          </w:p>
        </w:tc>
      </w:tr>
      <w:tr>
        <w:trPr>
          <w:trHeight w:val="1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моноқалаларда кәсіпкерлікті дамытуға жәрдемдесу бойынша шаралар қабылдау үшін облыстық бюджеттерге кредит беруге (шағын кредиттер беруге) арналған шығындар</w:t>
            </w:r>
          </w:p>
        </w:tc>
      </w:tr>
      <w:tr>
        <w:trPr>
          <w:trHeight w:val="27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983"/>
        <w:gridCol w:w="901"/>
        <w:gridCol w:w="1387"/>
        <w:gridCol w:w="1303"/>
        <w:gridCol w:w="1200"/>
        <w:gridCol w:w="1325"/>
        <w:gridCol w:w="1748"/>
        <w:gridCol w:w="1428"/>
      </w:tblGrid>
      <w:tr>
        <w:trPr>
          <w:trHeight w:val="270" w:hRule="atLeast"/>
        </w:trPr>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микрокредиттердің саны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үйлестіру кеңесі мақұлдаған Бағдарламаға қатысушыларды микрокредит берумен қамту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шағын кредиттік желінің қаражатын барынша бөлу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кредиттің орташа мөлшері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3264"/>
        <w:gridCol w:w="7188"/>
      </w:tblGrid>
      <w:tr>
        <w:trPr>
          <w:trHeight w:val="13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«Облыстық бюджеттерге Моноқалаларды дамытудың </w:t>
            </w:r>
            <w:r>
              <w:br/>
            </w:r>
            <w:r>
              <w:rPr>
                <w:rFonts w:ascii="Times New Roman"/>
                <w:b w:val="false"/>
                <w:i w:val="false"/>
                <w:color w:val="000000"/>
                <w:sz w:val="20"/>
              </w:rPr>
              <w:t>
</w:t>
            </w:r>
            <w:r>
              <w:rPr>
                <w:rFonts w:ascii="Times New Roman"/>
                <w:b w:val="false"/>
                <w:i w:val="false"/>
                <w:color w:val="000000"/>
                <w:sz w:val="20"/>
              </w:rPr>
              <w:t xml:space="preserve">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ағымдағы іс-шараларды іске асыруға берілетін ағымдағы нысаналы трансферттері»</w:t>
            </w:r>
          </w:p>
        </w:tc>
      </w:tr>
      <w:tr>
        <w:trPr>
          <w:trHeight w:val="13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шеңберіндегі іс-шараларды іске асыруға арналған шығыстар</w:t>
            </w:r>
          </w:p>
        </w:tc>
      </w:tr>
      <w:tr>
        <w:trPr>
          <w:trHeight w:val="27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1110"/>
        <w:gridCol w:w="1155"/>
        <w:gridCol w:w="944"/>
        <w:gridCol w:w="1200"/>
        <w:gridCol w:w="1451"/>
        <w:gridCol w:w="1261"/>
        <w:gridCol w:w="1768"/>
        <w:gridCol w:w="1428"/>
      </w:tblGrid>
      <w:tr>
        <w:trPr>
          <w:trHeight w:val="270" w:hRule="atLeast"/>
        </w:trPr>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Субсидияланатын кредиттер саны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Берілуге жоспарланған гранттар саны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жайластыру жөніндегі іс-шаралар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субъектiлерiнiң өнiм (тауарлар мен көрсетілетін қызметтер) шығаруының өсуi</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моноқалалардың тіршілікті қамтамасыз ететін инфрақұрылымының өзекті проблемаларын шешу үшін қаржылық қолдау 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Моноқалалардың инженерлік-коммуникациялық инфрақұрылымын дамыту жөніндегі жобаларды уақтылы қарау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ШОБ-тың белсенді субъектілері санының 2011 жылмен салыстырғанда көбеюі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есе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раза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7 809 288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3549"/>
        <w:gridCol w:w="6903"/>
      </w:tblGrid>
      <w:tr>
        <w:trPr>
          <w:trHeight w:val="13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r>
      <w:tr>
        <w:trPr>
          <w:trHeight w:val="13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бюджеттік инвестициялық жобаларды іске асыруға арналған шығыстар </w:t>
            </w:r>
          </w:p>
        </w:tc>
      </w:tr>
      <w:tr>
        <w:trPr>
          <w:trHeight w:val="18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090"/>
        <w:gridCol w:w="1220"/>
        <w:gridCol w:w="1178"/>
        <w:gridCol w:w="1201"/>
        <w:gridCol w:w="1328"/>
        <w:gridCol w:w="1349"/>
        <w:gridCol w:w="1495"/>
        <w:gridCol w:w="1451"/>
      </w:tblGrid>
      <w:tr>
        <w:trPr>
          <w:trHeight w:val="255" w:hRule="atLeast"/>
        </w:trPr>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жетіспейтін инфрақұрылымды дамытуға мақұлданған жобалардың саны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 жөніндегі іс-шаралар жүргізілетін моноқалалардың саны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субъектiлерiнiң өнiм (тауарлар мен көрсетілетін қызметтер) шығаруының өсуi</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моноқалалардың тіршілікті қамтамасыз ететін инфрақұрылымының өзекті проблемаларын шешу үшін қаржылық қолдау көрсету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қатысушыларының өтінімдері бойынша жетіспейтін инфрақұрылымды уақтылы салу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инженерлік-коммуникациялық инфрақұрылымды дамыту жөніндегі жобаларды уақтылы қарау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пайдалануға берудің орташа ұзақтығы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8 188 944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16 816 774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4174"/>
        <w:gridCol w:w="6444"/>
      </w:tblGrid>
      <w:tr>
        <w:trPr>
          <w:trHeight w:val="13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«Мемлекеттік жер кадастры мәліметтерін қалыптастыру»</w:t>
            </w:r>
          </w:p>
        </w:tc>
      </w:tr>
      <w:tr>
        <w:trPr>
          <w:trHeight w:val="13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мемлекеттік саясатын қалыптастыру</w:t>
            </w:r>
          </w:p>
        </w:tc>
      </w:tr>
      <w:tr>
        <w:trPr>
          <w:trHeight w:val="27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1414"/>
        <w:gridCol w:w="1500"/>
        <w:gridCol w:w="1159"/>
        <w:gridCol w:w="1327"/>
        <w:gridCol w:w="1266"/>
        <w:gridCol w:w="1396"/>
        <w:gridCol w:w="1421"/>
        <w:gridCol w:w="1512"/>
      </w:tblGrid>
      <w:tr>
        <w:trPr>
          <w:trHeight w:val="27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қарап тексеру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паспорттау үшін топырақтық материалдарды жаңарту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қарап тексеру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топырақты бағалауды айқындау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Паспорттау мақсатында топырақты бағалауды айқындау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жоспарлық-картографиялық өнім алу үшін аэроғарыштық түсірілім жұмыстары: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аэроғарыштық түсірілім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 топографиялық контурларды, қалалардың, кенттердің, АЕМ жерлерін дешифрлеу және аэроғарыш түсірілімдерін байланыстыру бойынша іздестіру жұмыстары кешенін орындау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цифрлық жоспарлық-картографиялық өнімдерді дайындау және беру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15 599,2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20 975,7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жер учаскелерін паспорттау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істердің электрондық мұрағатын жасау (сканерлеу)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кадастрлық</w:t>
            </w:r>
            <w:r>
              <w:br/>
            </w:r>
            <w:r>
              <w:rPr>
                <w:rFonts w:ascii="Times New Roman"/>
                <w:b w:val="false"/>
                <w:i w:val="false"/>
                <w:color w:val="000000"/>
                <w:sz w:val="20"/>
              </w:rPr>
              <w:t>
</w:t>
            </w:r>
            <w:r>
              <w:rPr>
                <w:rFonts w:ascii="Times New Roman"/>
                <w:b w:val="false"/>
                <w:i w:val="false"/>
                <w:color w:val="000000"/>
                <w:sz w:val="20"/>
              </w:rPr>
              <w:t>іс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тугендеу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 жерлерінде қалыптастырылған есепті орамдардың электрондық жер-кадастрлық карталарын жасау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квартал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алаңдарын, топырақтық және геоботаникалық контурларды есептеу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мемлекеттік есебін жүргізу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МЖК ААЖ деректер базасын өзектілендіру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учаске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жер кадастры мәлiметтерiн беру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масштабты топырақты және геоботаникалық карталарды, бағалау картасын жасау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алаңы, алқаптардың құрамы, олардың сапалық күйі туралы есеп және оларды тиімді пайдалану жөніндегі ұсыныстар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істерінің электрондық мұрағаты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кадастрлық іс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 жерлерінде қалыптастырылған есепті ормадардың электрондық жер-кадастрлық карталары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бүкіл аумағының жер қорларын мемлекеттік есепке алумен қамту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зерттеу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паспорттау үшін топырақтық материалдарды жаңарту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іздестірулер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топырақты бағалауды айқындау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Паспорттау мақсаттары үшін топырақты бағалауды айқындау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айналымына тартылған ауыл шарушылығы алқаптарын түгендеу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істердің электрондық мұрағатын жасау (сканерлеу)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қалыптастырылған есепті орамдардың электрондық жер-кадастрлық карталарын жасау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жұмсалған орташа шығындар: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алқаптарын қарап тексерумен қамту, оның ішінде: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дана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айналымына тартылған ауыл шаруашылығы алқаптарын түгендеу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жер-кадастрлық істердің электрондық мұрағатын жасау (сканерлеу)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кадастрлық іс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есепті орамдардың электрондық жер-кадастрлық карталарын жасау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есепті орам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2 800 492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3 635 668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3774"/>
        <w:gridCol w:w="6533"/>
      </w:tblGrid>
      <w:tr>
        <w:trPr>
          <w:trHeight w:val="1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«Топография-геодезиялық және картографиялық өнімдерді және олардың сақталуын қамтамасыз ету»</w:t>
            </w:r>
          </w:p>
        </w:tc>
      </w:tr>
      <w:tr>
        <w:trPr>
          <w:trHeight w:val="1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өнiмдi жасауға, экономиканың түрлi салаларын қамтамасыз етуге бағытталған бюджеттiк бағдарлама</w:t>
            </w:r>
          </w:p>
        </w:tc>
      </w:tr>
      <w:tr>
        <w:trPr>
          <w:trHeight w:val="27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944"/>
        <w:gridCol w:w="1238"/>
        <w:gridCol w:w="1315"/>
        <w:gridCol w:w="1230"/>
        <w:gridCol w:w="1530"/>
        <w:gridCol w:w="1646"/>
        <w:gridCol w:w="1624"/>
        <w:gridCol w:w="1140"/>
      </w:tblGrid>
      <w:tr>
        <w:trPr>
          <w:trHeight w:val="255"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Аумақтардың,</w:t>
            </w:r>
            <w:r>
              <w:br/>
            </w:r>
            <w:r>
              <w:rPr>
                <w:rFonts w:ascii="Times New Roman"/>
                <w:b w:val="false"/>
                <w:i w:val="false"/>
                <w:color w:val="000000"/>
                <w:sz w:val="20"/>
              </w:rPr>
              <w:t>
</w:t>
            </w:r>
            <w:r>
              <w:rPr>
                <w:rFonts w:ascii="Times New Roman"/>
                <w:b w:val="false"/>
                <w:i w:val="false"/>
                <w:color w:val="000000"/>
                <w:sz w:val="20"/>
              </w:rPr>
              <w:t>АЕМ-нің,</w:t>
            </w:r>
            <w:r>
              <w:br/>
            </w:r>
            <w:r>
              <w:rPr>
                <w:rFonts w:ascii="Times New Roman"/>
                <w:b w:val="false"/>
                <w:i w:val="false"/>
                <w:color w:val="000000"/>
                <w:sz w:val="20"/>
              </w:rPr>
              <w:t>
</w:t>
            </w:r>
            <w:r>
              <w:rPr>
                <w:rFonts w:ascii="Times New Roman"/>
                <w:b w:val="false"/>
                <w:i w:val="false"/>
                <w:color w:val="000000"/>
                <w:sz w:val="20"/>
              </w:rPr>
              <w:t>су айдындарының</w:t>
            </w:r>
            <w:r>
              <w:br/>
            </w:r>
            <w:r>
              <w:rPr>
                <w:rFonts w:ascii="Times New Roman"/>
                <w:b w:val="false"/>
                <w:i w:val="false"/>
                <w:color w:val="000000"/>
                <w:sz w:val="20"/>
              </w:rPr>
              <w:t>
</w:t>
            </w:r>
            <w:r>
              <w:rPr>
                <w:rFonts w:ascii="Times New Roman"/>
                <w:b w:val="false"/>
                <w:i w:val="false"/>
                <w:color w:val="000000"/>
                <w:sz w:val="20"/>
              </w:rPr>
              <w:t>қалалардың</w:t>
            </w:r>
            <w:r>
              <w:br/>
            </w:r>
            <w:r>
              <w:rPr>
                <w:rFonts w:ascii="Times New Roman"/>
                <w:b w:val="false"/>
                <w:i w:val="false"/>
                <w:color w:val="000000"/>
                <w:sz w:val="20"/>
              </w:rPr>
              <w:t>
</w:t>
            </w:r>
            <w:r>
              <w:rPr>
                <w:rFonts w:ascii="Times New Roman"/>
                <w:b w:val="false"/>
                <w:i w:val="false"/>
                <w:color w:val="000000"/>
                <w:sz w:val="20"/>
              </w:rPr>
              <w:t>аэроғарыштық түсірілім материалдары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163 438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1 050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1 411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1 404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1 816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Масштабты қатардың мемлекеттік топографиялық карталары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Қалалардың,</w:t>
            </w:r>
            <w:r>
              <w:br/>
            </w:r>
            <w:r>
              <w:rPr>
                <w:rFonts w:ascii="Times New Roman"/>
                <w:b w:val="false"/>
                <w:i w:val="false"/>
                <w:color w:val="000000"/>
                <w:sz w:val="20"/>
              </w:rPr>
              <w:t>
</w:t>
            </w:r>
            <w:r>
              <w:rPr>
                <w:rFonts w:ascii="Times New Roman"/>
                <w:b w:val="false"/>
                <w:i w:val="false"/>
                <w:color w:val="000000"/>
                <w:sz w:val="20"/>
              </w:rPr>
              <w:t>АЕМ,</w:t>
            </w:r>
            <w:r>
              <w:br/>
            </w:r>
            <w:r>
              <w:rPr>
                <w:rFonts w:ascii="Times New Roman"/>
                <w:b w:val="false"/>
                <w:i w:val="false"/>
                <w:color w:val="000000"/>
                <w:sz w:val="20"/>
              </w:rPr>
              <w:t>
</w:t>
            </w:r>
            <w:r>
              <w:rPr>
                <w:rFonts w:ascii="Times New Roman"/>
                <w:b w:val="false"/>
                <w:i w:val="false"/>
                <w:color w:val="000000"/>
                <w:sz w:val="20"/>
              </w:rPr>
              <w:t>су айдындарының</w:t>
            </w:r>
            <w:r>
              <w:br/>
            </w:r>
            <w:r>
              <w:rPr>
                <w:rFonts w:ascii="Times New Roman"/>
                <w:b w:val="false"/>
                <w:i w:val="false"/>
                <w:color w:val="000000"/>
                <w:sz w:val="20"/>
              </w:rPr>
              <w:t>
</w:t>
            </w:r>
            <w:r>
              <w:rPr>
                <w:rFonts w:ascii="Times New Roman"/>
                <w:b w:val="false"/>
                <w:i w:val="false"/>
                <w:color w:val="000000"/>
                <w:sz w:val="20"/>
              </w:rPr>
              <w:t>ірі масштабты жоспарлары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596/446</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1454/875</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1711/1400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1404/1711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қыртысының қазiргi қозғалысын айқындау үшiн геодинамикалық зерттеулер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жақ/</w:t>
            </w:r>
            <w:r>
              <w:br/>
            </w:r>
            <w:r>
              <w:rPr>
                <w:rFonts w:ascii="Times New Roman"/>
                <w:b w:val="false"/>
                <w:i w:val="false"/>
                <w:color w:val="000000"/>
                <w:sz w:val="20"/>
              </w:rPr>
              <w:t>
</w:t>
            </w:r>
            <w:r>
              <w:rPr>
                <w:rFonts w:ascii="Times New Roman"/>
                <w:b w:val="false"/>
                <w:i w:val="false"/>
                <w:color w:val="000000"/>
                <w:sz w:val="20"/>
              </w:rPr>
              <w:t>қума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Цифрлық топографиялық карталарды орыс тiлiнде жасау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Топографиялық карталарды шығару (басып шығару)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Цифрлық топографиялық карталарды мемлекеттiк және орыс тiлде жасау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 географиялық атауларының мемлекеттiк каталогтарын мемлекеттiк тiлде шығару, Қазақстан Республикасы географиялық атаулары базасын орыс тiлiнде кеңейту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Нормативтiк-техникалық құжаттарды әзiрлеу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Материалдарды мемлекеттiк есепке алу, сақтау, сақталуын қамтамасыз ету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жердiң қазiргi күйіне және топонимикаға сәйкес келетін, республиканың жалпы аумағынан %-бен геодезиялық және картографиялық өнімдермен қамтамасыз ету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қызмет субъектiлерiнің жергілікті жердің қазіргі күйі мен топонимикаға сәйкес келетін картографиялық өнiммен қамтамасыз етілуі деңгейiн арттыру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орташа шығыстар:</w:t>
            </w:r>
            <w:r>
              <w:br/>
            </w:r>
            <w:r>
              <w:rPr>
                <w:rFonts w:ascii="Times New Roman"/>
                <w:b w:val="false"/>
                <w:i w:val="false"/>
                <w:color w:val="000000"/>
                <w:sz w:val="20"/>
              </w:rPr>
              <w:t>
</w:t>
            </w:r>
            <w:r>
              <w:rPr>
                <w:rFonts w:ascii="Times New Roman"/>
                <w:b w:val="false"/>
                <w:i w:val="false"/>
                <w:color w:val="000000"/>
                <w:sz w:val="20"/>
              </w:rPr>
              <w:t>1) барлық масштабты қатардағы мемлекеттiк топографиялық карталарды жаңарту</w:t>
            </w:r>
            <w:r>
              <w:br/>
            </w:r>
            <w:r>
              <w:rPr>
                <w:rFonts w:ascii="Times New Roman"/>
                <w:b w:val="false"/>
                <w:i w:val="false"/>
                <w:color w:val="000000"/>
                <w:sz w:val="20"/>
              </w:rPr>
              <w:t>
</w:t>
            </w:r>
            <w:r>
              <w:rPr>
                <w:rFonts w:ascii="Times New Roman"/>
                <w:b w:val="false"/>
                <w:i w:val="false"/>
                <w:color w:val="000000"/>
                <w:sz w:val="20"/>
              </w:rPr>
              <w:t>1:25000</w:t>
            </w:r>
            <w:r>
              <w:br/>
            </w:r>
            <w:r>
              <w:rPr>
                <w:rFonts w:ascii="Times New Roman"/>
                <w:b w:val="false"/>
                <w:i w:val="false"/>
                <w:color w:val="000000"/>
                <w:sz w:val="20"/>
              </w:rPr>
              <w:t>
</w:t>
            </w:r>
            <w:r>
              <w:rPr>
                <w:rFonts w:ascii="Times New Roman"/>
                <w:b w:val="false"/>
                <w:i w:val="false"/>
                <w:color w:val="000000"/>
                <w:sz w:val="20"/>
              </w:rPr>
              <w:t>1:50000</w:t>
            </w:r>
            <w:r>
              <w:br/>
            </w:r>
            <w:r>
              <w:rPr>
                <w:rFonts w:ascii="Times New Roman"/>
                <w:b w:val="false"/>
                <w:i w:val="false"/>
                <w:color w:val="000000"/>
                <w:sz w:val="20"/>
              </w:rPr>
              <w:t>
</w:t>
            </w:r>
            <w:r>
              <w:rPr>
                <w:rFonts w:ascii="Times New Roman"/>
                <w:b w:val="false"/>
                <w:i w:val="false"/>
                <w:color w:val="000000"/>
                <w:sz w:val="20"/>
              </w:rPr>
              <w:t>1:100000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 I, II сынып</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қума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және орыс тiлдерiндегi цифрлық түрдегі картографиялық өнiм, топографиялық карталарды басып шығару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r>
              <w:rPr>
                <w:rFonts w:ascii="Times New Roman"/>
                <w:b w:val="false"/>
                <w:i w:val="false"/>
                <w:color w:val="000000"/>
                <w:sz w:val="20"/>
              </w:rPr>
              <w:t>141,6</w:t>
            </w:r>
            <w:r>
              <w:br/>
            </w:r>
            <w:r>
              <w:rPr>
                <w:rFonts w:ascii="Times New Roman"/>
                <w:b w:val="false"/>
                <w:i w:val="false"/>
                <w:color w:val="000000"/>
                <w:sz w:val="20"/>
              </w:rPr>
              <w:t>
</w:t>
            </w:r>
            <w:r>
              <w:rPr>
                <w:rFonts w:ascii="Times New Roman"/>
                <w:b w:val="false"/>
                <w:i w:val="false"/>
                <w:color w:val="000000"/>
                <w:sz w:val="20"/>
              </w:rPr>
              <w:t>45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81,8</w:t>
            </w:r>
            <w:r>
              <w:br/>
            </w:r>
            <w:r>
              <w:rPr>
                <w:rFonts w:ascii="Times New Roman"/>
                <w:b w:val="false"/>
                <w:i w:val="false"/>
                <w:color w:val="000000"/>
                <w:sz w:val="20"/>
              </w:rPr>
              <w:t>
</w:t>
            </w: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аумақтардың</w:t>
            </w:r>
            <w:r>
              <w:br/>
            </w:r>
            <w:r>
              <w:rPr>
                <w:rFonts w:ascii="Times New Roman"/>
                <w:b w:val="false"/>
                <w:i w:val="false"/>
                <w:color w:val="000000"/>
                <w:sz w:val="20"/>
              </w:rPr>
              <w:t>
</w:t>
            </w:r>
            <w:r>
              <w:rPr>
                <w:rFonts w:ascii="Times New Roman"/>
                <w:b w:val="false"/>
                <w:i w:val="false"/>
                <w:color w:val="000000"/>
                <w:sz w:val="20"/>
              </w:rPr>
              <w:t>АЕМ,</w:t>
            </w:r>
            <w:r>
              <w:br/>
            </w:r>
            <w:r>
              <w:rPr>
                <w:rFonts w:ascii="Times New Roman"/>
                <w:b w:val="false"/>
                <w:i w:val="false"/>
                <w:color w:val="000000"/>
                <w:sz w:val="20"/>
              </w:rPr>
              <w:t>
</w:t>
            </w:r>
            <w:r>
              <w:rPr>
                <w:rFonts w:ascii="Times New Roman"/>
                <w:b w:val="false"/>
                <w:i w:val="false"/>
                <w:color w:val="000000"/>
                <w:sz w:val="20"/>
              </w:rPr>
              <w:t>су айдындарының,</w:t>
            </w:r>
            <w:r>
              <w:br/>
            </w:r>
            <w:r>
              <w:rPr>
                <w:rFonts w:ascii="Times New Roman"/>
                <w:b w:val="false"/>
                <w:i w:val="false"/>
                <w:color w:val="000000"/>
                <w:sz w:val="20"/>
              </w:rPr>
              <w:t>
</w:t>
            </w:r>
            <w:r>
              <w:rPr>
                <w:rFonts w:ascii="Times New Roman"/>
                <w:b w:val="false"/>
                <w:i w:val="false"/>
                <w:color w:val="000000"/>
                <w:sz w:val="20"/>
              </w:rPr>
              <w:t>қалалардың,</w:t>
            </w:r>
            <w:r>
              <w:br/>
            </w:r>
            <w:r>
              <w:rPr>
                <w:rFonts w:ascii="Times New Roman"/>
                <w:b w:val="false"/>
                <w:i w:val="false"/>
                <w:color w:val="000000"/>
                <w:sz w:val="20"/>
              </w:rPr>
              <w:t>
</w:t>
            </w:r>
            <w:r>
              <w:rPr>
                <w:rFonts w:ascii="Times New Roman"/>
                <w:b w:val="false"/>
                <w:i w:val="false"/>
                <w:color w:val="000000"/>
                <w:sz w:val="20"/>
              </w:rPr>
              <w:t>аэроғарыш түсірілім материалдары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шаршы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73,5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76,7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81,1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2 333 141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2 558 543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3645"/>
        <w:gridCol w:w="6789"/>
      </w:tblGrid>
      <w:tr>
        <w:trPr>
          <w:trHeight w:val="135"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r>
      <w:tr>
        <w:trPr>
          <w:trHeight w:val="135"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қызметін және тұрғын үй-коммуналдық шаруашылықты реттеу үшін ғылымды, техниканы және технологияларды дамытудың қазіргі заманғы талаптарына сай келетін нормативтік-техникалық құжаттарды әзірлеу</w:t>
            </w:r>
            <w:r>
              <w:br/>
            </w:r>
            <w:r>
              <w:rPr>
                <w:rFonts w:ascii="Times New Roman"/>
                <w:b w:val="false"/>
                <w:i w:val="false"/>
                <w:color w:val="000000"/>
                <w:sz w:val="20"/>
              </w:rPr>
              <w:t>
</w:t>
            </w:r>
            <w:r>
              <w:rPr>
                <w:rFonts w:ascii="Times New Roman"/>
                <w:b w:val="false"/>
                <w:i w:val="false"/>
                <w:color w:val="000000"/>
                <w:sz w:val="20"/>
              </w:rPr>
              <w:t>1. Құрылыс саласын техникалық реттеу жүйесін реформалау</w:t>
            </w:r>
            <w:r>
              <w:br/>
            </w:r>
            <w:r>
              <w:rPr>
                <w:rFonts w:ascii="Times New Roman"/>
                <w:b w:val="false"/>
                <w:i w:val="false"/>
                <w:color w:val="000000"/>
                <w:sz w:val="20"/>
              </w:rPr>
              <w:t>
</w:t>
            </w:r>
            <w:r>
              <w:rPr>
                <w:rFonts w:ascii="Times New Roman"/>
                <w:b w:val="false"/>
                <w:i w:val="false"/>
                <w:color w:val="000000"/>
                <w:sz w:val="20"/>
              </w:rPr>
              <w:t>2. Тұрғын үй-коммуналдық шаруашылық саласында нормативтер әзірлеу</w:t>
            </w:r>
          </w:p>
        </w:tc>
      </w:tr>
      <w:tr>
        <w:trPr>
          <w:trHeight w:val="270" w:hRule="atLeast"/>
        </w:trPr>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934"/>
        <w:gridCol w:w="1364"/>
        <w:gridCol w:w="1376"/>
        <w:gridCol w:w="1339"/>
        <w:gridCol w:w="1238"/>
        <w:gridCol w:w="1339"/>
        <w:gridCol w:w="1452"/>
        <w:gridCol w:w="1540"/>
      </w:tblGrid>
      <w:tr>
        <w:trPr>
          <w:trHeight w:val="27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саласында әзірленген сметалық-нормативтік құжаттардың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жобалар әзірлеу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жүйесін реформалау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 нормативтік реттеу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өңіраралық қала құрылысы жоспарлауды дамыту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жүйесін реформалау дәрежесі (схемалық әзірлеу және құрылыс саласын техникалық реттеу жүйесінің жекелеген элементтерін енгізуді бастау)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аумақтық дамытудың өңіраралық схемаларын әзірлеу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қала құрылысы кадастрын құру және жүргізу үшін нормативтік-техникалық құжаттарды әзірлеу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схемасының талдау жүйесіне арналған ахуалдық модельдерін әзірлеу және енгізу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2050»</w:t>
            </w:r>
            <w:r>
              <w:rPr>
                <w:rFonts w:ascii="Times New Roman"/>
                <w:b w:val="false"/>
                <w:i w:val="false"/>
                <w:color w:val="000000"/>
                <w:sz w:val="20"/>
              </w:rPr>
              <w:t xml:space="preserve"> Стратегиясын ескере отырып, Қазақстан Республикасының аумағын ұйымдастырудың бас схемасын түзету (өзектілендіру)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 аумағын дамытудың өңірлік схемасын әзірлеу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 аумағын дамытудың өңірлік схемасын әзірлеу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4 068 244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6 735 584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4 154 762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4176"/>
        <w:gridCol w:w="6088"/>
      </w:tblGrid>
      <w:tr>
        <w:trPr>
          <w:trHeight w:val="13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«Әлеуметтік сала және тұрғын үй-коммуналдық шаруашылығы объектілерінде энергия үнемдеу іс-шараларын жүргізу»</w:t>
            </w:r>
          </w:p>
        </w:tc>
      </w:tr>
      <w:tr>
        <w:trPr>
          <w:trHeight w:val="13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Ғимараттарға энергетикалық қарап тексеру жүргізу (энергия аудиті), сондай-ақ энергия үнемдеу саясатын насихаттау </w:t>
            </w:r>
          </w:p>
        </w:tc>
      </w:tr>
      <w:tr>
        <w:trPr>
          <w:trHeight w:val="270" w:hRule="atLeast"/>
        </w:trPr>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901"/>
        <w:gridCol w:w="1977"/>
        <w:gridCol w:w="1281"/>
        <w:gridCol w:w="1256"/>
        <w:gridCol w:w="1256"/>
        <w:gridCol w:w="1256"/>
        <w:gridCol w:w="1320"/>
        <w:gridCol w:w="1231"/>
      </w:tblGrid>
      <w:tr>
        <w:trPr>
          <w:trHeight w:val="270" w:hRule="atLeast"/>
        </w:trPr>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үнемдеуді насихаттау жөніндегі іс-шаралармен қамтылған қала халқының үлесі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туралы баспа ақпараттық өнімдерді тираждау және тарату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газеттерге жалпы шығарылыммен мемлекеттік және орыс тілдерінде материалдар мен жарияланымдар дайындау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реформалары» мерзімді басылымын әзірлеу және тарату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облыстық орталықтарда, Астана мен Алматы қалаларында пәтерлердің (тұрғын үйдің) меншік иелері үшін топта кемінде 50 адамды қамти отырып, тұрғын үй қорын ұстауды қамтамасыз ету мәселелері бойынша түсіндіру семинарларын өткізу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басқару бойынша үздік ұйым» атты жыл сайынғы республикалық конкурсты ұйымдастыру және өткізу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call-орталығын ұйымдастыру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Ақпараттық-консультациялық пункттерді ұйымдастыру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телевизиялық бағдарламасы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көрсетілім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өнімінің 1 бірлігінің орташа құны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реформалары» мерзімді басылымының 1 бірлігінің құны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3716"/>
        <w:gridCol w:w="6690"/>
      </w:tblGrid>
      <w:tr>
        <w:trPr>
          <w:trHeight w:val="1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«Инженерлік желілердің техникалық жағдайына бағалау жүргізу»</w:t>
            </w:r>
          </w:p>
        </w:tc>
      </w:tr>
      <w:tr>
        <w:trPr>
          <w:trHeight w:val="1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w:t>
            </w:r>
          </w:p>
        </w:tc>
      </w:tr>
      <w:tr>
        <w:trPr>
          <w:trHeight w:val="27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1353"/>
        <w:gridCol w:w="1116"/>
        <w:gridCol w:w="1280"/>
        <w:gridCol w:w="1329"/>
        <w:gridCol w:w="1329"/>
        <w:gridCol w:w="1255"/>
        <w:gridCol w:w="1318"/>
        <w:gridCol w:w="1759"/>
      </w:tblGrid>
      <w:tr>
        <w:trPr>
          <w:trHeight w:val="270" w:hRule="atLeast"/>
        </w:trPr>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 тексерілген жылу желілерінің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1 014,54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жалпы ұзақтыққа қарап тексерілген жылу желілерінің деңгейі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жылу желілерін қарап тексеруге арналған орташа шығындар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3518"/>
        <w:gridCol w:w="7001"/>
      </w:tblGrid>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«Құрылыс саласындағы қолданбалы ғылыми зерттеулер»</w:t>
            </w:r>
          </w:p>
        </w:tc>
      </w:tr>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конструктивтік шешімдер мен технологияларды әзірлеумен сейсмикалық тәуекелді төмендетуге, ғимараттардың (құрылыстардың) төзімділігін және ұзақ уақытқа жарамдылығын қамтамасыз етуге бағытталған ғылыми зерттеулерді жүргізу</w:t>
            </w:r>
          </w:p>
        </w:tc>
      </w:tr>
      <w:tr>
        <w:trPr>
          <w:trHeight w:val="27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864"/>
        <w:gridCol w:w="1277"/>
        <w:gridCol w:w="1431"/>
        <w:gridCol w:w="1481"/>
        <w:gridCol w:w="1303"/>
        <w:gridCol w:w="1406"/>
        <w:gridCol w:w="1470"/>
        <w:gridCol w:w="1560"/>
      </w:tblGrid>
      <w:tr>
        <w:trPr>
          <w:trHeight w:val="27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тәуекелді төмендетуге, ғимараттар мен құрылыстардың төзімділігі мен ұзақ уақытқа жарамдылығын қамтамасыз етуге бағытталған, жүргізілген қолданбалы ғылыми зерттеулердің жалпы саны (ағымдағы жылы аяқталатын тақырыптардың саны/келесі жылға ауысатын тақырыптардың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әзірленетін, құрылыс саласында қолданылатын бекітілген әдістемелік нұсқаулардың, нұсқаулықтардың, ұсынымдардың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нұсқаулықтың, ұсынымның орташа құны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3518"/>
        <w:gridCol w:w="7001"/>
      </w:tblGrid>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«Қарағанды облысының облыстық бюджетіне Приозерск қаласының инфрақұрылымын қолдауға берілетін ағымдағы нысаналы трансферттер»</w:t>
            </w:r>
          </w:p>
        </w:tc>
      </w:tr>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инвестициялар бөлу</w:t>
            </w:r>
          </w:p>
        </w:tc>
      </w:tr>
      <w:tr>
        <w:trPr>
          <w:trHeight w:val="27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896"/>
        <w:gridCol w:w="1277"/>
        <w:gridCol w:w="1430"/>
        <w:gridCol w:w="1456"/>
        <w:gridCol w:w="1302"/>
        <w:gridCol w:w="1405"/>
        <w:gridCol w:w="1469"/>
        <w:gridCol w:w="1559"/>
      </w:tblGrid>
      <w:tr>
        <w:trPr>
          <w:trHeight w:val="270" w:hRule="atLeast"/>
        </w:trPr>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құрылыс қалдықтарын қалпына келтіре және жинай отырып, қалпына келтіруге жатпайтын тұрғын үй - азаматтық ғимараттарының конструкцияларын бұзу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сыртқы келбетін және сәулеттік бейнесін жақсарту деңгейі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3518"/>
        <w:gridCol w:w="7001"/>
      </w:tblGrid>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«Инвестиция негіздемелерін әзірлеу»</w:t>
            </w:r>
          </w:p>
        </w:tc>
      </w:tr>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қалаларда сумен жабдықтау және су бұру объектілерін салу және реконструкциялау кезінде жүйелі тәсіл енгізу.</w:t>
            </w:r>
          </w:p>
        </w:tc>
      </w:tr>
      <w:tr>
        <w:trPr>
          <w:trHeight w:val="27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896"/>
        <w:gridCol w:w="1277"/>
        <w:gridCol w:w="1430"/>
        <w:gridCol w:w="1456"/>
        <w:gridCol w:w="1302"/>
        <w:gridCol w:w="1405"/>
        <w:gridCol w:w="1469"/>
        <w:gridCol w:w="1559"/>
      </w:tblGrid>
      <w:tr>
        <w:trPr>
          <w:trHeight w:val="270" w:hRule="atLeast"/>
        </w:trPr>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бойынша мемлекеттік сараптаманың оң қорытындысымен инвестициялардың негіздемесін әзірлеуді аяқтау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жүйелеріне инвестициялардың негіздемелері әзірленетін қалалардың саны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жүйелеріне инвестициялардың негіздемесін әзірлеу жөніндегі аралық есеп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инвестициялық негіздемелерін әзірлеу жөніндегі жұмыстың жалпы көлемінен жұмыстарды орындау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инвестициялар негіздемелерін әзірлеу бойынша бір қаладағы жұмыстың орташа құны (әр қаладағы жұмыстың құны сметалық есеппен айқындалады)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3574"/>
        <w:gridCol w:w="6860"/>
      </w:tblGrid>
      <w:tr>
        <w:trPr>
          <w:trHeight w:val="135"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«Тұрғын үй-коммуналдық шаруашылық саласындағы қолданбалы ғылыми зерттеулер»</w:t>
            </w:r>
          </w:p>
        </w:tc>
      </w:tr>
      <w:tr>
        <w:trPr>
          <w:trHeight w:val="135"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конструктивтік шешімдер мен технологиялар әзірлей отырып, ТҚШ-ның технологиялық артта қалуын болдырмауға және ТКШ субъектілерінің пайдалану шығыстарын төмендетуге бағытталған ғылыми зерттеулер жүргізу </w:t>
            </w:r>
          </w:p>
        </w:tc>
      </w:tr>
      <w:tr>
        <w:trPr>
          <w:trHeight w:val="270" w:hRule="atLeast"/>
        </w:trPr>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867"/>
        <w:gridCol w:w="1293"/>
        <w:gridCol w:w="1473"/>
        <w:gridCol w:w="1460"/>
        <w:gridCol w:w="1331"/>
        <w:gridCol w:w="1435"/>
        <w:gridCol w:w="1280"/>
        <w:gridCol w:w="1563"/>
      </w:tblGrid>
      <w:tr>
        <w:trPr>
          <w:trHeight w:val="270" w:hRule="atLeast"/>
        </w:trPr>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төзімділігі мен ұзақ уақытқа жарамдылығын қамтамасыз етуге, сондай-ақ энергия мен ресурс үнемдейтін технологияларды әзірлеуге бағытталған, жүргізілген қолданбалы ғылыми зерттеулердің жалпы саны (ағымдағы жылы аяқталатын тақырыптардың саны/ келесі жылға ауысатын тақырыптардың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әзірленген, ТКШ саласында қолданылатын бекітілген әдістемелік нұсқаулардың, нұсқалықтардың, ұсынымдардың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нұсқаулықтың, ұсынымның орташа құны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3421"/>
        <w:gridCol w:w="7133"/>
      </w:tblGrid>
      <w:tr>
        <w:trPr>
          <w:trHeight w:val="13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«Тұрғын үй құрылыс жинақ салымдары бойынша сыйлықақылар төлеу»</w:t>
            </w:r>
          </w:p>
        </w:tc>
      </w:tr>
      <w:tr>
        <w:trPr>
          <w:trHeight w:val="13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трансферттер мен бюджеттік субсидиялар беру арқылы Қазақстан Республикасында тұрғын үй құрылысы жинақ жүйесінің дамуына мемлекеттік қолдауды қамтамасыз ету</w:t>
            </w:r>
          </w:p>
        </w:tc>
      </w:tr>
      <w:tr>
        <w:trPr>
          <w:trHeight w:val="270" w:hRule="atLeast"/>
        </w:trPr>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895"/>
        <w:gridCol w:w="1314"/>
        <w:gridCol w:w="1301"/>
        <w:gridCol w:w="1403"/>
        <w:gridCol w:w="1352"/>
        <w:gridCol w:w="1518"/>
        <w:gridCol w:w="1454"/>
        <w:gridCol w:w="1569"/>
      </w:tblGrid>
      <w:tr>
        <w:trPr>
          <w:trHeight w:val="270" w:hRule="atLeast"/>
        </w:trPr>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Мемлекеттен сыйлықақы алатын салымшылардың орташа саны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323 166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 жинақ ақшасына салымдар бойынша сыйлықақыларды төлеудің толықтығын қамтамасыз ету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ҚН-ға және бекітілген ЖСҚ-қа сәйкес құрылыстың сапасы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төлеудің толықтығын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7 244 667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9 367 079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17 897 697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19 648 594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3574"/>
        <w:gridCol w:w="6959"/>
      </w:tblGrid>
      <w:tr>
        <w:trPr>
          <w:trHeight w:val="13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r>
      <w:tr>
        <w:trPr>
          <w:trHeight w:val="13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трансферттерді бөлу</w:t>
            </w:r>
          </w:p>
        </w:tc>
      </w:tr>
      <w:tr>
        <w:trPr>
          <w:trHeight w:val="270" w:hRule="atLeast"/>
        </w:trPr>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875"/>
        <w:gridCol w:w="1290"/>
        <w:gridCol w:w="1414"/>
        <w:gridCol w:w="1718"/>
        <w:gridCol w:w="1278"/>
        <w:gridCol w:w="1377"/>
        <w:gridCol w:w="1426"/>
        <w:gridCol w:w="1537"/>
      </w:tblGrid>
      <w:tr>
        <w:trPr>
          <w:trHeight w:val="27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Сәтпаев атындағы канал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су құбырлары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 алатын халықты қамту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2 127 406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ауыз судың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үшін ауыз су беру жөніндегі қызметтердің құнын төмендету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м3 ауыз су үшін субсидияның мөлшері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4,31-1484,67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3398"/>
        <w:gridCol w:w="7030"/>
      </w:tblGrid>
      <w:tr>
        <w:trPr>
          <w:trHeight w:val="13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«Тұрғын үй шаруашылық саласы мамандарының біліктілігін арттыру»</w:t>
            </w:r>
          </w:p>
        </w:tc>
      </w:tr>
      <w:tr>
        <w:trPr>
          <w:trHeight w:val="13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жүйесін жетілдіру және тұрғын-үй шаруашылық салаласы мамандарының біліктілігін мен құзыретін арттыру жүйесін дамыту жөніндегі іс-шараларды жүргізу</w:t>
            </w:r>
          </w:p>
        </w:tc>
      </w:tr>
      <w:tr>
        <w:trPr>
          <w:trHeight w:val="270" w:hRule="atLeast"/>
        </w:trPr>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9"/>
        <w:gridCol w:w="965"/>
        <w:gridCol w:w="1148"/>
        <w:gridCol w:w="1294"/>
        <w:gridCol w:w="1392"/>
        <w:gridCol w:w="1399"/>
        <w:gridCol w:w="1679"/>
        <w:gridCol w:w="1338"/>
        <w:gridCol w:w="1526"/>
      </w:tblGrid>
      <w:tr>
        <w:trPr>
          <w:trHeight w:val="225" w:hRule="atLeast"/>
        </w:trPr>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қызметкерлері мен мамандарының жалпы санынан оқытылғандардың үлесі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Тындаушылардың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Семинарлардың саны (10, 5, 3-күндік курстар)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конференциялардың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10-күндік семинардың бір тыңдаушысына орташа құн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245 165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5-күндік семинардың бір тыңдаушысына орташа құн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3-күндік семинардың бір тыңдаушысына орташа құн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4529"/>
        <w:gridCol w:w="4721"/>
      </w:tblGrid>
      <w:tr>
        <w:trPr>
          <w:trHeight w:val="13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«Шағын елді мекендер үшін тұрғын үй-коммуналдық шаруашылығын жаңғырту және басқару моделін әзірлеу және сынақтан өткізу»</w:t>
            </w:r>
          </w:p>
        </w:tc>
      </w:tr>
      <w:tr>
        <w:trPr>
          <w:trHeight w:val="13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елдi мекендер үшiн тұрғын үй-коммуналдық шаруашылығын жаңғырту және басқару моделiн әзірлеу және сынақтан өткізу</w:t>
            </w:r>
          </w:p>
        </w:tc>
      </w:tr>
      <w:tr>
        <w:trPr>
          <w:trHeight w:val="270" w:hRule="atLeast"/>
        </w:trPr>
        <w:tc>
          <w:tcPr>
            <w:tcW w:w="4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874"/>
        <w:gridCol w:w="1274"/>
        <w:gridCol w:w="1326"/>
        <w:gridCol w:w="1415"/>
        <w:gridCol w:w="1300"/>
        <w:gridCol w:w="1364"/>
        <w:gridCol w:w="1722"/>
        <w:gridCol w:w="1453"/>
      </w:tblGrid>
      <w:tr>
        <w:trPr>
          <w:trHeight w:val="270" w:hRule="atLeast"/>
        </w:trPr>
        <w:tc>
          <w:tcPr>
            <w:tcW w:w="3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2016 жыл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 ескерілген кенттің мастер-жоспары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облыстарында және Астана қаласында ұлттық және/немесе халықаралық сарапшының қатысуымен өткізілген екі жақты және көп жақты консультациялардың саны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үйді терможаңғыртуға арналған үлгілік жоба (ұқсас аумақтарда басқа үлгілік ғимараттарға арналған жобаны тираждау мүмкіндігімен)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елді мекеннің жылумен жабдықтау желілерін жаңғыртуға арналған жобалау-сметалық құжаттама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елді мекендердің ТКШ-сын жаңғырту және басқару моделі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3345"/>
        <w:gridCol w:w="7093"/>
      </w:tblGrid>
      <w:tr>
        <w:trPr>
          <w:trHeight w:val="13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«Облыстық бюджеттерге, Астана және Алматы қалаларының бюджеттерiне тұрғын үй жобалауға, салуға және (немесе) сатып алуға кредит беру»</w:t>
            </w:r>
          </w:p>
        </w:tc>
      </w:tr>
      <w:tr>
        <w:trPr>
          <w:trHeight w:val="13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республикалық бюджеттен қайтарымды негізде кредиттік тұрғын үй жобалауға, салуға және (немесе) сатып алуға қаражат бөлу</w:t>
            </w:r>
          </w:p>
        </w:tc>
      </w:tr>
      <w:tr>
        <w:trPr>
          <w:trHeight w:val="27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952"/>
        <w:gridCol w:w="1142"/>
        <w:gridCol w:w="1142"/>
        <w:gridCol w:w="1609"/>
        <w:gridCol w:w="1483"/>
        <w:gridCol w:w="1529"/>
        <w:gridCol w:w="1598"/>
        <w:gridCol w:w="1349"/>
      </w:tblGrid>
      <w:tr>
        <w:trPr>
          <w:trHeight w:val="270" w:hRule="atLeast"/>
        </w:trPr>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кредиттік тұрғын үйлер салу және (немесе) сатып алу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қолжетімді тұрғын үймен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ҚТКЖБ бойынша тұрғын үйдің 1 шаршы метрінің құны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29 472 165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178"/>
        <w:gridCol w:w="7369"/>
      </w:tblGrid>
      <w:tr>
        <w:trPr>
          <w:trHeight w:val="13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13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әкімдіктеріне жеке және көп пәтерлі тұрғын үйлерді салу аумақтарында, аула іші аумақтарын, кіреберістерді және үй маңайларын абаттандыруды қоса алғанда, инженерлік-коммуникациялық инфрақұрылымды жобалауға, жайластыруға, реконструкциялауға және (немесе) сатып алуға республикалық бюджеттен қаражат бөлу</w:t>
            </w:r>
          </w:p>
        </w:tc>
      </w:tr>
      <w:tr>
        <w:trPr>
          <w:trHeight w:val="27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1210"/>
        <w:gridCol w:w="1013"/>
        <w:gridCol w:w="1038"/>
        <w:gridCol w:w="1364"/>
        <w:gridCol w:w="1376"/>
        <w:gridCol w:w="1615"/>
        <w:gridCol w:w="1527"/>
        <w:gridCol w:w="1540"/>
      </w:tblGrid>
      <w:tr>
        <w:trPr>
          <w:trHeight w:val="270" w:hRule="atLeast"/>
        </w:trPr>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инженерлік-коммуникациялық инфрақұрылым салу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салынатын аудандарда халықты электрмен, жылумен, сумен және газбен тұрақты жабдықтауды қамтамасыз ететін тіршілік етудің сенімді инфрақұрылымын құру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объектілердің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ҚНжҚ-ге, ҚН-ге және бекітілген ЖСҚ-қа сәйкес құрылыстың сапасы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орташа құны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41 134 381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67 607 162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62 705 959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60 229 186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3320"/>
        <w:gridCol w:w="7242"/>
      </w:tblGrid>
      <w:tr>
        <w:trPr>
          <w:trHeight w:val="13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«Астана, Алматы және Ақтөбе қалаларында тұрғын үй-коммуналдық шаруашылықтың энергия тиімділігі орталықтарын құру»</w:t>
            </w:r>
          </w:p>
        </w:tc>
      </w:tr>
      <w:tr>
        <w:trPr>
          <w:trHeight w:val="13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тиімді технологияларын дамыту және енгізу, энергия үнемдеу саясатын насихаттау</w:t>
            </w:r>
          </w:p>
        </w:tc>
      </w:tr>
      <w:tr>
        <w:trPr>
          <w:trHeight w:val="27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1230"/>
        <w:gridCol w:w="1021"/>
        <w:gridCol w:w="1175"/>
        <w:gridCol w:w="1265"/>
        <w:gridCol w:w="1393"/>
        <w:gridCol w:w="1637"/>
        <w:gridCol w:w="1547"/>
        <w:gridCol w:w="1560"/>
      </w:tblGrid>
      <w:tr>
        <w:trPr>
          <w:trHeight w:val="27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объектілерінің аяқталу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Ақтөбе қалаларында тұрғын үй-коммуналдық шаруашылықтың энергия тиімділігі орталықтарын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орталықтардың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 энергия тиімділігі орталықтарын салу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698"/>
        <w:gridCol w:w="7051"/>
      </w:tblGrid>
      <w:tr>
        <w:trPr>
          <w:trHeight w:val="1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«Облыстық бюджеттерге, Астана және Алматы қалаларының бюджеттерiне сумен жабдықтау және су бұру жүйелерiн дамытуға берiлетiн нысаналы даму трансферттерi»</w:t>
            </w:r>
          </w:p>
        </w:tc>
      </w:tr>
      <w:tr>
        <w:trPr>
          <w:trHeight w:val="1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27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599"/>
        <w:gridCol w:w="1084"/>
        <w:gridCol w:w="1084"/>
        <w:gridCol w:w="1443"/>
        <w:gridCol w:w="1404"/>
        <w:gridCol w:w="1392"/>
        <w:gridCol w:w="1571"/>
        <w:gridCol w:w="1417"/>
      </w:tblGrid>
      <w:tr>
        <w:trPr>
          <w:trHeight w:val="255" w:hRule="atLeast"/>
        </w:trPr>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салу және реконструкциялау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коммуналдық желілердегі авариялардың және кідірістердің санын төмендету: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пайдалануға беру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сумен жабдықтауға қол жеткізу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 бұруға қол жеткізу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ҚНжҚ-ге, ҚН-ге және бекітілген ЖСҚ-қа сәйкес құрылыстың сапасы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ауыз сумен жабдықтау және су бұру объектісін салу және реконструкциялау бойынша көрсетілген қызмет бірлігіне орташа шығындар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472 658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751 985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1 228 853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53 883 000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3571"/>
        <w:gridCol w:w="6853"/>
      </w:tblGrid>
      <w:tr>
        <w:trPr>
          <w:trHeight w:val="135"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«Тұрғын үй-коммуналдық шаруашылығын жаңғырту мен дамытудың қазақстандық орталығы» АҚ жарғылық капиталын ұлғайту»</w:t>
            </w:r>
          </w:p>
        </w:tc>
      </w:tr>
      <w:tr>
        <w:trPr>
          <w:trHeight w:val="135"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акционерлік қоғамының жарғылық капиталын қалыптастыру</w:t>
            </w:r>
          </w:p>
        </w:tc>
      </w:tr>
      <w:tr>
        <w:trPr>
          <w:trHeight w:val="270" w:hRule="atLeast"/>
        </w:trPr>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897"/>
        <w:gridCol w:w="1290"/>
        <w:gridCol w:w="1470"/>
        <w:gridCol w:w="1432"/>
        <w:gridCol w:w="1329"/>
        <w:gridCol w:w="1432"/>
        <w:gridCol w:w="1265"/>
        <w:gridCol w:w="1586"/>
      </w:tblGrid>
      <w:tr>
        <w:trPr>
          <w:trHeight w:val="255" w:hRule="atLeast"/>
        </w:trPr>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шаруашылықтың энергия тиімділігі орталықтарын жабдықтау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және ресурс үнемдейтін технологияларды енгізу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қызметкерлері мен мамандарының жалпы санынан оқытылғандардың үлесі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3655"/>
        <w:gridCol w:w="6868"/>
      </w:tblGrid>
      <w:tr>
        <w:trPr>
          <w:trHeight w:val="13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r>
      <w:tr>
        <w:trPr>
          <w:trHeight w:val="13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жалға берілетін тұрғын үй жобалауға, салуға және (немесе) сатып алуға республикалық бюджеттен қаражат бөлу</w:t>
            </w:r>
          </w:p>
        </w:tc>
      </w:tr>
      <w:tr>
        <w:trPr>
          <w:trHeight w:val="27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80" w:hRule="atLeast"/>
        </w:trPr>
        <w:tc>
          <w:tcPr>
            <w:tcW w:w="0" w:type="auto"/>
            <w:vMerge/>
            <w:tcBorders>
              <w:top w:val="nil"/>
              <w:left w:val="single" w:color="cfcfcf" w:sz="5"/>
              <w:bottom w:val="single" w:color="cfcfcf" w:sz="5"/>
              <w:right w:val="single" w:color="cfcfcf" w:sz="5"/>
            </w:tcBorders>
          </w:tc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878"/>
        <w:gridCol w:w="1299"/>
        <w:gridCol w:w="1380"/>
        <w:gridCol w:w="1534"/>
        <w:gridCol w:w="1418"/>
        <w:gridCol w:w="1337"/>
        <w:gridCol w:w="1593"/>
        <w:gridCol w:w="1590"/>
      </w:tblGrid>
      <w:tr>
        <w:trPr>
          <w:trHeight w:val="225" w:hRule="atLeast"/>
        </w:trPr>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жалға берілетін коммуналдық тұрғын үйлер салу және (немесе)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отбасылар үшін жалға берілетін тұрғын үй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кезекте тұрған азаматтарды тұрғын үймен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отбасыларды тұрғын үймен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тұрғын үй алуға кезекте тұрған азаматтарды жалға берілетін (коммуналдық) тұрғын үймен қамтамасыз ету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ҚНжҚ-ге, ҚН-ге және бекітілген ЖСҚ-қа сәйкес құрылыстың сапасы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39 690 909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4245"/>
        <w:gridCol w:w="6534"/>
      </w:tblGrid>
      <w:tr>
        <w:trPr>
          <w:trHeight w:val="135"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135"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объектілерді және елді мекендердің аумақтарын тиісті күтіп-ұстау</w:t>
            </w:r>
          </w:p>
        </w:tc>
      </w:tr>
      <w:tr>
        <w:trPr>
          <w:trHeight w:val="270" w:hRule="atLeast"/>
        </w:trPr>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588"/>
        <w:gridCol w:w="1334"/>
        <w:gridCol w:w="1347"/>
        <w:gridCol w:w="1385"/>
        <w:gridCol w:w="1423"/>
        <w:gridCol w:w="1385"/>
        <w:gridCol w:w="1385"/>
        <w:gridCol w:w="1169"/>
      </w:tblGrid>
      <w:tr>
        <w:trPr>
          <w:trHeight w:val="225"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іске асырылатын инвестициялық жобалардың саны, оның ішінде: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ұзақтығы (жылумен, электрмен, газбен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объектілерді пайдалануға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қажет ететін желілердің үлесі: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желілердің ұзақтығы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14 618 140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20 806 535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3781"/>
        <w:gridCol w:w="6812"/>
      </w:tblGrid>
      <w:tr>
        <w:trPr>
          <w:trHeight w:val="13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13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 үшін қолайлы орта жасау үшін инфрақұрылымды дамытуға арналған жағдайларды қамтамасыз ету</w:t>
            </w:r>
          </w:p>
        </w:tc>
      </w:tr>
      <w:tr>
        <w:trPr>
          <w:trHeight w:val="270" w:hRule="atLeast"/>
        </w:trPr>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1003"/>
        <w:gridCol w:w="1407"/>
        <w:gridCol w:w="1407"/>
        <w:gridCol w:w="1588"/>
        <w:gridCol w:w="1270"/>
        <w:gridCol w:w="1358"/>
        <w:gridCol w:w="1370"/>
        <w:gridCol w:w="1507"/>
      </w:tblGrid>
      <w:tr>
        <w:trPr>
          <w:trHeight w:val="180" w:hRule="atLeast"/>
        </w:trPr>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қолайлы ортаны қамтамасыз ету үшін елді мекендерде абаттандыру бойынша іске асырылып жатқан инвестициялық жобалардың саны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жөніндегі объектілерді пайдалануға беру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6 777 906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9 805 770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3711"/>
        <w:gridCol w:w="6812"/>
      </w:tblGrid>
      <w:tr>
        <w:trPr>
          <w:trHeight w:val="13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13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объектілерде тұрғын үйлерді және инженерлік-коммуникациялық инфрақұрылымды салу үшін уәкілетті ұйымның жарғылық капиталын қалыптастыру.</w:t>
            </w:r>
          </w:p>
          <w:p>
            <w:pPr>
              <w:spacing w:after="20"/>
              <w:ind w:left="20"/>
              <w:jc w:val="both"/>
            </w:pPr>
            <w:r>
              <w:rPr>
                <w:rFonts w:ascii="Times New Roman"/>
                <w:b w:val="false"/>
                <w:i w:val="false"/>
                <w:color w:val="000000"/>
                <w:sz w:val="20"/>
              </w:rPr>
              <w:t>Алматы қаласының серіктес қалаларының инженерлік-коммуникациялық инфрақұрылымын дамыту</w:t>
            </w:r>
          </w:p>
        </w:tc>
      </w:tr>
      <w:tr>
        <w:trPr>
          <w:trHeight w:val="27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902"/>
        <w:gridCol w:w="1417"/>
        <w:gridCol w:w="1417"/>
        <w:gridCol w:w="1380"/>
        <w:gridCol w:w="1281"/>
        <w:gridCol w:w="1380"/>
        <w:gridCol w:w="1380"/>
        <w:gridCol w:w="1517"/>
      </w:tblGrid>
      <w:tr>
        <w:trPr>
          <w:trHeight w:val="270" w:hRule="atLeast"/>
        </w:trPr>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құрылысы аяқталмаған объектілерде тұрғын үйлерді пайдалануға беру көлемі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«Gate City» серіктес қаласының инженерлік-коммуникациялық инфрақұрылымын салу жөніндегі жобаларды іске асыру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кешендерінде азаматтарды тұрғын үймен қамтамасыз ету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«Gate City» серіктес қаласының инженерлік-коммуникациялық инфрақұрылымын салу жөніндегі жобаларды іске асыруды аяқтау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 қаланың инженерлік инфрақұрылымының келесі жылға ауысатын жобаларының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3882"/>
        <w:gridCol w:w="6487"/>
      </w:tblGrid>
      <w:tr>
        <w:trPr>
          <w:trHeight w:val="13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«Облыстық бюджеттерге ауылдық елді мекендердегі сумен жабдықтау және су бұру жүйелерін дамытуға берілетін нысаналы даму трансферттері»</w:t>
            </w:r>
          </w:p>
        </w:tc>
      </w:tr>
      <w:tr>
        <w:trPr>
          <w:trHeight w:val="13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сумен жабдықтау жүйесін дамытуға инвестиция бөлу</w:t>
            </w:r>
          </w:p>
        </w:tc>
      </w:tr>
      <w:tr>
        <w:trPr>
          <w:trHeight w:val="270" w:hRule="atLeast"/>
        </w:trPr>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272"/>
        <w:gridCol w:w="1221"/>
        <w:gridCol w:w="1450"/>
        <w:gridCol w:w="1412"/>
        <w:gridCol w:w="1348"/>
        <w:gridCol w:w="1386"/>
        <w:gridCol w:w="1386"/>
        <w:gridCol w:w="1170"/>
      </w:tblGrid>
      <w:tr>
        <w:trPr>
          <w:trHeight w:val="225"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салу және реконструкциялау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пайдалануға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халықты орталықтандырылған сумен жабдықтаумен қамту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халықты орталықтандырылған су бұрумен қамту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ҚНжҚ-ге, ҚН-ге және бекітілген ЖСҚ-қа сәйкес құрылыстың сапасы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жабдықтайтын бір объектіні салу және реконструкциялау бойынша көрсетілген қызмет бірлігіне орташа шығындар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205 048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188 716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237 179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298 387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«Облыстық бюджеттерге, Астана және Алматы қалаларының бюджеттерiне мамандандырылған уәкілетті ұйымдардың жарғылық капиталдарын ұлғайтуға берілетін нысаналы даму трансферттері»</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үйлерге күрделі жөндеу жүргізу </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1020"/>
        <w:gridCol w:w="1249"/>
        <w:gridCol w:w="1274"/>
        <w:gridCol w:w="1362"/>
        <w:gridCol w:w="1374"/>
        <w:gridCol w:w="1362"/>
        <w:gridCol w:w="1187"/>
        <w:gridCol w:w="1287"/>
      </w:tblGrid>
      <w:tr>
        <w:trPr>
          <w:trHeight w:val="270" w:hRule="atLeast"/>
        </w:trPr>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күрделі жөндеу жүргізу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ететін кондоминиум объектілерінің үлесі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үйлердің алаңы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жөндеу жұмыстарының нормативтік-техникалық құжаттаманың талаптарына сәйкес келуі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3449"/>
        <w:gridCol w:w="6308"/>
      </w:tblGrid>
      <w:tr>
        <w:trPr>
          <w:trHeight w:val="13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««Қазақстандық ипотекалық компания» ипотекалық ұйымы» АҚ-ның жарғылық капиталын ұлғайту»</w:t>
            </w:r>
          </w:p>
        </w:tc>
      </w:tr>
      <w:tr>
        <w:trPr>
          <w:trHeight w:val="13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акционерлік қоғамының жарғылық капиталын қалыптастыру</w:t>
            </w:r>
          </w:p>
        </w:tc>
      </w:tr>
      <w:tr>
        <w:trPr>
          <w:trHeight w:val="9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1017"/>
        <w:gridCol w:w="1247"/>
        <w:gridCol w:w="1271"/>
        <w:gridCol w:w="1359"/>
        <w:gridCol w:w="1371"/>
        <w:gridCol w:w="1359"/>
        <w:gridCol w:w="1184"/>
        <w:gridCol w:w="1272"/>
      </w:tblGrid>
      <w:tr>
        <w:trPr>
          <w:trHeight w:val="270" w:hRule="atLeast"/>
        </w:trPr>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«ҚИК» ИҰ» АҚ-тың жарияланған акцияларының саны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үймен қамтамасыз ету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алғандардың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4-сыныпты тұрғын үйді іске қосу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(жалға берілетін) тұрғын үймен қамтамасыз ету арқылы халықтың өмір сүру сапасын жақсарту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14 193 800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3449"/>
        <w:gridCol w:w="6308"/>
      </w:tblGrid>
      <w:tr>
        <w:trPr>
          <w:trHeight w:val="13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берілетін нысаналы даму трансферттері»</w:t>
            </w:r>
          </w:p>
        </w:tc>
      </w:tr>
      <w:tr>
        <w:trPr>
          <w:trHeight w:val="13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су бұру және жылумен жабдықтау жүйелерін реконструкциялау және жаңғырту бойынша жобалау-сметалық құжаттаманы әзірлеу</w:t>
            </w:r>
          </w:p>
        </w:tc>
      </w:tr>
      <w:tr>
        <w:trPr>
          <w:trHeight w:val="9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1020"/>
        <w:gridCol w:w="1249"/>
        <w:gridCol w:w="1274"/>
        <w:gridCol w:w="1362"/>
        <w:gridCol w:w="1375"/>
        <w:gridCol w:w="1362"/>
        <w:gridCol w:w="1187"/>
        <w:gridCol w:w="1275"/>
      </w:tblGrid>
      <w:tr>
        <w:trPr>
          <w:trHeight w:val="27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Әзірленіп жатқан инвестициялық жобалар саны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ҚН-ға сәйкес әзірлеу сапасы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жобаны әзірлеуге жұмсалатын орташа шығындар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«Астана қаласының бюджетіне «Астана қаласында Абу-Даби Плаза» көп функционалды кешенін салу» жобасы бойынша іс-шараларды іске асыруға берілетін ағымдағы нысаналы трансферттер»</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Әбу-Даби Плаза көп функционалды кешенін салу» жобасы бойынша іс-шараларды іске асыру</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976"/>
        <w:gridCol w:w="1241"/>
        <w:gridCol w:w="1266"/>
        <w:gridCol w:w="1429"/>
        <w:gridCol w:w="1442"/>
        <w:gridCol w:w="1352"/>
        <w:gridCol w:w="1179"/>
        <w:gridCol w:w="1278"/>
      </w:tblGrid>
      <w:tr>
        <w:trPr>
          <w:trHeight w:val="270" w:hRule="atLeast"/>
        </w:trPr>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босату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объектілерінің меншік иелеріне өтемақы төлеу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меншік иелерінен үй құрылыстарын сатып алу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мемлекеттік меншікке беру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 нақты бұзу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 бар бір жер учаскесін сатып алуға жұмсалатын орташа шығындар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133 199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561 939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2 397 577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«Облыстық бюджеттерге, Астана және Алматы қалаларының бюджеттеріне жергілікті атқарушы органдардың штат санын ұлғайтуға берілетін ағымдағы нысаналы трансферттер»</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санының лимитін ұлғайту</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9"/>
        <w:gridCol w:w="987"/>
        <w:gridCol w:w="1250"/>
        <w:gridCol w:w="1275"/>
        <w:gridCol w:w="1387"/>
        <w:gridCol w:w="1375"/>
        <w:gridCol w:w="1363"/>
        <w:gridCol w:w="1187"/>
        <w:gridCol w:w="1287"/>
      </w:tblGrid>
      <w:tr>
        <w:trPr>
          <w:trHeight w:val="270" w:hRule="atLeast"/>
        </w:trPr>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және Төтенше жағдайлар министрліктерінің әскери қызметшілерін қоспағанда, орталық атқарушы органдардың аумақтық органдарының және олардың ведомстволарының санын қысқарту (оның ішінде бос орындар есебінен)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аумақтық органдарының мемлекеттік мекемелерін тарату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Функцияларды жергілікті атқарушы органдарға беруге байланысты АШМ, ДІА және Еңбекминінің аумақтық бөлімшелерінен жергілікті атқарушы органдарға штат санының лимиттерін қайта бөлу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санының лимитін ұлғайту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штат санының 1 бірлігіне жұмсалатын орташа шығындар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«Астана қаласының бюджетіне ботаникалық бақтың құрылысы үшін жер учаскелерін сатып алуға берілетін ағымдағы нысаналы трансферттер»</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Ботаникалық бақтың құрылысы үшін жер учаскелерін сатып алу</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989"/>
        <w:gridCol w:w="1251"/>
        <w:gridCol w:w="1277"/>
        <w:gridCol w:w="1364"/>
        <w:gridCol w:w="1377"/>
        <w:gridCol w:w="1364"/>
        <w:gridCol w:w="1189"/>
        <w:gridCol w:w="1289"/>
      </w:tblGrid>
      <w:tr>
        <w:trPr>
          <w:trHeight w:val="27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меншік иелеріне өтемақы төлеу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босату және мемлекеттік меншікке беру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гектар жер учаскесінің орташа құны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4 004 499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«Қазақстан Республикасы Өңірлік даму министрлігінің ақпараттық-талдау жүйесін құру»</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ақпаратты жинау, талдау және беру процестерін автоматтандыру</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1017"/>
        <w:gridCol w:w="1247"/>
        <w:gridCol w:w="1272"/>
        <w:gridCol w:w="1359"/>
        <w:gridCol w:w="1372"/>
        <w:gridCol w:w="1359"/>
        <w:gridCol w:w="1185"/>
        <w:gridCol w:w="1284"/>
      </w:tblGrid>
      <w:tr>
        <w:trPr>
          <w:trHeight w:val="27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1-кезектегі кіші жүйелерді әзірлеу: деректер қоймасы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3-кезектегі кіші жүйені әзірлеу: «Қазақстан Республикасы Өңірлік даму министрлігі бағдарламаларын іске асырудың мониторингі»; «Тұрғын үй-коммуналдық шаруашылық саласының мониторингі және талдауы»; «Өңірлердің дамуын модельдеу және болжау».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министрлігі бағдарламаларын іске асыруды мониторингпен қамту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 мониторингпен және талдаумен қамту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дамуын модельдеумен және болжаумен қамтамасыз ету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0"/>
        <w:gridCol w:w="3460"/>
        <w:gridCol w:w="6270"/>
      </w:tblGrid>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«Астана қаласының бюджетіне Астана қаласы әкімдігінің уәкілетті ұйымының «Самұрық-Қазына» ҰӘҚ» АҚ алдында бұрын қабылданған міндеттемелерін өтеуге берілетін нысаналы ағымдағы трансферттер»</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әкімдігіне «Самұрық-Қазына» ҰӘҚ» АҚ алдындағы кредитті қайтару бойынша міндеттемелерді орындауды қамтамасыз ету мақсатында республикалық бюджеттен қаражат бөлу</w:t>
            </w:r>
          </w:p>
        </w:tc>
      </w:tr>
      <w:tr>
        <w:trPr>
          <w:trHeight w:val="30" w:hRule="atLeast"/>
        </w:trPr>
        <w:tc>
          <w:tcPr>
            <w:tcW w:w="4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042"/>
        <w:gridCol w:w="1277"/>
        <w:gridCol w:w="1300"/>
        <w:gridCol w:w="1382"/>
        <w:gridCol w:w="1394"/>
        <w:gridCol w:w="1382"/>
        <w:gridCol w:w="1219"/>
        <w:gridCol w:w="1301"/>
      </w:tblGrid>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әкімдігіне ағымдағы трансфеттерді аудару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уәкілетті ұйымының міндетемелерін орындауы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3487"/>
        <w:gridCol w:w="7009"/>
      </w:tblGrid>
      <w:tr>
        <w:trPr>
          <w:trHeight w:val="13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«Облыстық бюджеттерге баламасыз ауыз сумен жабдықтау көздері болып табылатын сумен жабдықтаудың аса маңызды жергілікті және топтық жүйелерінен ауыз су беру жөніндегі қызметтердің құнын субсидиялауға берілетін ағымдағы нысаналы трансферттер»</w:t>
            </w:r>
          </w:p>
        </w:tc>
      </w:tr>
      <w:tr>
        <w:trPr>
          <w:trHeight w:val="13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жергілікті сумен жабдықтау жүйеден ауыз су беру жөніндегі қызметтердің құнын субсидиялауға берілетін ағымдағы нысаналы трансферттерді бөлу</w:t>
            </w:r>
          </w:p>
        </w:tc>
      </w:tr>
      <w:tr>
        <w:trPr>
          <w:trHeight w:val="270"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8"/>
        <w:gridCol w:w="927"/>
        <w:gridCol w:w="1106"/>
        <w:gridCol w:w="1380"/>
        <w:gridCol w:w="1369"/>
        <w:gridCol w:w="1493"/>
        <w:gridCol w:w="1613"/>
        <w:gridCol w:w="1613"/>
        <w:gridCol w:w="1541"/>
      </w:tblGrid>
      <w:tr>
        <w:trPr>
          <w:trHeight w:val="270" w:hRule="atLeast"/>
        </w:trPr>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 алатын халықты қамту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2 705 887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ауыз судың көлемі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үшін ауыз су беру жөніндегі қызметтердің құнын төмендету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 үшін субсидияның мөлшері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5 082 892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8"/>
        <w:gridCol w:w="1361"/>
        <w:gridCol w:w="1019"/>
        <w:gridCol w:w="1180"/>
        <w:gridCol w:w="1019"/>
        <w:gridCol w:w="1180"/>
        <w:gridCol w:w="858"/>
        <w:gridCol w:w="999"/>
        <w:gridCol w:w="1786"/>
      </w:tblGrid>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«Тұрғын үй-коммуналдық шаруашылық қоры» АҚ жарғылық капиталын ұлғайту»</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қоры» акционерлік қоғамының жарғылық капиталын қалыптастыру</w:t>
            </w:r>
          </w:p>
        </w:tc>
      </w:tr>
      <w:tr>
        <w:trPr>
          <w:trHeight w:val="45" w:hRule="atLeast"/>
        </w:trPr>
        <w:tc>
          <w:tcPr>
            <w:tcW w:w="4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5" w:hRule="atLeast"/>
        </w:trPr>
        <w:tc>
          <w:tcPr>
            <w:tcW w:w="4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қалаларында үйге ортақ жылу энергиясын есептеу аспаптарын орнату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қалаларында үйге ортақ жылу энергиясын есептеу аспаптарымен тұтынушылардың жабдықталуын қамтамасыз ету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ортақ жылу энергиясын есептеу аспабының орташа құны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1369"/>
        <w:gridCol w:w="1187"/>
        <w:gridCol w:w="1187"/>
        <w:gridCol w:w="1025"/>
        <w:gridCol w:w="1025"/>
        <w:gridCol w:w="1005"/>
        <w:gridCol w:w="884"/>
        <w:gridCol w:w="1695"/>
      </w:tblGrid>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«Атырау облысының бюджетіне Қазақстан мен Ресей арасындағы XI өңіраралық ынтымақтастық форумының шеңберінде жобаларды іске асыруға берілетін нысаналы даму трансферттері»</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«Салтанат сарайы» ғимаратын салу </w:t>
            </w:r>
          </w:p>
        </w:tc>
      </w:tr>
      <w:tr>
        <w:trPr>
          <w:trHeight w:val="225" w:hRule="atLeast"/>
        </w:trPr>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25" w:hRule="atLeast"/>
        </w:trPr>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 іс-шараларды өткізу үшін ғимаратпен қамтамасыз ету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ҚНжЕ-ге, ҚН-ге және бекітілген ЖСҚ-қа сәйкес құрылыстың сапасы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43"/>
    <w:p>
      <w:pPr>
        <w:spacing w:after="0"/>
        <w:ind w:left="0"/>
        <w:jc w:val="left"/>
      </w:pPr>
      <w:r>
        <w:rPr>
          <w:rFonts w:ascii="Times New Roman"/>
          <w:b/>
          <w:i w:val="false"/>
          <w:color w:val="000000"/>
        </w:rPr>
        <w:t xml:space="preserve"> 
7.2. Бюджеттiк шығыстардың жиыны</w:t>
      </w:r>
    </w:p>
    <w:bookmarkEnd w:id="43"/>
    <w:p>
      <w:pPr>
        <w:spacing w:after="0"/>
        <w:ind w:left="0"/>
        <w:jc w:val="both"/>
      </w:pPr>
      <w:r>
        <w:rPr>
          <w:rFonts w:ascii="Times New Roman"/>
          <w:b w:val="false"/>
          <w:i w:val="false"/>
          <w:color w:val="ff0000"/>
          <w:sz w:val="28"/>
        </w:rPr>
        <w:t>      Ескерту. 7.2-кіші бөлімге өзгеріс енгізілді - ҚР Үкіметінің 29.05.2014 </w:t>
      </w:r>
      <w:r>
        <w:rPr>
          <w:rFonts w:ascii="Times New Roman"/>
          <w:b w:val="false"/>
          <w:i w:val="false"/>
          <w:color w:val="ff0000"/>
          <w:sz w:val="28"/>
        </w:rPr>
        <w:t>№ 576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995"/>
        <w:gridCol w:w="1009"/>
        <w:gridCol w:w="1138"/>
        <w:gridCol w:w="1613"/>
        <w:gridCol w:w="1613"/>
        <w:gridCol w:w="1613"/>
        <w:gridCol w:w="1613"/>
        <w:gridCol w:w="1112"/>
      </w:tblGrid>
      <w:tr>
        <w:trPr>
          <w:trHeight w:val="375"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бюджеттік шығыстар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385 983 101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448 127 489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397 793 233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396 911 080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113 586 833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94 477 452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84 275 183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83 069 803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272 396 268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353 650 037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313 518 050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313 841 277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44"/>
    <w:p>
      <w:pPr>
        <w:spacing w:after="0"/>
        <w:ind w:left="0"/>
        <w:jc w:val="both"/>
      </w:pPr>
      <w:r>
        <w:rPr>
          <w:rFonts w:ascii="Times New Roman"/>
          <w:b w:val="false"/>
          <w:i w:val="false"/>
          <w:color w:val="000000"/>
          <w:sz w:val="28"/>
        </w:rPr>
        <w:t>
      Аббревиатуралардың толық жазылуы:</w:t>
      </w:r>
    </w:p>
    <w:bookmarkEnd w:id="44"/>
    <w:p>
      <w:pPr>
        <w:spacing w:after="0"/>
        <w:ind w:left="0"/>
        <w:jc w:val="both"/>
      </w:pP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ҚОСРМ           – Қазақстан Республикасы Қоршаған орта және су</w:t>
      </w:r>
      <w:r>
        <w:br/>
      </w:r>
      <w:r>
        <w:rPr>
          <w:rFonts w:ascii="Times New Roman"/>
          <w:b w:val="false"/>
          <w:i w:val="false"/>
          <w:color w:val="000000"/>
          <w:sz w:val="28"/>
        </w:rPr>
        <w:t>
                        ресурстары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ҰҚК             – Қазақстан Республикасы Ұлттық қауіпсіздік</w:t>
      </w:r>
      <w:r>
        <w:br/>
      </w:r>
      <w:r>
        <w:rPr>
          <w:rFonts w:ascii="Times New Roman"/>
          <w:b w:val="false"/>
          <w:i w:val="false"/>
          <w:color w:val="000000"/>
          <w:sz w:val="28"/>
        </w:rPr>
        <w:t>
                        комитеті;</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«ТКШЖДҚО» АҚ    - «Тұрғын үй-коммуналдық шаруашылығын жаңғырту</w:t>
      </w:r>
      <w:r>
        <w:br/>
      </w:r>
      <w:r>
        <w:rPr>
          <w:rFonts w:ascii="Times New Roman"/>
          <w:b w:val="false"/>
          <w:i w:val="false"/>
          <w:color w:val="000000"/>
          <w:sz w:val="28"/>
        </w:rPr>
        <w:t>
                        мен дамытудың қазақстандық орталығы»</w:t>
      </w:r>
      <w:r>
        <w:br/>
      </w:r>
      <w:r>
        <w:rPr>
          <w:rFonts w:ascii="Times New Roman"/>
          <w:b w:val="false"/>
          <w:i w:val="false"/>
          <w:color w:val="000000"/>
          <w:sz w:val="28"/>
        </w:rPr>
        <w:t>
                        акционерлік қоғамы;</w:t>
      </w:r>
      <w:r>
        <w:br/>
      </w:r>
      <w:r>
        <w:rPr>
          <w:rFonts w:ascii="Times New Roman"/>
          <w:b w:val="false"/>
          <w:i w:val="false"/>
          <w:color w:val="000000"/>
          <w:sz w:val="28"/>
        </w:rPr>
        <w:t>
      «ҚИК» ИҰ» АҚ    - «Қазақстандық ипотекалық компания» ипотекалық</w:t>
      </w:r>
      <w:r>
        <w:br/>
      </w:r>
      <w:r>
        <w:rPr>
          <w:rFonts w:ascii="Times New Roman"/>
          <w:b w:val="false"/>
          <w:i w:val="false"/>
          <w:color w:val="000000"/>
          <w:sz w:val="28"/>
        </w:rPr>
        <w:t>
                        ұйымы» акционерлік қоғамы</w:t>
      </w:r>
      <w:r>
        <w:br/>
      </w:r>
      <w:r>
        <w:rPr>
          <w:rFonts w:ascii="Times New Roman"/>
          <w:b w:val="false"/>
          <w:i w:val="false"/>
          <w:color w:val="000000"/>
          <w:sz w:val="28"/>
        </w:rPr>
        <w:t>
      «Даму» КДҚ» АҚ  - «Даму»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АЕМ             - ауылдық елді мекендер;</w:t>
      </w:r>
      <w:r>
        <w:br/>
      </w:r>
      <w:r>
        <w:rPr>
          <w:rFonts w:ascii="Times New Roman"/>
          <w:b w:val="false"/>
          <w:i w:val="false"/>
          <w:color w:val="000000"/>
          <w:sz w:val="28"/>
        </w:rPr>
        <w:t>
      ҚНжҚ            - құрылыс нормалары және қағидалары;</w:t>
      </w:r>
      <w:r>
        <w:br/>
      </w:r>
      <w:r>
        <w:rPr>
          <w:rFonts w:ascii="Times New Roman"/>
          <w:b w:val="false"/>
          <w:i w:val="false"/>
          <w:color w:val="000000"/>
          <w:sz w:val="28"/>
        </w:rPr>
        <w:t>
      ЖСҚ             - жобалау-сметалық құжаттама;</w:t>
      </w:r>
      <w:r>
        <w:br/>
      </w:r>
      <w:r>
        <w:rPr>
          <w:rFonts w:ascii="Times New Roman"/>
          <w:b w:val="false"/>
          <w:i w:val="false"/>
          <w:color w:val="000000"/>
          <w:sz w:val="28"/>
        </w:rPr>
        <w:t>
      ЕО              - Еуропа одағы;</w:t>
      </w:r>
      <w:r>
        <w:br/>
      </w:r>
      <w:r>
        <w:rPr>
          <w:rFonts w:ascii="Times New Roman"/>
          <w:b w:val="false"/>
          <w:i w:val="false"/>
          <w:color w:val="000000"/>
          <w:sz w:val="28"/>
        </w:rPr>
        <w:t>
      ҒТК             - ғылыми-техникалық кеңес</w:t>
      </w:r>
    </w:p>
    <w:bookmarkStart w:name="z5"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442 қаулысына    </w:t>
      </w:r>
      <w:r>
        <w:br/>
      </w:r>
      <w:r>
        <w:rPr>
          <w:rFonts w:ascii="Times New Roman"/>
          <w:b w:val="false"/>
          <w:i w:val="false"/>
          <w:color w:val="000000"/>
          <w:sz w:val="28"/>
        </w:rPr>
        <w:t xml:space="preserve">
қосымша        </w:t>
      </w:r>
    </w:p>
    <w:bookmarkEnd w:id="45"/>
    <w:bookmarkStart w:name="z57" w:id="46"/>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46"/>
    <w:p>
      <w:pPr>
        <w:spacing w:after="0"/>
        <w:ind w:left="0"/>
        <w:jc w:val="both"/>
      </w:pPr>
      <w:r>
        <w:rPr>
          <w:rFonts w:ascii="Times New Roman"/>
          <w:b w:val="false"/>
          <w:i w:val="false"/>
          <w:color w:val="ff0000"/>
          <w:sz w:val="28"/>
        </w:rPr>
        <w:t>      Ескерту. Тізбеге өзгеріс енгізілді - ҚР Үкіметінің 31.12.2013 </w:t>
      </w:r>
      <w:r>
        <w:rPr>
          <w:rFonts w:ascii="Times New Roman"/>
          <w:b w:val="false"/>
          <w:i w:val="false"/>
          <w:color w:val="ff0000"/>
          <w:sz w:val="28"/>
        </w:rPr>
        <w:t>№ 1495</w:t>
      </w:r>
      <w:r>
        <w:rPr>
          <w:rFonts w:ascii="Times New Roman"/>
          <w:b w:val="false"/>
          <w:i w:val="false"/>
          <w:color w:val="ff0000"/>
          <w:sz w:val="28"/>
        </w:rPr>
        <w:t xml:space="preserve"> қаулысымен.</w:t>
      </w:r>
    </w:p>
    <w:bookmarkStart w:name="z6" w:id="47"/>
    <w:p>
      <w:pPr>
        <w:spacing w:after="0"/>
        <w:ind w:left="0"/>
        <w:jc w:val="both"/>
      </w:pPr>
      <w:r>
        <w:rPr>
          <w:rFonts w:ascii="Times New Roman"/>
          <w:b w:val="false"/>
          <w:i w:val="false"/>
          <w:color w:val="000000"/>
          <w:sz w:val="28"/>
        </w:rPr>
        <w:t>
      1. «Қазақстан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285-құжат).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2011 жылғы 1 наурыздағы № 208 қаулысына өзгерістер мен толықтыру енгізу туралы» Қазақстан Республикасы Үкіметінің 2011 жылғы 2 сәуірдегі № 350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29, 360-құжат).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қаулысына өзгерістер енгізу туралы» Қазақстан Республикасы Үкіметінің 2011 жылғы 20 желтоқсандағы № 1548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 161-құжат).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қаулысына өзгеріс енгізу туралы» Қазақстан Республикасы Үкіметінің 2011 жылғы 29 желтоқсандағы № 1650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13, 232-құжат).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қаулысына өзгерістер мен толықтырулар енгізу туралы» Қазақстан Республикасы Үкіметінің 2012 жылғы 28 сәуірдегі № 548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47, 627-құжат).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қаулысына өзгерістер енгізу туралы» Қазақстан Республикасы Үкіметінің 2012 жылғы 25 желтоқсандағы № 1679 </w:t>
      </w:r>
      <w:r>
        <w:rPr>
          <w:rFonts w:ascii="Times New Roman"/>
          <w:b w:val="false"/>
          <w:i w:val="false"/>
          <w:color w:val="000000"/>
          <w:sz w:val="28"/>
        </w:rPr>
        <w:t>қаулысы</w:t>
      </w:r>
      <w:r>
        <w:rPr>
          <w:rFonts w:ascii="Times New Roman"/>
          <w:b w:val="false"/>
          <w:i w:val="false"/>
          <w:color w:val="000000"/>
          <w:sz w:val="28"/>
        </w:rPr>
        <w:t xml:space="preserve"> («Егемен Қазақстан» 2013 жылғы 23 ақпандағы № 74 (28013); «Казахстанская правда» 2013 жылғы 23 ақпандағы № 69-70 (27343-27344).</w:t>
      </w:r>
      <w:r>
        <w:br/>
      </w:r>
      <w:r>
        <w:rPr>
          <w:rFonts w:ascii="Times New Roman"/>
          <w:b w:val="false"/>
          <w:i w:val="false"/>
          <w:color w:val="000000"/>
          <w:sz w:val="28"/>
        </w:rPr>
        <w:t>
</w:t>
      </w:r>
      <w:r>
        <w:rPr>
          <w:rFonts w:ascii="Times New Roman"/>
          <w:b w:val="false"/>
          <w:i w:val="false"/>
          <w:color w:val="000000"/>
          <w:sz w:val="28"/>
        </w:rPr>
        <w:t>
      7. 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қаулысына өзгерістер енгізу туралы» Қазақстан Республикасы Үкіметінің 2012 жылғы 29 желтоқсандағы № 1766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285-құжат).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289-құжат).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2011 жылғы 2 наурыздағы № 213 қаулысына өзгерістер мен толықтырулар енгізу туралы» Қазақстан Республикасы Үкіметінің 2011 жылғы 5 сәуірдегі № 369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30, 372-құжат).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қаулысына өзгеріс енгізу туралы» Қазақстан Республикасы Үкіметінің 2011 жылғы 29 желтоқсандағы № 1653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13, 235-құжат).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қаулысына өзгерістер мен толықтырулар енгізу туралы» Қазақстан Республикасы Үкіметінің 2012 жылғы 30 наурыздағы № 405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40, 542-құжат).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қаулысына өзгерістер енгізу туралы» Қазақстан Республикасы Үкіметінің 2012 жылғы 28 сәуірдегі № 551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47, 630-құжат).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қаулысына өзгерістер мен толықтырулар енгізу туралы» Қазақстан Республикасы Үкіметінің 2012 жылғы 29 желтоқсандағы № 1793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23, 289-құжат).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қаулысына өзгерістер мен толықтырулар енгізу туралы» Қазақстан Республикасы Үкіметінің 2012 жылғы 29 желтоқсандағы № 1794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23, 289-құжат).</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