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74316" w14:textId="00743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both"/>
      </w:pPr>
      <w:r>
        <w:rPr>
          <w:rFonts w:ascii="Times New Roman"/>
          <w:b w:val="false"/>
          <w:i w:val="false"/>
          <w:color w:val="000000"/>
          <w:sz w:val="28"/>
        </w:rPr>
        <w:t>Қазақстан Республикасы Үкіметінің 2013 жылғы 30 сәуірдегі № 435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сәуірдегі</w:t>
      </w:r>
      <w:r>
        <w:br/>
      </w:r>
      <w:r>
        <w:rPr>
          <w:rFonts w:ascii="Times New Roman"/>
          <w:b w:val="false"/>
          <w:i w:val="false"/>
          <w:color w:val="000000"/>
          <w:sz w:val="28"/>
        </w:rPr>
        <w:t xml:space="preserve">
№ 435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өзгерістер</w:t>
      </w:r>
    </w:p>
    <w:bookmarkEnd w:id="2"/>
    <w:bookmarkStart w:name="z6" w:id="3"/>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Күші жойылды - ҚР Үкіметінің 11.03.2014</w:t>
      </w:r>
      <w:r>
        <w:rPr>
          <w:rFonts w:ascii="Times New Roman"/>
          <w:b w:val="false"/>
          <w:i w:val="false"/>
          <w:color w:val="000000"/>
          <w:sz w:val="28"/>
        </w:rPr>
        <w:t> </w:t>
      </w:r>
      <w:r>
        <w:rPr>
          <w:rFonts w:ascii="Times New Roman"/>
          <w:b w:val="false"/>
          <w:i w:val="false"/>
          <w:color w:val="000000"/>
          <w:sz w:val="28"/>
        </w:rPr>
        <w:t>№ 217</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күнiнен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3. «Жергілікті атқарушы органдар көрсететін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2011 ж., № 32, 391-құжат):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«18 жасқа дейінгі балалары бар отбасыларға мемлекеттік жәрдемақылар тағайындау» </w:t>
      </w:r>
      <w:r>
        <w:rPr>
          <w:rFonts w:ascii="Times New Roman"/>
          <w:b w:val="false"/>
          <w:i w:val="false"/>
          <w:color w:val="000000"/>
          <w:sz w:val="28"/>
        </w:rPr>
        <w:t>мемлекеттік қызмет стандартында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Мемлекеттік қызмет «Балалы отбасыларға берілетін мемлекеттік жәрдемақылар туралы» 2005 жылғы 28 маусымдағы Қазақстан Республикасы Заңының </w:t>
      </w:r>
      <w:r>
        <w:rPr>
          <w:rFonts w:ascii="Times New Roman"/>
          <w:b w:val="false"/>
          <w:i w:val="false"/>
          <w:color w:val="000000"/>
          <w:sz w:val="28"/>
        </w:rPr>
        <w:t>4-бабы</w:t>
      </w:r>
      <w:r>
        <w:rPr>
          <w:rFonts w:ascii="Times New Roman"/>
          <w:b w:val="false"/>
          <w:i w:val="false"/>
          <w:color w:val="000000"/>
          <w:sz w:val="28"/>
        </w:rPr>
        <w:t xml:space="preserve"> 1-тармағының, «Ақпараттандыру туралы» 2007 жылғы 11 қаңтардағы Қазақстан Республикасы Заңының </w:t>
      </w:r>
      <w:r>
        <w:rPr>
          <w:rFonts w:ascii="Times New Roman"/>
          <w:b w:val="false"/>
          <w:i w:val="false"/>
          <w:color w:val="000000"/>
          <w:sz w:val="28"/>
        </w:rPr>
        <w:t>29-бабының</w:t>
      </w:r>
      <w:r>
        <w:rPr>
          <w:rFonts w:ascii="Times New Roman"/>
          <w:b w:val="false"/>
          <w:i w:val="false"/>
          <w:color w:val="000000"/>
          <w:sz w:val="28"/>
        </w:rPr>
        <w:t xml:space="preserve"> және Қазақстан Республикасы Үкіметінің 2005 жылғы 2 қарашадағы № 1092 қаулысымен бекітілген Балалы отбасыларға берілетін мемлекеттік жәрдемақыларды тағайындау және төлеу ережесінің (бұдан әрі – Ереже) </w:t>
      </w:r>
      <w:r>
        <w:rPr>
          <w:rFonts w:ascii="Times New Roman"/>
          <w:b w:val="false"/>
          <w:i w:val="false"/>
          <w:color w:val="000000"/>
          <w:sz w:val="28"/>
        </w:rPr>
        <w:t>4-тарауының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Мемлекеттік қызмет алушы алатын көрсетілетін мемлекеттік қызметтің нәтижесі 18 жасқа дейінгі балаларға жәрдемақы тағайындау не себебін көрсете отырып, тағайындаудан бас тарту туралы қағаз жеткізгіштегі хабарлама болып табылады.»;</w:t>
      </w:r>
      <w:r>
        <w:br/>
      </w:r>
      <w:r>
        <w:rPr>
          <w:rFonts w:ascii="Times New Roman"/>
          <w:b w:val="false"/>
          <w:i w:val="false"/>
          <w:color w:val="000000"/>
          <w:sz w:val="28"/>
        </w:rPr>
        <w:t>
</w:t>
      </w:r>
      <w:r>
        <w:rPr>
          <w:rFonts w:ascii="Times New Roman"/>
          <w:b w:val="false"/>
          <w:i w:val="false"/>
          <w:color w:val="000000"/>
          <w:sz w:val="28"/>
        </w:rPr>
        <w:t>
      7-тармақтың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мемлекеттік қызмет алушының өтінішін және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тіркеген күннен бастап:</w:t>
      </w:r>
      <w:r>
        <w:br/>
      </w:r>
      <w:r>
        <w:rPr>
          <w:rFonts w:ascii="Times New Roman"/>
          <w:b w:val="false"/>
          <w:i w:val="false"/>
          <w:color w:val="000000"/>
          <w:sz w:val="28"/>
        </w:rPr>
        <w:t>
</w:t>
      </w:r>
      <w:r>
        <w:rPr>
          <w:rFonts w:ascii="Times New Roman"/>
          <w:b w:val="false"/>
          <w:i w:val="false"/>
          <w:color w:val="000000"/>
          <w:sz w:val="28"/>
        </w:rPr>
        <w:t>
      уәкілетті органда – жеті жұмыс күні ішінде;</w:t>
      </w:r>
      <w:r>
        <w:br/>
      </w:r>
      <w:r>
        <w:rPr>
          <w:rFonts w:ascii="Times New Roman"/>
          <w:b w:val="false"/>
          <w:i w:val="false"/>
          <w:color w:val="000000"/>
          <w:sz w:val="28"/>
        </w:rPr>
        <w:t>
</w:t>
      </w:r>
      <w:r>
        <w:rPr>
          <w:rFonts w:ascii="Times New Roman"/>
          <w:b w:val="false"/>
          <w:i w:val="false"/>
          <w:color w:val="000000"/>
          <w:sz w:val="28"/>
        </w:rPr>
        <w:t>
      тұрғылықты жері бойынша ауылдық округ әкіміне – жиырма екі жұмыс күнінен асырмай;</w:t>
      </w:r>
      <w:r>
        <w:br/>
      </w:r>
      <w:r>
        <w:rPr>
          <w:rFonts w:ascii="Times New Roman"/>
          <w:b w:val="false"/>
          <w:i w:val="false"/>
          <w:color w:val="000000"/>
          <w:sz w:val="28"/>
        </w:rPr>
        <w:t>
</w:t>
      </w:r>
      <w:r>
        <w:rPr>
          <w:rFonts w:ascii="Times New Roman"/>
          <w:b w:val="false"/>
          <w:i w:val="false"/>
          <w:color w:val="000000"/>
          <w:sz w:val="28"/>
        </w:rPr>
        <w:t>
      орталықта – жеті жұмыс күні ішінде (құжатты (мемлекеттік қызметтің нәтижесін) қабылдау және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«9. Уәкілетті органның немесе ауылдық округ әкімінің жұмыс кестесі: демалыс (сенбі, жексенбі)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күндерін қоспағанда, сағат 13.00-ден 14.00-ге дейін түскі үзіліспен, күн сайын сағат 9.00-ден 18.00-ге дейін.»;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Мемлекеттік қызмет алу үшін мемлекеттік қызмет алушы өтінішке мынадай құжаттарды қоса береді:</w:t>
      </w:r>
      <w:r>
        <w:br/>
      </w:r>
      <w:r>
        <w:rPr>
          <w:rFonts w:ascii="Times New Roman"/>
          <w:b w:val="false"/>
          <w:i w:val="false"/>
          <w:color w:val="000000"/>
          <w:sz w:val="28"/>
        </w:rPr>
        <w:t>
</w:t>
      </w:r>
      <w:r>
        <w:rPr>
          <w:rFonts w:ascii="Times New Roman"/>
          <w:b w:val="false"/>
          <w:i w:val="false"/>
          <w:color w:val="000000"/>
          <w:sz w:val="28"/>
        </w:rPr>
        <w:t>
      1. Уәкілетті органға немесе орталыққа:</w:t>
      </w:r>
      <w:r>
        <w:br/>
      </w:r>
      <w:r>
        <w:rPr>
          <w:rFonts w:ascii="Times New Roman"/>
          <w:b w:val="false"/>
          <w:i w:val="false"/>
          <w:color w:val="000000"/>
          <w:sz w:val="28"/>
        </w:rPr>
        <w:t>
</w:t>
      </w:r>
      <w:r>
        <w:rPr>
          <w:rFonts w:ascii="Times New Roman"/>
          <w:b w:val="false"/>
          <w:i w:val="false"/>
          <w:color w:val="000000"/>
          <w:sz w:val="28"/>
        </w:rPr>
        <w:t>
      1) мемлекеттік қызмет алушының жеке басын куәландыратын құжат (Қазақстан Республикасы азаматының жеке куәлігі, Қазақстан Республикасында тұрақты тұратын шетелдіктің тұруға ықтиярхаты);</w:t>
      </w:r>
      <w:r>
        <w:br/>
      </w:r>
      <w:r>
        <w:rPr>
          <w:rFonts w:ascii="Times New Roman"/>
          <w:b w:val="false"/>
          <w:i w:val="false"/>
          <w:color w:val="000000"/>
          <w:sz w:val="28"/>
        </w:rPr>
        <w:t>
</w:t>
      </w:r>
      <w:r>
        <w:rPr>
          <w:rFonts w:ascii="Times New Roman"/>
          <w:b w:val="false"/>
          <w:i w:val="false"/>
          <w:color w:val="000000"/>
          <w:sz w:val="28"/>
        </w:rPr>
        <w:t>
      сондай-ақ оралмандар үшін – оралман куәлігі;</w:t>
      </w:r>
      <w:r>
        <w:br/>
      </w:r>
      <w:r>
        <w:rPr>
          <w:rFonts w:ascii="Times New Roman"/>
          <w:b w:val="false"/>
          <w:i w:val="false"/>
          <w:color w:val="000000"/>
          <w:sz w:val="28"/>
        </w:rPr>
        <w:t>
</w:t>
      </w:r>
      <w:r>
        <w:rPr>
          <w:rFonts w:ascii="Times New Roman"/>
          <w:b w:val="false"/>
          <w:i w:val="false"/>
          <w:color w:val="000000"/>
          <w:sz w:val="28"/>
        </w:rPr>
        <w:t>
      2) баланың (балалардың) туу туралы куәлігі (куәліктері) немесе туу туралы актілік жазбадан үзінді;</w:t>
      </w:r>
      <w:r>
        <w:br/>
      </w:r>
      <w:r>
        <w:rPr>
          <w:rFonts w:ascii="Times New Roman"/>
          <w:b w:val="false"/>
          <w:i w:val="false"/>
          <w:color w:val="000000"/>
          <w:sz w:val="28"/>
        </w:rPr>
        <w:t>
</w:t>
      </w:r>
      <w:r>
        <w:rPr>
          <w:rFonts w:ascii="Times New Roman"/>
          <w:b w:val="false"/>
          <w:i w:val="false"/>
          <w:color w:val="000000"/>
          <w:sz w:val="28"/>
        </w:rPr>
        <w:t>
      3) мемлекеттік қызмет алушының деректері баланың туу туралы куәлігіндегі деректермен сәйкес келмеген жағдайда, неке қию (бұзу) туралы куәлік;</w:t>
      </w:r>
      <w:r>
        <w:br/>
      </w:r>
      <w:r>
        <w:rPr>
          <w:rFonts w:ascii="Times New Roman"/>
          <w:b w:val="false"/>
          <w:i w:val="false"/>
          <w:color w:val="000000"/>
          <w:sz w:val="28"/>
        </w:rPr>
        <w:t>
</w:t>
      </w:r>
      <w:r>
        <w:rPr>
          <w:rFonts w:ascii="Times New Roman"/>
          <w:b w:val="false"/>
          <w:i w:val="false"/>
          <w:color w:val="000000"/>
          <w:sz w:val="28"/>
        </w:rPr>
        <w:t>
      4) құжаттардың түпнұсқалары негізінде толтырылған белгіленген үлгідегі отбасының құрамы туралы мәліметтер;</w:t>
      </w:r>
      <w:r>
        <w:br/>
      </w:r>
      <w:r>
        <w:rPr>
          <w:rFonts w:ascii="Times New Roman"/>
          <w:b w:val="false"/>
          <w:i w:val="false"/>
          <w:color w:val="000000"/>
          <w:sz w:val="28"/>
        </w:rPr>
        <w:t>
</w:t>
      </w:r>
      <w:r>
        <w:rPr>
          <w:rFonts w:ascii="Times New Roman"/>
          <w:b w:val="false"/>
          <w:i w:val="false"/>
          <w:color w:val="000000"/>
          <w:sz w:val="28"/>
        </w:rPr>
        <w:t>
      5) белгіленген үлгідегі отбасы мүшелерінің табыстары туралы мәліметтер;</w:t>
      </w:r>
      <w:r>
        <w:br/>
      </w:r>
      <w:r>
        <w:rPr>
          <w:rFonts w:ascii="Times New Roman"/>
          <w:b w:val="false"/>
          <w:i w:val="false"/>
          <w:color w:val="000000"/>
          <w:sz w:val="28"/>
        </w:rPr>
        <w:t>
</w:t>
      </w:r>
      <w:r>
        <w:rPr>
          <w:rFonts w:ascii="Times New Roman"/>
          <w:b w:val="false"/>
          <w:i w:val="false"/>
          <w:color w:val="000000"/>
          <w:sz w:val="28"/>
        </w:rPr>
        <w:t>
      6) отбасының тұрғылықты тұратын жері бойынша тіркелгенін растайтын құжат;</w:t>
      </w:r>
      <w:r>
        <w:br/>
      </w:r>
      <w:r>
        <w:rPr>
          <w:rFonts w:ascii="Times New Roman"/>
          <w:b w:val="false"/>
          <w:i w:val="false"/>
          <w:color w:val="000000"/>
          <w:sz w:val="28"/>
        </w:rPr>
        <w:t>
</w:t>
      </w:r>
      <w:r>
        <w:rPr>
          <w:rFonts w:ascii="Times New Roman"/>
          <w:b w:val="false"/>
          <w:i w:val="false"/>
          <w:color w:val="000000"/>
          <w:sz w:val="28"/>
        </w:rPr>
        <w:t>
      7) балаға қорғаншылық (қамқоршылық) белгілеуді немесе асырап алуды растайтын құжат;</w:t>
      </w:r>
      <w:r>
        <w:br/>
      </w:r>
      <w:r>
        <w:rPr>
          <w:rFonts w:ascii="Times New Roman"/>
          <w:b w:val="false"/>
          <w:i w:val="false"/>
          <w:color w:val="000000"/>
          <w:sz w:val="28"/>
        </w:rPr>
        <w:t>
</w:t>
      </w:r>
      <w:r>
        <w:rPr>
          <w:rFonts w:ascii="Times New Roman"/>
          <w:b w:val="false"/>
          <w:i w:val="false"/>
          <w:color w:val="000000"/>
          <w:sz w:val="28"/>
        </w:rPr>
        <w:t>
      8) жәрдемақыларды беру жөніндегі уәкілетті ұйымдағы банктік шот нөмірлері туралы мәліметтерді растайтын құжат.</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2007 жылғы 13 тамыздан кейін жүргізілген тіркеулер бойынша баланың (балалардың) тууы туралы куәлігі не туу туралы акті жазбасынан үзіндіні, Қазақстан Республикасының 2008 жылғы 1 маусымнан кейін жүргізілген тіркеулер бойынша неке қию (бұзу) туралы куәлікті, сондай-ақ осы тармақтың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құжаттарды ұсыну, олардағы ақпаратты мемлекеттік ақпараттық жүйелерден алу мүмкін болған жағдайда талап етілмейді.</w:t>
      </w:r>
      <w:r>
        <w:br/>
      </w:r>
      <w:r>
        <w:rPr>
          <w:rFonts w:ascii="Times New Roman"/>
          <w:b w:val="false"/>
          <w:i w:val="false"/>
          <w:color w:val="000000"/>
          <w:sz w:val="28"/>
        </w:rPr>
        <w:t>
</w:t>
      </w:r>
      <w:r>
        <w:rPr>
          <w:rFonts w:ascii="Times New Roman"/>
          <w:b w:val="false"/>
          <w:i w:val="false"/>
          <w:color w:val="000000"/>
          <w:sz w:val="28"/>
        </w:rPr>
        <w:t>
      Түпнұсқада ұсынылған құжаттарды уәкілетті органның маманы сканерлейді, содан кейін мемлекеттік қызмет алушыға қайтарады. Орталық маманы түпнұсқада ұсынылған құжаттарды сканерлейді, оларды ЭЦҚ-мен куәландырады, содан кейін мемлекеттік қызмет алушыға қайтарады.</w:t>
      </w:r>
      <w:r>
        <w:br/>
      </w:r>
      <w:r>
        <w:rPr>
          <w:rFonts w:ascii="Times New Roman"/>
          <w:b w:val="false"/>
          <w:i w:val="false"/>
          <w:color w:val="000000"/>
          <w:sz w:val="28"/>
        </w:rPr>
        <w:t>
</w:t>
      </w:r>
      <w:r>
        <w:rPr>
          <w:rFonts w:ascii="Times New Roman"/>
          <w:b w:val="false"/>
          <w:i w:val="false"/>
          <w:color w:val="000000"/>
          <w:sz w:val="28"/>
        </w:rPr>
        <w:t>
      2. Кент, ауыл, ауылдық округ әкіміне өтініш білдіру кезінде ұсынылатын құжаттар:</w:t>
      </w:r>
      <w:r>
        <w:br/>
      </w:r>
      <w:r>
        <w:rPr>
          <w:rFonts w:ascii="Times New Roman"/>
          <w:b w:val="false"/>
          <w:i w:val="false"/>
          <w:color w:val="000000"/>
          <w:sz w:val="28"/>
        </w:rPr>
        <w:t>
</w:t>
      </w:r>
      <w:r>
        <w:rPr>
          <w:rFonts w:ascii="Times New Roman"/>
          <w:b w:val="false"/>
          <w:i w:val="false"/>
          <w:color w:val="000000"/>
          <w:sz w:val="28"/>
        </w:rPr>
        <w:t>
      1) балаларға арналған жәрдемақыны тағайындау үшін белгіленген үлгідегі өтініш;</w:t>
      </w:r>
      <w:r>
        <w:br/>
      </w:r>
      <w:r>
        <w:rPr>
          <w:rFonts w:ascii="Times New Roman"/>
          <w:b w:val="false"/>
          <w:i w:val="false"/>
          <w:color w:val="000000"/>
          <w:sz w:val="28"/>
        </w:rPr>
        <w:t>
</w:t>
      </w:r>
      <w:r>
        <w:rPr>
          <w:rFonts w:ascii="Times New Roman"/>
          <w:b w:val="false"/>
          <w:i w:val="false"/>
          <w:color w:val="000000"/>
          <w:sz w:val="28"/>
        </w:rPr>
        <w:t>
      2) баланың (балалардың) тууы туралы куәлігінің (куәліктерінің) көшірмесі (көшірмелері);</w:t>
      </w:r>
      <w:r>
        <w:br/>
      </w:r>
      <w:r>
        <w:rPr>
          <w:rFonts w:ascii="Times New Roman"/>
          <w:b w:val="false"/>
          <w:i w:val="false"/>
          <w:color w:val="000000"/>
          <w:sz w:val="28"/>
        </w:rPr>
        <w:t>
</w:t>
      </w:r>
      <w:r>
        <w:rPr>
          <w:rFonts w:ascii="Times New Roman"/>
          <w:b w:val="false"/>
          <w:i w:val="false"/>
          <w:color w:val="000000"/>
          <w:sz w:val="28"/>
        </w:rPr>
        <w:t>
      3) мемлекеттік қызмет алушының жеке басын куәландыратын құжаттың көшірмесі (Қазақстан Республикасы азаматының куәлігі, Қазақстан Республикасында тұрақты тұратын шетелдіктің тұруға ықтиярхаты);</w:t>
      </w:r>
      <w:r>
        <w:br/>
      </w:r>
      <w:r>
        <w:rPr>
          <w:rFonts w:ascii="Times New Roman"/>
          <w:b w:val="false"/>
          <w:i w:val="false"/>
          <w:color w:val="000000"/>
          <w:sz w:val="28"/>
        </w:rPr>
        <w:t>
</w:t>
      </w:r>
      <w:r>
        <w:rPr>
          <w:rFonts w:ascii="Times New Roman"/>
          <w:b w:val="false"/>
          <w:i w:val="false"/>
          <w:color w:val="000000"/>
          <w:sz w:val="28"/>
        </w:rPr>
        <w:t>
      4) отбасының тұрғылықты жері бойынша тіркелгенін растайтын құжат;</w:t>
      </w:r>
      <w:r>
        <w:br/>
      </w:r>
      <w:r>
        <w:rPr>
          <w:rFonts w:ascii="Times New Roman"/>
          <w:b w:val="false"/>
          <w:i w:val="false"/>
          <w:color w:val="000000"/>
          <w:sz w:val="28"/>
        </w:rPr>
        <w:t>
</w:t>
      </w:r>
      <w:r>
        <w:rPr>
          <w:rFonts w:ascii="Times New Roman"/>
          <w:b w:val="false"/>
          <w:i w:val="false"/>
          <w:color w:val="000000"/>
          <w:sz w:val="28"/>
        </w:rPr>
        <w:t>
      5) белгіленген үлгідегі отбасы құрамы туралы мәліметтер;</w:t>
      </w:r>
      <w:r>
        <w:br/>
      </w:r>
      <w:r>
        <w:rPr>
          <w:rFonts w:ascii="Times New Roman"/>
          <w:b w:val="false"/>
          <w:i w:val="false"/>
          <w:color w:val="000000"/>
          <w:sz w:val="28"/>
        </w:rPr>
        <w:t>
</w:t>
      </w:r>
      <w:r>
        <w:rPr>
          <w:rFonts w:ascii="Times New Roman"/>
          <w:b w:val="false"/>
          <w:i w:val="false"/>
          <w:color w:val="000000"/>
          <w:sz w:val="28"/>
        </w:rPr>
        <w:t>
      6) белгіленген үлгідегі отбасы мүшелерінің табысы туралы мәліметтер;</w:t>
      </w:r>
      <w:r>
        <w:br/>
      </w:r>
      <w:r>
        <w:rPr>
          <w:rFonts w:ascii="Times New Roman"/>
          <w:b w:val="false"/>
          <w:i w:val="false"/>
          <w:color w:val="000000"/>
          <w:sz w:val="28"/>
        </w:rPr>
        <w:t>
</w:t>
      </w:r>
      <w:r>
        <w:rPr>
          <w:rFonts w:ascii="Times New Roman"/>
          <w:b w:val="false"/>
          <w:i w:val="false"/>
          <w:color w:val="000000"/>
          <w:sz w:val="28"/>
        </w:rPr>
        <w:t>
      7) балаға қорғаншылық (қамқоршылық) белгілеуді немесе бала асырап алуды растайтын құжат;</w:t>
      </w:r>
      <w:r>
        <w:br/>
      </w:r>
      <w:r>
        <w:rPr>
          <w:rFonts w:ascii="Times New Roman"/>
          <w:b w:val="false"/>
          <w:i w:val="false"/>
          <w:color w:val="000000"/>
          <w:sz w:val="28"/>
        </w:rPr>
        <w:t>
</w:t>
      </w:r>
      <w:r>
        <w:rPr>
          <w:rFonts w:ascii="Times New Roman"/>
          <w:b w:val="false"/>
          <w:i w:val="false"/>
          <w:color w:val="000000"/>
          <w:sz w:val="28"/>
        </w:rPr>
        <w:t>
      8) жәрдемақыларды беру жөніндегі уәкілетті ұйымдағы банктік шот нөмірлері туралы мәліметтерді растайтын құжат.</w:t>
      </w:r>
      <w:r>
        <w:br/>
      </w:r>
      <w:r>
        <w:rPr>
          <w:rFonts w:ascii="Times New Roman"/>
          <w:b w:val="false"/>
          <w:i w:val="false"/>
          <w:color w:val="000000"/>
          <w:sz w:val="28"/>
        </w:rPr>
        <w:t>
</w:t>
      </w: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мемлекеттік қызмет алушыға қайтарылады.</w:t>
      </w:r>
      <w:r>
        <w:br/>
      </w:r>
      <w:r>
        <w:rPr>
          <w:rFonts w:ascii="Times New Roman"/>
          <w:b w:val="false"/>
          <w:i w:val="false"/>
          <w:color w:val="000000"/>
          <w:sz w:val="28"/>
        </w:rPr>
        <w:t>
</w:t>
      </w:r>
      <w:r>
        <w:rPr>
          <w:rFonts w:ascii="Times New Roman"/>
          <w:b w:val="false"/>
          <w:i w:val="false"/>
          <w:color w:val="000000"/>
          <w:sz w:val="28"/>
        </w:rPr>
        <w:t>
      Балаларға арналған жәрдемақыны алу құқығын растау үшін мемлекеттік қызмет алушы отбасы құрамы, отбасы мүшелерінің кірістері және жеке қосалқы шаруашылығынан түскен кірістері туралы мәліметтерді тоқсан сайын ұсына отырып, өтініш білдіреді.</w:t>
      </w:r>
      <w:r>
        <w:br/>
      </w:r>
      <w:r>
        <w:rPr>
          <w:rFonts w:ascii="Times New Roman"/>
          <w:b w:val="false"/>
          <w:i w:val="false"/>
          <w:color w:val="000000"/>
          <w:sz w:val="28"/>
        </w:rPr>
        <w:t>
</w:t>
      </w:r>
      <w:r>
        <w:rPr>
          <w:rFonts w:ascii="Times New Roman"/>
          <w:b w:val="false"/>
          <w:i w:val="false"/>
          <w:color w:val="000000"/>
          <w:sz w:val="28"/>
        </w:rPr>
        <w:t>
      Жәрдемақы тағайындау үшін өтінішті және қажетті құжаттарды үшінші тұлғалардың тапсыруы жәрдемақыны алуға құқығы бар адамның нотариат куәландырған сенімхаты бойынша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қызметті орталық арқылы көрсету кезінде құжаттарды қабылдау «кедергісіз»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«орталыққа жеке өзі өтініш білдірген кезде қолхат негізінде онда көрсетілген мерзімде «кедергісіз» қызмет көрсету арқылы күн сайын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Уәкілетті орган:</w:t>
      </w:r>
      <w:r>
        <w:br/>
      </w:r>
      <w:r>
        <w:rPr>
          <w:rFonts w:ascii="Times New Roman"/>
          <w:b w:val="false"/>
          <w:i w:val="false"/>
          <w:color w:val="000000"/>
          <w:sz w:val="28"/>
        </w:rPr>
        <w:t>
</w:t>
      </w:r>
      <w:r>
        <w:rPr>
          <w:rFonts w:ascii="Times New Roman"/>
          <w:b w:val="false"/>
          <w:i w:val="false"/>
          <w:color w:val="000000"/>
          <w:sz w:val="28"/>
        </w:rPr>
        <w:t>
      1) егер әкесі немесе анасы (асырап алушылар) бірінші, екінші топтағы мүгедектердің, мүгедек балалардың, сексен жастан асқан адамдардың, үш жасқа дейінгі баланың күтімімен айналысатын жағдайларды қоспағанда, баланың еңбекке жарамды ата-анасы (асырап алушылар) жұмыс істемейтін, күндізгі оқу бөлімінде оқымайтын, әскерде қызметін өткермейтін және жұмыспен қамту органдарында жұмыссыз ретінде тіркелмеген болса;</w:t>
      </w:r>
      <w:r>
        <w:br/>
      </w:r>
      <w:r>
        <w:rPr>
          <w:rFonts w:ascii="Times New Roman"/>
          <w:b w:val="false"/>
          <w:i w:val="false"/>
          <w:color w:val="000000"/>
          <w:sz w:val="28"/>
        </w:rPr>
        <w:t>
</w:t>
      </w:r>
      <w:r>
        <w:rPr>
          <w:rFonts w:ascii="Times New Roman"/>
          <w:b w:val="false"/>
          <w:i w:val="false"/>
          <w:color w:val="000000"/>
          <w:sz w:val="28"/>
        </w:rPr>
        <w:t>
      2) отбасының жан басына шаққандағы орташа табысы азық-түлік себетінің белгіленген құнынан асып түскен жағдайда жәрдемақы тағайындаудан бас тартады.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көрсетуді тоқтату үшін негіздер мыналар болып табылады:</w:t>
      </w:r>
      <w:r>
        <w:br/>
      </w:r>
      <w:r>
        <w:rPr>
          <w:rFonts w:ascii="Times New Roman"/>
          <w:b w:val="false"/>
          <w:i w:val="false"/>
          <w:color w:val="000000"/>
          <w:sz w:val="28"/>
        </w:rPr>
        <w:t>
</w:t>
      </w:r>
      <w:r>
        <w:rPr>
          <w:rFonts w:ascii="Times New Roman"/>
          <w:b w:val="false"/>
          <w:i w:val="false"/>
          <w:color w:val="000000"/>
          <w:sz w:val="28"/>
        </w:rPr>
        <w:t>
      1) баланың қайтыс болуы;</w:t>
      </w:r>
      <w:r>
        <w:br/>
      </w:r>
      <w:r>
        <w:rPr>
          <w:rFonts w:ascii="Times New Roman"/>
          <w:b w:val="false"/>
          <w:i w:val="false"/>
          <w:color w:val="000000"/>
          <w:sz w:val="28"/>
        </w:rPr>
        <w:t>
</w:t>
      </w:r>
      <w:r>
        <w:rPr>
          <w:rFonts w:ascii="Times New Roman"/>
          <w:b w:val="false"/>
          <w:i w:val="false"/>
          <w:color w:val="000000"/>
          <w:sz w:val="28"/>
        </w:rPr>
        <w:t>
      2) баланы толық мемлекеттік қамсыздандыруға белгілеу;</w:t>
      </w:r>
      <w:r>
        <w:br/>
      </w:r>
      <w:r>
        <w:rPr>
          <w:rFonts w:ascii="Times New Roman"/>
          <w:b w:val="false"/>
          <w:i w:val="false"/>
          <w:color w:val="000000"/>
          <w:sz w:val="28"/>
        </w:rPr>
        <w:t>
</w:t>
      </w:r>
      <w:r>
        <w:rPr>
          <w:rFonts w:ascii="Times New Roman"/>
          <w:b w:val="false"/>
          <w:i w:val="false"/>
          <w:color w:val="000000"/>
          <w:sz w:val="28"/>
        </w:rPr>
        <w:t>
      3) мемлекеттік қызмет алушының жәрдемақыны заңсыз тағайындауға әкеп соқтырған жалған мәліметтерді беруі;</w:t>
      </w:r>
      <w:r>
        <w:br/>
      </w:r>
      <w:r>
        <w:rPr>
          <w:rFonts w:ascii="Times New Roman"/>
          <w:b w:val="false"/>
          <w:i w:val="false"/>
          <w:color w:val="000000"/>
          <w:sz w:val="28"/>
        </w:rPr>
        <w:t>
</w:t>
      </w:r>
      <w:r>
        <w:rPr>
          <w:rFonts w:ascii="Times New Roman"/>
          <w:b w:val="false"/>
          <w:i w:val="false"/>
          <w:color w:val="000000"/>
          <w:sz w:val="28"/>
        </w:rPr>
        <w:t>
      4) Қазақстан Республикасының неке-отбасы заңнамасында белгіленген жағдайларда ата-аналарды ата-аналық құқығынан айыру немесе шектеу, асырап алуды заңсыз деп тану немесе жою, қорғаншыларды (қамқоршыларды) өздерінің міндеттерін орындаудан босату немесе шеттету.</w:t>
      </w:r>
      <w:r>
        <w:br/>
      </w:r>
      <w:r>
        <w:rPr>
          <w:rFonts w:ascii="Times New Roman"/>
          <w:b w:val="false"/>
          <w:i w:val="false"/>
          <w:color w:val="000000"/>
          <w:sz w:val="28"/>
        </w:rPr>
        <w:t>
</w:t>
      </w:r>
      <w:r>
        <w:rPr>
          <w:rFonts w:ascii="Times New Roman"/>
          <w:b w:val="false"/>
          <w:i w:val="false"/>
          <w:color w:val="000000"/>
          <w:sz w:val="28"/>
        </w:rPr>
        <w:t>
      Мемлекеттік қызмет орталық арқылы көрсетілген кезде уәкілетті орган жоғарыда көрсетілген себептер бойынша бас тарту себебін жазбаша дәлелдейді және құжаттар пакетін алған күннен бастап жеті жұмыс күні ішінде қайтарады және орталыққа жібереді.</w:t>
      </w:r>
      <w:r>
        <w:br/>
      </w:r>
      <w:r>
        <w:rPr>
          <w:rFonts w:ascii="Times New Roman"/>
          <w:b w:val="false"/>
          <w:i w:val="false"/>
          <w:color w:val="000000"/>
          <w:sz w:val="28"/>
        </w:rPr>
        <w:t>
</w:t>
      </w:r>
      <w:r>
        <w:rPr>
          <w:rFonts w:ascii="Times New Roman"/>
          <w:b w:val="false"/>
          <w:i w:val="false"/>
          <w:color w:val="000000"/>
          <w:sz w:val="28"/>
        </w:rPr>
        <w:t>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 пакеті толық ұсынылмаған жағдайда, уәкілетті орган құжаттар пакетін алған күннен бастап екі жұмыс күні ішінде оларды жетіспейтін құжат туралы хабарламамен орталыққа қайтарады.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көрсетуден бас тарту үшін негіз мемлекеттік қызмет алушы құжаттарды тапсырған кезде толық емес және (немесе) дәйексіз мәліметтерді ұсынуы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қызметті көрсетуді тоқтата тұру үшін негіздер көзделмеген.».</w:t>
      </w:r>
    </w:p>
    <w:bookmarkEnd w:id="3"/>
    <w:bookmarkStart w:name="z15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сәуірдегі</w:t>
      </w:r>
      <w:r>
        <w:br/>
      </w:r>
      <w:r>
        <w:rPr>
          <w:rFonts w:ascii="Times New Roman"/>
          <w:b w:val="false"/>
          <w:i w:val="false"/>
          <w:color w:val="000000"/>
          <w:sz w:val="28"/>
        </w:rPr>
        <w:t xml:space="preserve">
№ 435 қаулысына    </w:t>
      </w:r>
      <w:r>
        <w:br/>
      </w:r>
      <w:r>
        <w:rPr>
          <w:rFonts w:ascii="Times New Roman"/>
          <w:b w:val="false"/>
          <w:i w:val="false"/>
          <w:color w:val="000000"/>
          <w:sz w:val="28"/>
        </w:rPr>
        <w:t xml:space="preserve">
1-қосымша       </w:t>
      </w:r>
    </w:p>
    <w:bookmarkEnd w:id="4"/>
    <w:p>
      <w:pPr>
        <w:spacing w:after="0"/>
        <w:ind w:left="0"/>
        <w:jc w:val="both"/>
      </w:pPr>
      <w:r>
        <w:rPr>
          <w:rFonts w:ascii="Times New Roman"/>
          <w:b w:val="false"/>
          <w:i w:val="false"/>
          <w:color w:val="ff0000"/>
          <w:sz w:val="28"/>
        </w:rPr>
        <w:t xml:space="preserve">      Ескерту. Күші жойылды - ҚР Үкіметінің 28.08.2015 </w:t>
      </w:r>
      <w:r>
        <w:rPr>
          <w:rFonts w:ascii="Times New Roman"/>
          <w:b w:val="false"/>
          <w:i w:val="false"/>
          <w:color w:val="ff0000"/>
          <w:sz w:val="28"/>
        </w:rPr>
        <w:t>№ 676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енгiзiледi).</w:t>
      </w:r>
    </w:p>
    <w:bookmarkStart w:name="z290"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сәуірдегі</w:t>
      </w:r>
      <w:r>
        <w:br/>
      </w:r>
      <w:r>
        <w:rPr>
          <w:rFonts w:ascii="Times New Roman"/>
          <w:b w:val="false"/>
          <w:i w:val="false"/>
          <w:color w:val="000000"/>
          <w:sz w:val="28"/>
        </w:rPr>
        <w:t xml:space="preserve">
№ 435 қаулысына    </w:t>
      </w:r>
      <w:r>
        <w:br/>
      </w:r>
      <w:r>
        <w:rPr>
          <w:rFonts w:ascii="Times New Roman"/>
          <w:b w:val="false"/>
          <w:i w:val="false"/>
          <w:color w:val="000000"/>
          <w:sz w:val="28"/>
        </w:rPr>
        <w:t xml:space="preserve">
2-қосымша       </w:t>
      </w:r>
    </w:p>
    <w:bookmarkEnd w:id="5"/>
    <w:p>
      <w:pPr>
        <w:spacing w:after="0"/>
        <w:ind w:left="0"/>
        <w:jc w:val="both"/>
      </w:pPr>
      <w:r>
        <w:rPr>
          <w:rFonts w:ascii="Times New Roman"/>
          <w:b w:val="false"/>
          <w:i w:val="false"/>
          <w:color w:val="ff0000"/>
          <w:sz w:val="28"/>
        </w:rPr>
        <w:t xml:space="preserve">      Ескерту. Күші жойылды - ҚР Үкіметінің 28.08.2015 </w:t>
      </w:r>
      <w:r>
        <w:rPr>
          <w:rFonts w:ascii="Times New Roman"/>
          <w:b w:val="false"/>
          <w:i w:val="false"/>
          <w:color w:val="ff0000"/>
          <w:sz w:val="28"/>
        </w:rPr>
        <w:t>№ 676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енгiзiледi).</w:t>
      </w:r>
    </w:p>
    <w:bookmarkStart w:name="z293"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сәуірдегі</w:t>
      </w:r>
      <w:r>
        <w:br/>
      </w:r>
      <w:r>
        <w:rPr>
          <w:rFonts w:ascii="Times New Roman"/>
          <w:b w:val="false"/>
          <w:i w:val="false"/>
          <w:color w:val="000000"/>
          <w:sz w:val="28"/>
        </w:rPr>
        <w:t xml:space="preserve">
№ 435 қаулысына    </w:t>
      </w:r>
      <w:r>
        <w:br/>
      </w:r>
      <w:r>
        <w:rPr>
          <w:rFonts w:ascii="Times New Roman"/>
          <w:b w:val="false"/>
          <w:i w:val="false"/>
          <w:color w:val="000000"/>
          <w:sz w:val="28"/>
        </w:rPr>
        <w:t xml:space="preserve">
3-қосымша       </w:t>
      </w:r>
    </w:p>
    <w:bookmarkEnd w:id="6"/>
    <w:p>
      <w:pPr>
        <w:spacing w:after="0"/>
        <w:ind w:left="0"/>
        <w:jc w:val="both"/>
      </w:pPr>
      <w:r>
        <w:rPr>
          <w:rFonts w:ascii="Times New Roman"/>
          <w:b w:val="false"/>
          <w:i w:val="false"/>
          <w:color w:val="ff0000"/>
          <w:sz w:val="28"/>
        </w:rPr>
        <w:t xml:space="preserve">      Ескерту. Күші жойылды - ҚР Үкіметінің 28.08.2015 </w:t>
      </w:r>
      <w:r>
        <w:rPr>
          <w:rFonts w:ascii="Times New Roman"/>
          <w:b w:val="false"/>
          <w:i w:val="false"/>
          <w:color w:val="ff0000"/>
          <w:sz w:val="28"/>
        </w:rPr>
        <w:t>№ 676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енгiзiледi).</w:t>
      </w:r>
    </w:p>
    <w:bookmarkStart w:name="z296"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сәуірдегі</w:t>
      </w:r>
      <w:r>
        <w:br/>
      </w:r>
      <w:r>
        <w:rPr>
          <w:rFonts w:ascii="Times New Roman"/>
          <w:b w:val="false"/>
          <w:i w:val="false"/>
          <w:color w:val="000000"/>
          <w:sz w:val="28"/>
        </w:rPr>
        <w:t xml:space="preserve">
№ 435 қаулысына    </w:t>
      </w:r>
      <w:r>
        <w:br/>
      </w:r>
      <w:r>
        <w:rPr>
          <w:rFonts w:ascii="Times New Roman"/>
          <w:b w:val="false"/>
          <w:i w:val="false"/>
          <w:color w:val="000000"/>
          <w:sz w:val="28"/>
        </w:rPr>
        <w:t xml:space="preserve">
4-қосымша       </w:t>
      </w:r>
    </w:p>
    <w:bookmarkEnd w:id="7"/>
    <w:p>
      <w:pPr>
        <w:spacing w:after="0"/>
        <w:ind w:left="0"/>
        <w:jc w:val="both"/>
      </w:pPr>
      <w:r>
        <w:rPr>
          <w:rFonts w:ascii="Times New Roman"/>
          <w:b w:val="false"/>
          <w:i w:val="false"/>
          <w:color w:val="ff0000"/>
          <w:sz w:val="28"/>
        </w:rPr>
        <w:t xml:space="preserve">      Ескерту. Күші жойылды - ҚР Үкіметінің 28.08.2015 </w:t>
      </w:r>
      <w:r>
        <w:rPr>
          <w:rFonts w:ascii="Times New Roman"/>
          <w:b w:val="false"/>
          <w:i w:val="false"/>
          <w:color w:val="ff0000"/>
          <w:sz w:val="28"/>
        </w:rPr>
        <w:t>№ 676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енгiзiледi).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