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392c" w14:textId="6f73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Еттің жекелеген түрлерін әкелуге арналған тарифтік квоталар көлемін бөлудің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12 сәуірдегі № 343 қаулысы</w:t>
      </w:r>
    </w:p>
    <w:p>
      <w:pPr>
        <w:spacing w:after="0"/>
        <w:ind w:left="0"/>
        <w:jc w:val="both"/>
      </w:pPr>
      <w:bookmarkStart w:name="z1" w:id="0"/>
      <w:r>
        <w:rPr>
          <w:rFonts w:ascii="Times New Roman"/>
          <w:b w:val="false"/>
          <w:i w:val="false"/>
          <w:color w:val="000000"/>
          <w:sz w:val="28"/>
        </w:rPr>
        <w:t>
      «Еттің жекелеген түрлерін әкелуге арналған тарифтік квоталар көлемін бөлудің кейбір мәселелері туралы» Қазақстан Республикасы Үкіметінің 2011 жылғы 24 наурыздағы № 269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Кеден одағына қатысушы елдер Беларусь Республикасы, Қазақстан Республикасы және Ресей Федерациясы еркін сауда туралы келісімдер жасаспаған не тауарға қатысты еркін сауда режимінен алып қою қолданылатын елдерден шығатын және әкелінген етті Қазақстан Республикасының аумағына әкелу үшін 2013 жылға арналған тарифтік квоталардың </w:t>
      </w:r>
      <w:r>
        <w:rPr>
          <w:rFonts w:ascii="Times New Roman"/>
          <w:b w:val="false"/>
          <w:i w:val="false"/>
          <w:color w:val="000000"/>
          <w:sz w:val="28"/>
        </w:rPr>
        <w:t>көлемдері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сыртқы экономикалық қызметке қатысушылар арасында 2013 жылға арналған тарифтік квоталар көлемдерін </w:t>
      </w:r>
      <w:r>
        <w:rPr>
          <w:rFonts w:ascii="Times New Roman"/>
          <w:b w:val="false"/>
          <w:i w:val="false"/>
          <w:color w:val="000000"/>
          <w:sz w:val="28"/>
        </w:rPr>
        <w:t>бөлу</w:t>
      </w:r>
      <w:r>
        <w:rPr>
          <w:rFonts w:ascii="Times New Roman"/>
          <w:b w:val="false"/>
          <w:i w:val="false"/>
          <w:color w:val="000000"/>
          <w:sz w:val="28"/>
        </w:rPr>
        <w:t xml:space="preserve"> (1-кезең)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сәуірдегі</w:t>
      </w:r>
      <w:r>
        <w:br/>
      </w:r>
      <w:r>
        <w:rPr>
          <w:rFonts w:ascii="Times New Roman"/>
          <w:b w:val="false"/>
          <w:i w:val="false"/>
          <w:color w:val="000000"/>
          <w:sz w:val="28"/>
        </w:rPr>
        <w:t xml:space="preserve">
№ 343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Кеден одағына қатысушы елдер Беларусь Республикасы, Қазақстан</w:t>
      </w:r>
      <w:r>
        <w:br/>
      </w:r>
      <w:r>
        <w:rPr>
          <w:rFonts w:ascii="Times New Roman"/>
          <w:b/>
          <w:i w:val="false"/>
          <w:color w:val="000000"/>
        </w:rPr>
        <w:t>
Республикасы және Ресей Федерациясы еркін сауда туралы</w:t>
      </w:r>
      <w:r>
        <w:br/>
      </w:r>
      <w:r>
        <w:rPr>
          <w:rFonts w:ascii="Times New Roman"/>
          <w:b/>
          <w:i w:val="false"/>
          <w:color w:val="000000"/>
        </w:rPr>
        <w:t>
келісімдер жасаспаған не тауарға қатысты еркін сауда режимінен</w:t>
      </w:r>
      <w:r>
        <w:br/>
      </w:r>
      <w:r>
        <w:rPr>
          <w:rFonts w:ascii="Times New Roman"/>
          <w:b/>
          <w:i w:val="false"/>
          <w:color w:val="000000"/>
        </w:rPr>
        <w:t>
алып қою қолданылатын елдерден шығатын және әкелінген етті</w:t>
      </w:r>
      <w:r>
        <w:br/>
      </w:r>
      <w:r>
        <w:rPr>
          <w:rFonts w:ascii="Times New Roman"/>
          <w:b/>
          <w:i w:val="false"/>
          <w:color w:val="000000"/>
        </w:rPr>
        <w:t>
Қазақстан Республикасының аумағына әкелу үшін 2013 жылға</w:t>
      </w:r>
      <w:r>
        <w:br/>
      </w:r>
      <w:r>
        <w:rPr>
          <w:rFonts w:ascii="Times New Roman"/>
          <w:b/>
          <w:i w:val="false"/>
          <w:color w:val="000000"/>
        </w:rPr>
        <w:t>
арналған тарифтік квоталардың көлемдері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9088"/>
        <w:gridCol w:w="2348"/>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тауарлардың шыққан елі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жас немесе тоңазытылған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мұздатылған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15 380</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тоңазытылған немесе мұздатылған 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үй құсының еті және тағамдық қосымша өнімдері, жас, тоңазытылған немесе мұздатылған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сәуірдегі</w:t>
      </w:r>
      <w:r>
        <w:br/>
      </w:r>
      <w:r>
        <w:rPr>
          <w:rFonts w:ascii="Times New Roman"/>
          <w:b w:val="false"/>
          <w:i w:val="false"/>
          <w:color w:val="000000"/>
          <w:sz w:val="28"/>
        </w:rPr>
        <w:t xml:space="preserve">
№ 343 қаулысымен    </w:t>
      </w:r>
      <w:r>
        <w:br/>
      </w:r>
      <w:r>
        <w:rPr>
          <w:rFonts w:ascii="Times New Roman"/>
          <w:b w:val="false"/>
          <w:i w:val="false"/>
          <w:color w:val="000000"/>
          <w:sz w:val="28"/>
        </w:rPr>
        <w:t xml:space="preserve">
бекітілген       </w:t>
      </w:r>
    </w:p>
    <w:bookmarkEnd w:id="3"/>
    <w:bookmarkStart w:name="z9" w:id="4"/>
    <w:p>
      <w:pPr>
        <w:spacing w:after="0"/>
        <w:ind w:left="0"/>
        <w:jc w:val="left"/>
      </w:pPr>
      <w:r>
        <w:rPr>
          <w:rFonts w:ascii="Times New Roman"/>
          <w:b/>
          <w:i w:val="false"/>
          <w:color w:val="000000"/>
        </w:rPr>
        <w:t xml:space="preserve"> 
Сыртқы экономикалық қызметке қатысушылар арасында 2013 жылға</w:t>
      </w:r>
      <w:r>
        <w:br/>
      </w:r>
      <w:r>
        <w:rPr>
          <w:rFonts w:ascii="Times New Roman"/>
          <w:b/>
          <w:i w:val="false"/>
          <w:color w:val="000000"/>
        </w:rPr>
        <w:t>
арналған тарифтік квоталар көлемдерін бөлу (1-кезең)</w:t>
      </w:r>
    </w:p>
    <w:bookmarkEnd w:id="4"/>
    <w:p>
      <w:pPr>
        <w:spacing w:after="0"/>
        <w:ind w:left="0"/>
        <w:jc w:val="both"/>
      </w:pPr>
      <w:r>
        <w:rPr>
          <w:rFonts w:ascii="Times New Roman"/>
          <w:b w:val="false"/>
          <w:i w:val="false"/>
          <w:color w:val="ff0000"/>
          <w:sz w:val="28"/>
        </w:rPr>
        <w:t xml:space="preserve">      Ескерту. Қосымшаға өзгеріс енгізілді - ҚР Үкіметінің 07.08.2013 </w:t>
      </w:r>
      <w:r>
        <w:rPr>
          <w:rFonts w:ascii="Times New Roman"/>
          <w:b w:val="false"/>
          <w:i w:val="false"/>
          <w:color w:val="ff0000"/>
          <w:sz w:val="28"/>
        </w:rPr>
        <w:t>№ 809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7873"/>
        <w:gridCol w:w="2988"/>
        <w:gridCol w:w="1702"/>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қызметке қатысушылардың атауы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қызметке қатысушының ЖСН-і/БСН-і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мұздатылған (КО СЭҚ ТН 0202 коды)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«Агора-М»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441,939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«Юсс Супорт Сервисез»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020240000802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393,666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 Торг Соmраnу рlus»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040440009054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«Ғооd storage logistics»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Сүлейманов Жігерхан Дәулетханұлы жеке кәсіпкерлігі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«Заман-РVL»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346,062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1 049,195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«United Industries» (Юнайтед Индастриес)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030640005324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«Alaska Seafood»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090240017126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Жандос Жұмағазыұлы жеке кәсіпкерлігі «Астра»</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640315300144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«Constant-А»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000640001544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«Алма-Ата Ғооd»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100440018750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«Еtalim Group»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070940016358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тоңазытылған немесе мұздатылған еті (КО СЭҚ ТН 0203 коды)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«Юсс Супорт Сервисез»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020240000802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«Артон-кг»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090640015154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Трубин Николай Михайлович жеке кәсіпкерлігі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650110300568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«Ғооd Storage Logistics»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«Заман-РVL»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«Zaman»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484,562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«Кромэкспо-А»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020540000764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344,585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«Etalim Group»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070940016358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«Беккер и К»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910240000155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жас, тоңазытылған немесе мұздатылған үй құсының еті және тағамдық қосымша өнімдері (КО СЭҚ ТН 0207 коды)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«Агора-М»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1 018,857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2 134,054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плюс»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081040000224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«ПродСервисАқтөбе»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090540002119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292,071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Мамешев Рахым Рахатұлы жеке кәсіпкерлігі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431102300343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354,239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«Юсс Супорт Сервисез»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020240000802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Жарасов Самат жеке кәсіпкерлігі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670513301015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Expo Service»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060140028073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«Хладоленд»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030940005434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«Алмас-2000»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010340001169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1 091,071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«Казпродукт-2030»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040540000381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819,664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990640004127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447,557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«Аюст»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040540007804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«АЛТА-ХХІ век»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010540002164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1 831,256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 Торг Соmpany plus»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040440009054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855,763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«АқтауИнвестҚұрылыс 1»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«Ақтау-Бекнур-Компани»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080740001861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Сүлейманов Жігерхан Дәулетханұлы жеке кәсіпкерлігі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 LLС»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030540008197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860,027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«Заман-РVL»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847,687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«Саңылау»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081040007476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189,552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«Zaman»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«Фрост Ко»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060440012652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1 005,260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«Заңғаржан»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101040017740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«Даррыс»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110540009589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3 235,423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«United Industries» (Юнайтед Индастриес)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030640005324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«Меаt team»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090340003010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205,224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99024000566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«Тhе Caspian international restaurants company»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070440007370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 Фрейк»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081240010675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1 182,353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«Торговый дом Казрос-П»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000740001280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306,480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Капитал»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091140002583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Айс Фуд. Астана» жауапкершілігі шектеулі серіктестігі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080440022663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1 416,469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«Агропродукт ЛТД» Сұлтанғалиев Асан Меңдібайұлы жеке кәсіпкерлігі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640414302189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