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f425" w14:textId="827f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"ОГК-2" - Троицк мемлекеттік аудандық электр станциясы ашық акционерлік қоғамы филиалының күлшлак қалдықтарын әкелуі туралы</w:t>
      </w:r>
    </w:p>
    <w:p>
      <w:pPr>
        <w:spacing w:after="0"/>
        <w:ind w:left="0"/>
        <w:jc w:val="both"/>
      </w:pPr>
      <w:r>
        <w:rPr>
          <w:rFonts w:ascii="Times New Roman"/>
          <w:b w:val="false"/>
          <w:i w:val="false"/>
          <w:color w:val="000000"/>
          <w:sz w:val="28"/>
        </w:rPr>
        <w:t>Қазақстан Республикасы Үкіметінің 2013 жылғы 11 сәуірдегі № 338 қаулысы</w:t>
      </w:r>
    </w:p>
    <w:p>
      <w:pPr>
        <w:spacing w:after="0"/>
        <w:ind w:left="0"/>
        <w:jc w:val="both"/>
      </w:pPr>
      <w:bookmarkStart w:name="z1" w:id="0"/>
      <w:r>
        <w:rPr>
          <w:rFonts w:ascii="Times New Roman"/>
          <w:b w:val="false"/>
          <w:i w:val="false"/>
          <w:color w:val="000000"/>
          <w:sz w:val="28"/>
        </w:rPr>
        <w:t>
      2007 жылғы 9 қаңтардағы Қазақстан Республикасының Экологиялық кодексі </w:t>
      </w:r>
      <w:r>
        <w:rPr>
          <w:rFonts w:ascii="Times New Roman"/>
          <w:b w:val="false"/>
          <w:i w:val="false"/>
          <w:color w:val="000000"/>
          <w:sz w:val="28"/>
        </w:rPr>
        <w:t>288-бабының</w:t>
      </w:r>
      <w:r>
        <w:rPr>
          <w:rFonts w:ascii="Times New Roman"/>
          <w:b w:val="false"/>
          <w:i w:val="false"/>
          <w:color w:val="000000"/>
          <w:sz w:val="28"/>
        </w:rPr>
        <w:t xml:space="preserve"> 4-тармағына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Ресей Федерациясының «ОГК-2» – Троицк мемлекеттік аудандық электр станциясы ашық акционерлік қоғамының филиалына 2016 жылдың соңына дейін ТМД CЭҚ ТН 2621 00 000 кодына сәйкес 12135,932 мың тонна мөлшерінде күлшлак қалдықтарын Қостанай облысының аумағына орналастыру үшін Қазақстан Республикасына әкелуге рұқсат берілсін.</w:t>
      </w:r>
      <w:r>
        <w:br/>
      </w:r>
      <w:r>
        <w:rPr>
          <w:rFonts w:ascii="Times New Roman"/>
          <w:b w:val="false"/>
          <w:i w:val="false"/>
          <w:color w:val="000000"/>
          <w:sz w:val="28"/>
        </w:rPr>
        <w:t>
</w:t>
      </w:r>
      <w:r>
        <w:rPr>
          <w:rFonts w:ascii="Times New Roman"/>
          <w:b w:val="false"/>
          <w:i w:val="false"/>
          <w:color w:val="000000"/>
          <w:sz w:val="28"/>
        </w:rPr>
        <w:t>
      2. Қостанай облысының әкімдігі:</w:t>
      </w:r>
      <w:r>
        <w:br/>
      </w:r>
      <w:r>
        <w:rPr>
          <w:rFonts w:ascii="Times New Roman"/>
          <w:b w:val="false"/>
          <w:i w:val="false"/>
          <w:color w:val="000000"/>
          <w:sz w:val="28"/>
        </w:rPr>
        <w:t>
</w:t>
      </w:r>
      <w:r>
        <w:rPr>
          <w:rFonts w:ascii="Times New Roman"/>
          <w:b w:val="false"/>
          <w:i w:val="false"/>
          <w:color w:val="000000"/>
          <w:sz w:val="28"/>
        </w:rPr>
        <w:t>
      1) 1999 жылғы 14 сәуірдегі жерді уақытша пайдалану (жалға беру) құқығын беру шартының талаптарын орындау жөнінде шаралар қабылдасын;</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ортаны қорғау министрлігімен бірлесіп, Ресей Федерациясының «ОГК-2» – Троицк мемлекеттік аудандық электр станциясы ашық акционерлік қоғамы филиалының күл-қоқыс үйіндісін және оған іргелес аумақты толық техникалық және биологиялық қалпына келтіруін орындауды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ортаны қорғау, Денсаулық сақтау, Ауыл шаруашылығы министрліктері, Қостанай облысының әкімдігі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