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7073d" w14:textId="7d707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"Инновациялық технологиялар паркі" арнайы экономикалық аймағының қамқоршылық кеңесін құру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2013 жылғы 29 наурыздағы № 292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«Инновациялық технологиялар паркі» арнайы экономикалық аймағының қамқоршылық кеңесін құру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p>
      <w:pPr>
        <w:spacing w:after="0"/>
        <w:ind w:left="0"/>
        <w:jc w:val="left"/>
      </w:pPr>
      <w:r>
        <w:rPr>
          <w:rFonts w:ascii="Times New Roman"/>
          <w:b/>
          <w:i w:val="false"/>
          <w:color w:val="000000"/>
        </w:rPr>
        <w:t xml:space="preserve"> Қазақстан Республикасы Президентінің Жарлығы «Инновациялық технологиялар паркі» арнайы экономикалық аймағының қамқоршылық кеңесін құру туралы</w:t>
      </w:r>
    </w:p>
    <w:p>
      <w:pPr>
        <w:spacing w:after="0"/>
        <w:ind w:left="0"/>
        <w:jc w:val="both"/>
      </w:pPr>
      <w:r>
        <w:rPr>
          <w:rFonts w:ascii="Times New Roman"/>
          <w:b w:val="false"/>
          <w:i w:val="false"/>
          <w:color w:val="000000"/>
          <w:sz w:val="28"/>
        </w:rPr>
        <w:t xml:space="preserve">      «Инновациялық технологиялар паркі» арнайы экономикалық аймағын басқару тиімділігін арттыру мақсатында </w:t>
      </w:r>
      <w:r>
        <w:rPr>
          <w:rFonts w:ascii="Times New Roman"/>
          <w:b/>
          <w:i w:val="false"/>
          <w:color w:val="000000"/>
          <w:sz w:val="28"/>
        </w:rPr>
        <w:t>ҚАУЛЫ ЕТЕМІН:</w:t>
      </w:r>
      <w:r>
        <w:br/>
      </w:r>
      <w:r>
        <w:rPr>
          <w:rFonts w:ascii="Times New Roman"/>
          <w:b w:val="false"/>
          <w:i w:val="false"/>
          <w:color w:val="000000"/>
          <w:sz w:val="28"/>
        </w:rPr>
        <w:t>
      1. «Инновациялық технологиялар паркі» арнайы экономикалық аймағының қамқоршылық кеңесі құрылсын.</w:t>
      </w:r>
      <w:r>
        <w:br/>
      </w:r>
      <w:r>
        <w:rPr>
          <w:rFonts w:ascii="Times New Roman"/>
          <w:b w:val="false"/>
          <w:i w:val="false"/>
          <w:color w:val="000000"/>
          <w:sz w:val="28"/>
        </w:rPr>
        <w:t>
      2. Қоса беріліп отырған:</w:t>
      </w:r>
      <w:r>
        <w:br/>
      </w:r>
      <w:r>
        <w:rPr>
          <w:rFonts w:ascii="Times New Roman"/>
          <w:b w:val="false"/>
          <w:i w:val="false"/>
          <w:color w:val="000000"/>
          <w:sz w:val="28"/>
        </w:rPr>
        <w:t>
      1) «Инновациялық технологиялар паркі» арнайы экономикалық аймағының қамқоршылық кеңесі туралы ереже;</w:t>
      </w:r>
      <w:r>
        <w:br/>
      </w:r>
      <w:r>
        <w:rPr>
          <w:rFonts w:ascii="Times New Roman"/>
          <w:b w:val="false"/>
          <w:i w:val="false"/>
          <w:color w:val="000000"/>
          <w:sz w:val="28"/>
        </w:rPr>
        <w:t>
      2) «Инновациялық технологиялар паркі» арнайы экономикалық аймағының қамқоршылық кеңесінің құрамы бекітілсін.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2013 жылғы № Жарлығымен</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«Инновациялық технологиялар паркі» арнайы экономикалық аймағының қамқоршылық кеңесі туралы ереже 1. Жалпы ережелер</w:t>
      </w:r>
    </w:p>
    <w:p>
      <w:pPr>
        <w:spacing w:after="0"/>
        <w:ind w:left="0"/>
        <w:jc w:val="both"/>
      </w:pPr>
      <w:r>
        <w:rPr>
          <w:rFonts w:ascii="Times New Roman"/>
          <w:b w:val="false"/>
          <w:i w:val="false"/>
          <w:color w:val="000000"/>
          <w:sz w:val="28"/>
        </w:rPr>
        <w:t>      1. «Инновациялық технологиялар паркі» арнайы экономикалық аймағының қамқоршылық кеңесі (бұдан әрі – Кеңес) «Инновациялық технологиялар паркі» арнайы экономикалық аймағын (бұдан әрі – парк) дамыту мәселелері жөніндегі консультативтік-кеңесші орган болып табылады.</w:t>
      </w:r>
      <w:r>
        <w:br/>
      </w:r>
      <w:r>
        <w:rPr>
          <w:rFonts w:ascii="Times New Roman"/>
          <w:b w:val="false"/>
          <w:i w:val="false"/>
          <w:color w:val="000000"/>
          <w:sz w:val="28"/>
        </w:rPr>
        <w:t>
      2. Кеңес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актілеріне, Қазақстан Республикасының өзге де нормативтік құқықтық актілеріне және осы Ережеге сәйкес жүзеге асырады.</w:t>
      </w:r>
    </w:p>
    <w:p>
      <w:pPr>
        <w:spacing w:after="0"/>
        <w:ind w:left="0"/>
        <w:jc w:val="left"/>
      </w:pPr>
      <w:r>
        <w:rPr>
          <w:rFonts w:ascii="Times New Roman"/>
          <w:b/>
          <w:i w:val="false"/>
          <w:color w:val="000000"/>
        </w:rPr>
        <w:t xml:space="preserve"> 2. Кеңестің негізгі міндеттері</w:t>
      </w:r>
    </w:p>
    <w:p>
      <w:pPr>
        <w:spacing w:after="0"/>
        <w:ind w:left="0"/>
        <w:jc w:val="both"/>
      </w:pPr>
      <w:r>
        <w:rPr>
          <w:rFonts w:ascii="Times New Roman"/>
          <w:b w:val="false"/>
          <w:i w:val="false"/>
          <w:color w:val="000000"/>
          <w:sz w:val="28"/>
        </w:rPr>
        <w:t>      3. Кеңестің негізгі міндеттері:</w:t>
      </w:r>
      <w:r>
        <w:br/>
      </w:r>
      <w:r>
        <w:rPr>
          <w:rFonts w:ascii="Times New Roman"/>
          <w:b w:val="false"/>
          <w:i w:val="false"/>
          <w:color w:val="000000"/>
          <w:sz w:val="28"/>
        </w:rPr>
        <w:t>
      1) паркті дамытуға бағытталған ұсыныстарды әзірлеу;</w:t>
      </w:r>
      <w:r>
        <w:br/>
      </w:r>
      <w:r>
        <w:rPr>
          <w:rFonts w:ascii="Times New Roman"/>
          <w:b w:val="false"/>
          <w:i w:val="false"/>
          <w:color w:val="000000"/>
          <w:sz w:val="28"/>
        </w:rPr>
        <w:t>
      2) паркті дамытудың стратегиялық бағыттары бөлігінде ұсынымдар әзірлеу;</w:t>
      </w:r>
      <w:r>
        <w:br/>
      </w:r>
      <w:r>
        <w:rPr>
          <w:rFonts w:ascii="Times New Roman"/>
          <w:b w:val="false"/>
          <w:i w:val="false"/>
          <w:color w:val="000000"/>
          <w:sz w:val="28"/>
        </w:rPr>
        <w:t>
      3) Қазақстан Республикасында әрекет ететін іскер топтарды, кәсіпкерлік қауымдастықтарды және одақтарды шоғырландыру болып табылады.</w:t>
      </w:r>
    </w:p>
    <w:p>
      <w:pPr>
        <w:spacing w:after="0"/>
        <w:ind w:left="0"/>
        <w:jc w:val="left"/>
      </w:pPr>
      <w:r>
        <w:rPr>
          <w:rFonts w:ascii="Times New Roman"/>
          <w:b/>
          <w:i w:val="false"/>
          <w:color w:val="000000"/>
        </w:rPr>
        <w:t xml:space="preserve"> 3. Кеңестің құқықтары</w:t>
      </w:r>
    </w:p>
    <w:p>
      <w:pPr>
        <w:spacing w:after="0"/>
        <w:ind w:left="0"/>
        <w:jc w:val="both"/>
      </w:pPr>
      <w:r>
        <w:rPr>
          <w:rFonts w:ascii="Times New Roman"/>
          <w:b w:val="false"/>
          <w:i w:val="false"/>
          <w:color w:val="000000"/>
          <w:sz w:val="28"/>
        </w:rPr>
        <w:t>      4. Кеңес Қазақстан Республикасының заңнамасында белгіленген тәртіппен және өз құзыреті шегінде:</w:t>
      </w:r>
      <w:r>
        <w:br/>
      </w:r>
      <w:r>
        <w:rPr>
          <w:rFonts w:ascii="Times New Roman"/>
          <w:b w:val="false"/>
          <w:i w:val="false"/>
          <w:color w:val="000000"/>
          <w:sz w:val="28"/>
        </w:rPr>
        <w:t>
      1) паркті дамытуға байланысты мәселелер бойынша ұсыныстар мен ұсынымдар енгізуге;</w:t>
      </w:r>
      <w:r>
        <w:br/>
      </w:r>
      <w:r>
        <w:rPr>
          <w:rFonts w:ascii="Times New Roman"/>
          <w:b w:val="false"/>
          <w:i w:val="false"/>
          <w:color w:val="000000"/>
          <w:sz w:val="28"/>
        </w:rPr>
        <w:t>
      2) консультациялар жүргізуге, мемлекеттік органдар мен лауазымды тұлғалардан ақпарат сұратуға және алуға;</w:t>
      </w:r>
      <w:r>
        <w:br/>
      </w:r>
      <w:r>
        <w:rPr>
          <w:rFonts w:ascii="Times New Roman"/>
          <w:b w:val="false"/>
          <w:i w:val="false"/>
          <w:color w:val="000000"/>
          <w:sz w:val="28"/>
        </w:rPr>
        <w:t>
      3) проблемалық мәселелерді талқылауға қатысу үшін кәсіпкерлерді, мамандарды, ғалымдар мен тәуелсіз сарапшыларды тартуға құқылы.</w:t>
      </w:r>
    </w:p>
    <w:p>
      <w:pPr>
        <w:spacing w:after="0"/>
        <w:ind w:left="0"/>
        <w:jc w:val="left"/>
      </w:pPr>
      <w:r>
        <w:rPr>
          <w:rFonts w:ascii="Times New Roman"/>
          <w:b/>
          <w:i w:val="false"/>
          <w:color w:val="000000"/>
        </w:rPr>
        <w:t xml:space="preserve"> 4. Кеңес қызметін ұйымдастыру</w:t>
      </w:r>
    </w:p>
    <w:p>
      <w:pPr>
        <w:spacing w:after="0"/>
        <w:ind w:left="0"/>
        <w:jc w:val="both"/>
      </w:pPr>
      <w:r>
        <w:rPr>
          <w:rFonts w:ascii="Times New Roman"/>
          <w:b w:val="false"/>
          <w:i w:val="false"/>
          <w:color w:val="000000"/>
          <w:sz w:val="28"/>
        </w:rPr>
        <w:t>      5. Кеңестің дербес құрамын Кеңестің жұмыс органының ұсынуы бойынша Қазақстан Республикасының Президенті бекітеді.</w:t>
      </w:r>
      <w:r>
        <w:br/>
      </w:r>
      <w:r>
        <w:rPr>
          <w:rFonts w:ascii="Times New Roman"/>
          <w:b w:val="false"/>
          <w:i w:val="false"/>
          <w:color w:val="000000"/>
          <w:sz w:val="28"/>
        </w:rPr>
        <w:t>
      6. Кеңестің құрамы мемлекеттік органдардың, кәсіпкерлердің қоғамдық бірлестіктерінің, шаруашылық жүргізуші субъектілердің өкілдері қатарынан қалыптасады.</w:t>
      </w:r>
      <w:r>
        <w:br/>
      </w:r>
      <w:r>
        <w:rPr>
          <w:rFonts w:ascii="Times New Roman"/>
          <w:b w:val="false"/>
          <w:i w:val="false"/>
          <w:color w:val="000000"/>
          <w:sz w:val="28"/>
        </w:rPr>
        <w:t>
      7. Кеңес төрағасы Кеңеске жалпы басшылықты жүзеге асырады, оның отырыстарында төрағалық етеді, Кеңес мүшелерінің арасында тапсырмаларды бөледі, Кеңес жұмысының жоспарларын бекітеді, Кеңес отырыстарының күн тәртібін айқындап, хаттамаларына қол қояды, Кеңес мүшелерінің Кеңес қызметін жетілдіру және оның құзыретіне кіретін басқа да мәселелер бойынша ұсыныстарын қарайды, Қазақстан Республикасы Президентінің нормативтік құқықтық актілерінде, тапсырмаларында және осы Ережеде көзделген өзге де өкілеттіктерді жүзеге асырады.</w:t>
      </w:r>
      <w:r>
        <w:br/>
      </w:r>
      <w:r>
        <w:rPr>
          <w:rFonts w:ascii="Times New Roman"/>
          <w:b w:val="false"/>
          <w:i w:val="false"/>
          <w:color w:val="000000"/>
          <w:sz w:val="28"/>
        </w:rPr>
        <w:t>
      Кеңес төрағасы болмаған уақытта оның функцияларын Кеңес төрағасының орынбасары атқарады.</w:t>
      </w:r>
      <w:r>
        <w:br/>
      </w:r>
      <w:r>
        <w:rPr>
          <w:rFonts w:ascii="Times New Roman"/>
          <w:b w:val="false"/>
          <w:i w:val="false"/>
          <w:color w:val="000000"/>
          <w:sz w:val="28"/>
        </w:rPr>
        <w:t>
      8. Кеңес хатшысы Кеңес жұмысының ағымдағы және перспективалық жоспарларының жобаларын, оның отырыстарына материалдарды дайындауды жүзеге асырады, төрағаның қарауына отырыстардың күн тәртібінің жобасын енгізеді, қорытындыларды талап ететін материалдарды Кеңестің сараптамалық кеңесіне немесе тиісті мемлекеттік органдарға жібереді, Кеңестің шешімдері бекітілген күннен бастап бір аптаның ішінде хаттаманың көшірмесін және өзге де қажетті материалдарды Кеңес мүшелері мен басқа да мүдделі тұлғаларға жібереді, осы Ережеде көзделген өзге де өкілеттіктерді жүзеге асырады.</w:t>
      </w:r>
      <w:r>
        <w:br/>
      </w:r>
      <w:r>
        <w:rPr>
          <w:rFonts w:ascii="Times New Roman"/>
          <w:b w:val="false"/>
          <w:i w:val="false"/>
          <w:color w:val="000000"/>
          <w:sz w:val="28"/>
        </w:rPr>
        <w:t>
      9. Кеңестің жұмыс органы Қазақстан Республикасы Индустрия және жаңа технологиялар министрлігі болып табылады.</w:t>
      </w:r>
      <w:r>
        <w:br/>
      </w:r>
      <w:r>
        <w:rPr>
          <w:rFonts w:ascii="Times New Roman"/>
          <w:b w:val="false"/>
          <w:i w:val="false"/>
          <w:color w:val="000000"/>
          <w:sz w:val="28"/>
        </w:rPr>
        <w:t>
      10. Кеңестің жұмыс органы:</w:t>
      </w:r>
      <w:r>
        <w:br/>
      </w:r>
      <w:r>
        <w:rPr>
          <w:rFonts w:ascii="Times New Roman"/>
          <w:b w:val="false"/>
          <w:i w:val="false"/>
          <w:color w:val="000000"/>
          <w:sz w:val="28"/>
        </w:rPr>
        <w:t>
      1) Кеңес отырыстарын өткізуді ұйымдастыруды қамтамасыз етеді;</w:t>
      </w:r>
      <w:r>
        <w:br/>
      </w:r>
      <w:r>
        <w:rPr>
          <w:rFonts w:ascii="Times New Roman"/>
          <w:b w:val="false"/>
          <w:i w:val="false"/>
          <w:color w:val="000000"/>
          <w:sz w:val="28"/>
        </w:rPr>
        <w:t>
      2) Кеңестің ұсынымдарын орындау мониторингін жүзеге асырады;</w:t>
      </w:r>
      <w:r>
        <w:br/>
      </w:r>
      <w:r>
        <w:rPr>
          <w:rFonts w:ascii="Times New Roman"/>
          <w:b w:val="false"/>
          <w:i w:val="false"/>
          <w:color w:val="000000"/>
          <w:sz w:val="28"/>
        </w:rPr>
        <w:t>
      3) Кеңес мүшелеріне Кеңестің кезекті отырысының өтетін жері, уақыты және күн тәртібі туралы хабарлайды және оларды қажетті материалдармен уақтылы қамтамасыз етеді;</w:t>
      </w:r>
      <w:r>
        <w:br/>
      </w:r>
      <w:r>
        <w:rPr>
          <w:rFonts w:ascii="Times New Roman"/>
          <w:b w:val="false"/>
          <w:i w:val="false"/>
          <w:color w:val="000000"/>
          <w:sz w:val="28"/>
        </w:rPr>
        <w:t xml:space="preserve">
      4) Кеңестің жұмыс жоспарларының іске асырылуын бақылауды қамтамасыз етеді. </w:t>
      </w:r>
      <w:r>
        <w:br/>
      </w:r>
      <w:r>
        <w:rPr>
          <w:rFonts w:ascii="Times New Roman"/>
          <w:b w:val="false"/>
          <w:i w:val="false"/>
          <w:color w:val="000000"/>
          <w:sz w:val="28"/>
        </w:rPr>
        <w:t>
      11. Кеңестің отырыстары қажеттілігіне қарай, бірақ жылына кемінде бір рет өткізіледі.</w:t>
      </w:r>
      <w:r>
        <w:br/>
      </w:r>
      <w:r>
        <w:rPr>
          <w:rFonts w:ascii="Times New Roman"/>
          <w:b w:val="false"/>
          <w:i w:val="false"/>
          <w:color w:val="000000"/>
          <w:sz w:val="28"/>
        </w:rPr>
        <w:t>
      12. Кеңестің кезектен тыс отырысы Қазақстан Республикасы Президентінің тапсырмасы бойынша шақырылады.</w:t>
      </w:r>
      <w:r>
        <w:br/>
      </w:r>
      <w:r>
        <w:rPr>
          <w:rFonts w:ascii="Times New Roman"/>
          <w:b w:val="false"/>
          <w:i w:val="false"/>
          <w:color w:val="000000"/>
          <w:sz w:val="28"/>
        </w:rPr>
        <w:t>
      13. Кеңес мүшелері оның отырыстарына ауысу құқығынсыз қатысады.</w:t>
      </w:r>
      <w:r>
        <w:br/>
      </w:r>
      <w:r>
        <w:rPr>
          <w:rFonts w:ascii="Times New Roman"/>
          <w:b w:val="false"/>
          <w:i w:val="false"/>
          <w:color w:val="000000"/>
          <w:sz w:val="28"/>
        </w:rPr>
        <w:t>
      14. Кеңестің шешімдері отырыстарға қатысушы Кеңес мүшелерінің жалпы санының қарапайым көпшілік даусымен қабылданады. Талқыланатын мәселе бойынша дауыстар тең болған жағдайда төрағалық етушінің даусы шешуші болып табылады.</w:t>
      </w:r>
      <w:r>
        <w:br/>
      </w:r>
      <w:r>
        <w:rPr>
          <w:rFonts w:ascii="Times New Roman"/>
          <w:b w:val="false"/>
          <w:i w:val="false"/>
          <w:color w:val="000000"/>
          <w:sz w:val="28"/>
        </w:rPr>
        <w:t>
      15. Кеңестің мүшесі немесе мүшелері қабылданған шешіммен келіспеген жағдайда өзінің ерекше пікірін білдіруге құқылы.</w:t>
      </w:r>
      <w:r>
        <w:br/>
      </w:r>
      <w:r>
        <w:rPr>
          <w:rFonts w:ascii="Times New Roman"/>
          <w:b w:val="false"/>
          <w:i w:val="false"/>
          <w:color w:val="000000"/>
          <w:sz w:val="28"/>
        </w:rPr>
        <w:t>
      16. Кеңес шешімдері ұсынымдық сипатқа ие. Кеңес шешімдері төраға қол қоятын хаттамамен ресімделеді.</w:t>
      </w:r>
      <w:r>
        <w:br/>
      </w:r>
      <w:r>
        <w:rPr>
          <w:rFonts w:ascii="Times New Roman"/>
          <w:b w:val="false"/>
          <w:i w:val="false"/>
          <w:color w:val="000000"/>
          <w:sz w:val="28"/>
        </w:rPr>
        <w:t>
      17. Кеңес өкiлеттiктерiнiң шегiнде қабылданатын оның шешiмдерi тиiстi мемлекеттiк органдарға жіберіледі.</w:t>
      </w:r>
    </w:p>
    <w:p>
      <w:pPr>
        <w:spacing w:after="0"/>
        <w:ind w:left="0"/>
        <w:jc w:val="left"/>
      </w:pPr>
      <w:r>
        <w:rPr>
          <w:rFonts w:ascii="Times New Roman"/>
          <w:b/>
          <w:i w:val="false"/>
          <w:color w:val="000000"/>
        </w:rPr>
        <w:t xml:space="preserve"> 5. Кеңес қызметін тоқтату</w:t>
      </w:r>
    </w:p>
    <w:p>
      <w:pPr>
        <w:spacing w:after="0"/>
        <w:ind w:left="0"/>
        <w:jc w:val="both"/>
      </w:pPr>
      <w:r>
        <w:rPr>
          <w:rFonts w:ascii="Times New Roman"/>
          <w:b w:val="false"/>
          <w:i w:val="false"/>
          <w:color w:val="000000"/>
          <w:sz w:val="28"/>
        </w:rPr>
        <w:t>      18. Кеңес өз қызметін Қазақстан Республикасы Президентінің шешімі негізінде тоқтатады.</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2013 жылғы № Жарлығымен</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«Инновациялық технологиялар паркі»</w:t>
      </w:r>
      <w:r>
        <w:br/>
      </w:r>
      <w:r>
        <w:rPr>
          <w:rFonts w:ascii="Times New Roman"/>
          <w:b/>
          <w:i w:val="false"/>
          <w:color w:val="000000"/>
        </w:rPr>
        <w:t>
арнайы экономикалық аймағының</w:t>
      </w:r>
      <w:r>
        <w:br/>
      </w:r>
      <w:r>
        <w:rPr>
          <w:rFonts w:ascii="Times New Roman"/>
          <w:b/>
          <w:i w:val="false"/>
          <w:color w:val="000000"/>
        </w:rPr>
        <w:t>
қамқоршылық кеңесінің</w:t>
      </w:r>
      <w:r>
        <w:br/>
      </w:r>
      <w:r>
        <w:rPr>
          <w:rFonts w:ascii="Times New Roman"/>
          <w:b/>
          <w:i w:val="false"/>
          <w:color w:val="000000"/>
        </w:rPr>
        <w:t>
құрамы</w:t>
      </w:r>
    </w:p>
    <w:p>
      <w:pPr>
        <w:spacing w:after="0"/>
        <w:ind w:left="0"/>
        <w:jc w:val="both"/>
      </w:pPr>
      <w:r>
        <w:rPr>
          <w:rFonts w:ascii="Times New Roman"/>
          <w:b w:val="false"/>
          <w:i w:val="false"/>
          <w:color w:val="000000"/>
          <w:sz w:val="28"/>
        </w:rPr>
        <w:t>Назарбаев              - Қазақстан Республикасының Президенті, төраға</w:t>
      </w:r>
      <w:r>
        <w:br/>
      </w:r>
      <w:r>
        <w:rPr>
          <w:rFonts w:ascii="Times New Roman"/>
          <w:b w:val="false"/>
          <w:i w:val="false"/>
          <w:color w:val="000000"/>
          <w:sz w:val="28"/>
        </w:rPr>
        <w:t>
Нұрсұлтан Әбішұлы</w:t>
      </w:r>
    </w:p>
    <w:p>
      <w:pPr>
        <w:spacing w:after="0"/>
        <w:ind w:left="0"/>
        <w:jc w:val="both"/>
      </w:pPr>
      <w:r>
        <w:rPr>
          <w:rFonts w:ascii="Times New Roman"/>
          <w:b w:val="false"/>
          <w:i w:val="false"/>
          <w:color w:val="000000"/>
          <w:sz w:val="28"/>
        </w:rPr>
        <w:t>Исекешев               - Қазақстан Республикасы Премьер-Министрінің</w:t>
      </w:r>
      <w:r>
        <w:br/>
      </w:r>
      <w:r>
        <w:rPr>
          <w:rFonts w:ascii="Times New Roman"/>
          <w:b w:val="false"/>
          <w:i w:val="false"/>
          <w:color w:val="000000"/>
          <w:sz w:val="28"/>
        </w:rPr>
        <w:t>
Әсет Өрентайұлы          орынбасары – Қазақстан Республикасының</w:t>
      </w:r>
      <w:r>
        <w:br/>
      </w:r>
      <w:r>
        <w:rPr>
          <w:rFonts w:ascii="Times New Roman"/>
          <w:b w:val="false"/>
          <w:i w:val="false"/>
          <w:color w:val="000000"/>
          <w:sz w:val="28"/>
        </w:rPr>
        <w:t>
                         Индустрия және жаңа технологиялар министрі,</w:t>
      </w:r>
      <w:r>
        <w:br/>
      </w:r>
      <w:r>
        <w:rPr>
          <w:rFonts w:ascii="Times New Roman"/>
          <w:b w:val="false"/>
          <w:i w:val="false"/>
          <w:color w:val="000000"/>
          <w:sz w:val="28"/>
        </w:rPr>
        <w:t>
                         төрағаның орынбасары</w:t>
      </w:r>
    </w:p>
    <w:p>
      <w:pPr>
        <w:spacing w:after="0"/>
        <w:ind w:left="0"/>
        <w:jc w:val="both"/>
      </w:pPr>
      <w:r>
        <w:rPr>
          <w:rFonts w:ascii="Times New Roman"/>
          <w:b w:val="false"/>
          <w:i w:val="false"/>
          <w:color w:val="000000"/>
          <w:sz w:val="28"/>
        </w:rPr>
        <w:t>Төлеушин               - Қазақстан Республикасының Индустрия және</w:t>
      </w:r>
      <w:r>
        <w:br/>
      </w:r>
      <w:r>
        <w:rPr>
          <w:rFonts w:ascii="Times New Roman"/>
          <w:b w:val="false"/>
          <w:i w:val="false"/>
          <w:color w:val="000000"/>
          <w:sz w:val="28"/>
        </w:rPr>
        <w:t>
Қаныш Аманбайұлы         жаңа технологиялар вице-министрі, хатшы</w:t>
      </w:r>
    </w:p>
    <w:p>
      <w:pPr>
        <w:spacing w:after="0"/>
        <w:ind w:left="0"/>
        <w:jc w:val="both"/>
      </w:pPr>
      <w:r>
        <w:rPr>
          <w:rFonts w:ascii="Times New Roman"/>
          <w:b w:val="false"/>
          <w:i w:val="false"/>
          <w:color w:val="000000"/>
          <w:sz w:val="28"/>
        </w:rPr>
        <w:t>Жұмағұлов              - Қазақстан Республикасының Білім және ғылым</w:t>
      </w:r>
      <w:r>
        <w:br/>
      </w:r>
      <w:r>
        <w:rPr>
          <w:rFonts w:ascii="Times New Roman"/>
          <w:b w:val="false"/>
          <w:i w:val="false"/>
          <w:color w:val="000000"/>
          <w:sz w:val="28"/>
        </w:rPr>
        <w:t>
Бақытжан Тұрсынұлы       министрі</w:t>
      </w:r>
    </w:p>
    <w:p>
      <w:pPr>
        <w:spacing w:after="0"/>
        <w:ind w:left="0"/>
        <w:jc w:val="both"/>
      </w:pPr>
      <w:r>
        <w:rPr>
          <w:rFonts w:ascii="Times New Roman"/>
          <w:b w:val="false"/>
          <w:i w:val="false"/>
          <w:color w:val="000000"/>
          <w:sz w:val="28"/>
        </w:rPr>
        <w:t>Смағұлов               - «Аstana Group» акционерлік қоғамының</w:t>
      </w:r>
      <w:r>
        <w:br/>
      </w:r>
      <w:r>
        <w:rPr>
          <w:rFonts w:ascii="Times New Roman"/>
          <w:b w:val="false"/>
          <w:i w:val="false"/>
          <w:color w:val="000000"/>
          <w:sz w:val="28"/>
        </w:rPr>
        <w:t>
Нұрлан Еркебұланұлы      президенті (келісім бойынша)</w:t>
      </w:r>
    </w:p>
    <w:p>
      <w:pPr>
        <w:spacing w:after="0"/>
        <w:ind w:left="0"/>
        <w:jc w:val="both"/>
      </w:pPr>
      <w:r>
        <w:rPr>
          <w:rFonts w:ascii="Times New Roman"/>
          <w:b w:val="false"/>
          <w:i w:val="false"/>
          <w:color w:val="000000"/>
          <w:sz w:val="28"/>
        </w:rPr>
        <w:t>Өтемұратов             - Қазақстан Республикасы Президентінің</w:t>
      </w:r>
      <w:r>
        <w:br/>
      </w:r>
      <w:r>
        <w:rPr>
          <w:rFonts w:ascii="Times New Roman"/>
          <w:b w:val="false"/>
          <w:i w:val="false"/>
          <w:color w:val="000000"/>
          <w:sz w:val="28"/>
        </w:rPr>
        <w:t>
Болат Жәмитұлы           кеңесшісі (келісім бойынша)</w:t>
      </w:r>
    </w:p>
    <w:p>
      <w:pPr>
        <w:spacing w:after="0"/>
        <w:ind w:left="0"/>
        <w:jc w:val="both"/>
      </w:pPr>
      <w:r>
        <w:rPr>
          <w:rFonts w:ascii="Times New Roman"/>
          <w:b w:val="false"/>
          <w:i w:val="false"/>
          <w:color w:val="000000"/>
          <w:sz w:val="28"/>
        </w:rPr>
        <w:t>Машкевич               - «Еуразиялық табиғи ресурстар корпорациясы»</w:t>
      </w:r>
      <w:r>
        <w:br/>
      </w:r>
      <w:r>
        <w:rPr>
          <w:rFonts w:ascii="Times New Roman"/>
          <w:b w:val="false"/>
          <w:i w:val="false"/>
          <w:color w:val="000000"/>
          <w:sz w:val="28"/>
        </w:rPr>
        <w:t>
Александр Антонович      жауапкершілігі шектеулі серіктестігінің</w:t>
      </w:r>
      <w:r>
        <w:br/>
      </w:r>
      <w:r>
        <w:rPr>
          <w:rFonts w:ascii="Times New Roman"/>
          <w:b w:val="false"/>
          <w:i w:val="false"/>
          <w:color w:val="000000"/>
          <w:sz w:val="28"/>
        </w:rPr>
        <w:t>
                         (ENRC) акционері (келісім бойынша)</w:t>
      </w:r>
    </w:p>
    <w:p>
      <w:pPr>
        <w:spacing w:after="0"/>
        <w:ind w:left="0"/>
        <w:jc w:val="both"/>
      </w:pPr>
      <w:r>
        <w:rPr>
          <w:rFonts w:ascii="Times New Roman"/>
          <w:b w:val="false"/>
          <w:i w:val="false"/>
          <w:color w:val="000000"/>
          <w:sz w:val="28"/>
        </w:rPr>
        <w:t>Огай                   - «Қазақмыс корпорациясы» жауапкершілігі</w:t>
      </w:r>
      <w:r>
        <w:br/>
      </w:r>
      <w:r>
        <w:rPr>
          <w:rFonts w:ascii="Times New Roman"/>
          <w:b w:val="false"/>
          <w:i w:val="false"/>
          <w:color w:val="000000"/>
          <w:sz w:val="28"/>
        </w:rPr>
        <w:t>
Эдуард Викторович        шектеулі серіктестігінің басқарма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Кұлыбаев               - «Атамекен» одағы» Қазақстан Ұлттық</w:t>
      </w:r>
      <w:r>
        <w:br/>
      </w:r>
      <w:r>
        <w:rPr>
          <w:rFonts w:ascii="Times New Roman"/>
          <w:b w:val="false"/>
          <w:i w:val="false"/>
          <w:color w:val="000000"/>
          <w:sz w:val="28"/>
        </w:rPr>
        <w:t>
Тимур Асқарұлы           экономикалық палатасы төралқасының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Сәрсенов               - «Central Asia Petroleum» акционерлік қоғамы</w:t>
      </w:r>
      <w:r>
        <w:br/>
      </w:r>
      <w:r>
        <w:rPr>
          <w:rFonts w:ascii="Times New Roman"/>
          <w:b w:val="false"/>
          <w:i w:val="false"/>
          <w:color w:val="000000"/>
          <w:sz w:val="28"/>
        </w:rPr>
        <w:t>
Рашид Темірболатұлы      Директорлар кеңесінің төрағасы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Байсейітов             - «ЦентрКредит Банкі» акционерлік қоғамы</w:t>
      </w:r>
      <w:r>
        <w:br/>
      </w:r>
      <w:r>
        <w:rPr>
          <w:rFonts w:ascii="Times New Roman"/>
          <w:b w:val="false"/>
          <w:i w:val="false"/>
          <w:color w:val="000000"/>
          <w:sz w:val="28"/>
        </w:rPr>
        <w:t>
Бақытбек Рымбекұлы       Директорлар кеңесінің төрағасы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Рахымбаев              - «Build Investments Group» акционерлік қоғамы</w:t>
      </w:r>
      <w:r>
        <w:br/>
      </w:r>
      <w:r>
        <w:rPr>
          <w:rFonts w:ascii="Times New Roman"/>
          <w:b w:val="false"/>
          <w:i w:val="false"/>
          <w:color w:val="000000"/>
          <w:sz w:val="28"/>
        </w:rPr>
        <w:t>
Айдын Жұмәділұлы         Директорлар кеңесінің төрағасы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Исатаев                - «Верный Капитал» акционерлік қоғамы</w:t>
      </w:r>
      <w:r>
        <w:br/>
      </w:r>
      <w:r>
        <w:rPr>
          <w:rFonts w:ascii="Times New Roman"/>
          <w:b w:val="false"/>
          <w:i w:val="false"/>
          <w:color w:val="000000"/>
          <w:sz w:val="28"/>
        </w:rPr>
        <w:t>
Тимур Ризабекұлы         Директорлар кеңесінің төрағасы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Евтушенков             - «Система» акционерлік қаржы корпорациясы»</w:t>
      </w:r>
      <w:r>
        <w:br/>
      </w:r>
      <w:r>
        <w:rPr>
          <w:rFonts w:ascii="Times New Roman"/>
          <w:b w:val="false"/>
          <w:i w:val="false"/>
          <w:color w:val="000000"/>
          <w:sz w:val="28"/>
        </w:rPr>
        <w:t>
Владимир Петрович        ашық акционерлік қоғамы Директорлар</w:t>
      </w:r>
      <w:r>
        <w:br/>
      </w:r>
      <w:r>
        <w:rPr>
          <w:rFonts w:ascii="Times New Roman"/>
          <w:b w:val="false"/>
          <w:i w:val="false"/>
          <w:color w:val="000000"/>
          <w:sz w:val="28"/>
        </w:rPr>
        <w:t>
                         кеңесінің төрағасы (келісім бойынша)</w:t>
      </w:r>
    </w:p>
    <w:p>
      <w:pPr>
        <w:spacing w:after="0"/>
        <w:ind w:left="0"/>
        <w:jc w:val="both"/>
      </w:pPr>
      <w:r>
        <w:rPr>
          <w:rFonts w:ascii="Times New Roman"/>
          <w:b w:val="false"/>
          <w:i w:val="false"/>
          <w:color w:val="000000"/>
          <w:sz w:val="28"/>
        </w:rPr>
        <w:t>Джо                    - «VimpelСom» ашық акционерлік қоғамы</w:t>
      </w:r>
      <w:r>
        <w:br/>
      </w:r>
      <w:r>
        <w:rPr>
          <w:rFonts w:ascii="Times New Roman"/>
          <w:b w:val="false"/>
          <w:i w:val="false"/>
          <w:color w:val="000000"/>
          <w:sz w:val="28"/>
        </w:rPr>
        <w:t>
Лундер                   Директорлар кеңесінің төрағасы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Пьер                   - «Gpm3» жауапкершілігі шектеулі</w:t>
      </w:r>
      <w:r>
        <w:br/>
      </w:r>
      <w:r>
        <w:rPr>
          <w:rFonts w:ascii="Times New Roman"/>
          <w:b w:val="false"/>
          <w:i w:val="false"/>
          <w:color w:val="000000"/>
          <w:sz w:val="28"/>
        </w:rPr>
        <w:t>
Франческо Гуаргалини     серіктестігінің төрағасы (келісім бойынша)</w:t>
      </w:r>
    </w:p>
    <w:p>
      <w:pPr>
        <w:spacing w:after="0"/>
        <w:ind w:left="0"/>
        <w:jc w:val="both"/>
      </w:pPr>
      <w:r>
        <w:rPr>
          <w:rFonts w:ascii="Times New Roman"/>
          <w:b w:val="false"/>
          <w:i w:val="false"/>
          <w:color w:val="000000"/>
          <w:sz w:val="28"/>
        </w:rPr>
        <w:t>Анна-Мария             - «Suez Environment және SIA-Partners»</w:t>
      </w:r>
      <w:r>
        <w:br/>
      </w:r>
      <w:r>
        <w:rPr>
          <w:rFonts w:ascii="Times New Roman"/>
          <w:b w:val="false"/>
          <w:i w:val="false"/>
          <w:color w:val="000000"/>
          <w:sz w:val="28"/>
        </w:rPr>
        <w:t>
Идрак                    компаниясының аға кеңесшісі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Коджи                  - «TransCosmos Inc.» компаниясының бас</w:t>
      </w:r>
      <w:r>
        <w:br/>
      </w:r>
      <w:r>
        <w:rPr>
          <w:rFonts w:ascii="Times New Roman"/>
          <w:b w:val="false"/>
          <w:i w:val="false"/>
          <w:color w:val="000000"/>
          <w:sz w:val="28"/>
        </w:rPr>
        <w:t>
Фунатсу                  атқарушы директоры және төрағасы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Хауэрд                 - Еуропа, Таяу Шығыс және Африка елдері</w:t>
      </w:r>
      <w:r>
        <w:br/>
      </w:r>
      <w:r>
        <w:rPr>
          <w:rFonts w:ascii="Times New Roman"/>
          <w:b w:val="false"/>
          <w:i w:val="false"/>
          <w:color w:val="000000"/>
          <w:sz w:val="28"/>
        </w:rPr>
        <w:t>
Хьюзс                    бойынша «Hewlett-Packard Enterprise</w:t>
      </w:r>
      <w:r>
        <w:br/>
      </w:r>
      <w:r>
        <w:rPr>
          <w:rFonts w:ascii="Times New Roman"/>
          <w:b w:val="false"/>
          <w:i w:val="false"/>
          <w:color w:val="000000"/>
          <w:sz w:val="28"/>
        </w:rPr>
        <w:t>
                         Services» компаниясының аға вице-президенті</w:t>
      </w:r>
      <w:r>
        <w:br/>
      </w:r>
      <w:r>
        <w:rPr>
          <w:rFonts w:ascii="Times New Roman"/>
          <w:b w:val="false"/>
          <w:i w:val="false"/>
          <w:color w:val="000000"/>
          <w:sz w:val="28"/>
        </w:rPr>
        <w:t>
                         (келісім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