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5706" w14:textId="78d5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және нарығын басқару жүйелерін субсидиялау қағидаларын бекіту және 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ақпандағы № 202 қаулысы. Күші жойылды - Қазақстан Республикасы Үкіметінің 2015 жылғы 23 маусымдағы № 474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және нарығын басқару жүйелерін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25.02.2014 </w:t>
      </w:r>
      <w:r>
        <w:rPr>
          <w:rFonts w:ascii="Times New Roman"/>
          <w:b w:val="false"/>
          <w:i w:val="false"/>
          <w:color w:val="000000"/>
          <w:sz w:val="28"/>
        </w:rPr>
        <w:t>N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бекітілген       </w:t>
      </w:r>
    </w:p>
    <w:bookmarkEnd w:id="1"/>
    <w:bookmarkStart w:name="z28" w:id="2"/>
    <w:p>
      <w:pPr>
        <w:spacing w:after="0"/>
        <w:ind w:left="0"/>
        <w:jc w:val="left"/>
      </w:pPr>
      <w:r>
        <w:rPr>
          <w:rFonts w:ascii="Times New Roman"/>
          <w:b/>
          <w:i w:val="false"/>
          <w:color w:val="000000"/>
        </w:rPr>
        <w:t xml:space="preserve"> 
Ауыл шаруашылығы өнімдері өндірісін және нарығын</w:t>
      </w:r>
      <w:r>
        <w:br/>
      </w:r>
      <w:r>
        <w:rPr>
          <w:rFonts w:ascii="Times New Roman"/>
          <w:b/>
          <w:i w:val="false"/>
          <w:color w:val="000000"/>
        </w:rPr>
        <w:t>
басқару жүйелерін субсидиялау</w:t>
      </w:r>
      <w:r>
        <w:br/>
      </w:r>
      <w:r>
        <w:rPr>
          <w:rFonts w:ascii="Times New Roman"/>
          <w:b/>
          <w:i w:val="false"/>
          <w:color w:val="000000"/>
        </w:rPr>
        <w:t>
қағидалары</w:t>
      </w:r>
    </w:p>
    <w:bookmarkEnd w:id="2"/>
    <w:bookmarkStart w:name="z29" w:id="3"/>
    <w:p>
      <w:pPr>
        <w:spacing w:after="0"/>
        <w:ind w:left="0"/>
        <w:jc w:val="left"/>
      </w:pPr>
      <w:r>
        <w:rPr>
          <w:rFonts w:ascii="Times New Roman"/>
          <w:b/>
          <w:i w:val="false"/>
          <w:color w:val="000000"/>
        </w:rPr>
        <w:t xml:space="preserve"> 
1. Жалпы ережелер</w:t>
      </w:r>
    </w:p>
    <w:bookmarkEnd w:id="3"/>
    <w:bookmarkStart w:name="z30" w:id="4"/>
    <w:p>
      <w:pPr>
        <w:spacing w:after="0"/>
        <w:ind w:left="0"/>
        <w:jc w:val="both"/>
      </w:pPr>
      <w:r>
        <w:rPr>
          <w:rFonts w:ascii="Times New Roman"/>
          <w:b w:val="false"/>
          <w:i w:val="false"/>
          <w:color w:val="000000"/>
          <w:sz w:val="28"/>
        </w:rPr>
        <w:t>
      1. Осы Ауыл шаруашылығы өнімдері өндірісін және нарығын басқару жүйелерін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халықаралық стандартты (халықаралық стандарттарды) енгізу және оның (олардың) сәйкестігін сертификаттау бойынша агроөнеркәсіптік кешені субъектілерінің шығындарын 2013 – 2015 жылдарға арналған республикалық бюджетте 051 «Ауыл шаруашылығы өнімдері өндірісін басқару жүйелерін субсидиялау қағидалары» бюджеттік бағдарламасы (бұдан әрі – бюджеттік бағдарлама) шеңберінде көзделген қаражат шегінде, ал келесі қаржы жылдары тиісті бюджеттік бағдарламаларда көзделген қаражат есебінен және шегінде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Субсидиялау мақсаты агроөнеркәсіптік кешенде бәсекеге қабілетті өндірістерді қалыптастыруға және дамытуға, оларды жаңғыртуға және халықаралық сапа менеджменті жүйелеріне өткізуге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3. Субсидиялауға ИСО 9001, ИСО 22000 және ХАССП халықаралық стандартын (халықаралық стандарттарын) енгізген және оның (олардың) сәйкестігіне сертификатталған агроөнеркәсіптік кешен субъектілері жатады.</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мен анықтамалар пайдаланылады:</w:t>
      </w:r>
      <w:r>
        <w:br/>
      </w:r>
      <w:r>
        <w:rPr>
          <w:rFonts w:ascii="Times New Roman"/>
          <w:b w:val="false"/>
          <w:i w:val="false"/>
          <w:color w:val="000000"/>
          <w:sz w:val="28"/>
        </w:rPr>
        <w:t>
      1) бюджеттік бағдарламаның әкімшісі – Қазақстан Республикасының Ауыл шаруашылығы министрлігі;</w:t>
      </w:r>
      <w:r>
        <w:br/>
      </w:r>
      <w:r>
        <w:rPr>
          <w:rFonts w:ascii="Times New Roman"/>
          <w:b w:val="false"/>
          <w:i w:val="false"/>
          <w:color w:val="000000"/>
          <w:sz w:val="28"/>
        </w:rPr>
        <w:t>
      2) субсидиялауға қатысушы – бюджеттік бағдарламаны іске асыруға қатысатын агроөнеркәсіптік кешен субъектісі;</w:t>
      </w:r>
      <w:r>
        <w:br/>
      </w:r>
      <w:r>
        <w:rPr>
          <w:rFonts w:ascii="Times New Roman"/>
          <w:b w:val="false"/>
          <w:i w:val="false"/>
          <w:color w:val="000000"/>
          <w:sz w:val="28"/>
        </w:rPr>
        <w:t>
      3) ИСО (ағылш. ISO – International Standard for Organization) халықаралық стандарты – стандарттау жөніндегі ұлттық ұйымдардың дүниежүзілік федерациясы әзірлеген және қабылдаған халықаралық стандарт;</w:t>
      </w:r>
      <w:r>
        <w:br/>
      </w:r>
      <w:r>
        <w:rPr>
          <w:rFonts w:ascii="Times New Roman"/>
          <w:b w:val="false"/>
          <w:i w:val="false"/>
          <w:color w:val="000000"/>
          <w:sz w:val="28"/>
        </w:rPr>
        <w:t>
      4) сәйкестікті растау жөніндегі орган – сәйкестікті растау жөніндегі жұмыстарды орындау үшін белгіленген тәртіппен аккредиттелген заңды тұлға;</w:t>
      </w:r>
      <w:r>
        <w:br/>
      </w:r>
      <w:r>
        <w:rPr>
          <w:rFonts w:ascii="Times New Roman"/>
          <w:b w:val="false"/>
          <w:i w:val="false"/>
          <w:color w:val="000000"/>
          <w:sz w:val="28"/>
        </w:rPr>
        <w:t>
      5) тартылған консультант – халықаралық стандартты (халықаралық стандарттарды) енгізу жөніндегі консалтингтік (консультациялық) қызметтерді жүзеге асыратын заңды немесе жеке тұлға;</w:t>
      </w:r>
      <w:r>
        <w:br/>
      </w:r>
      <w:r>
        <w:rPr>
          <w:rFonts w:ascii="Times New Roman"/>
          <w:b w:val="false"/>
          <w:i w:val="false"/>
          <w:color w:val="000000"/>
          <w:sz w:val="28"/>
        </w:rPr>
        <w:t>
      6) халықаралық стандарт – стандарттау жөніндегі халықаралық ұйым қабылдаған және тұтынушылардың қалың көпшілігі қол жеткізе алатын стандарт;</w:t>
      </w:r>
      <w:r>
        <w:br/>
      </w:r>
      <w:r>
        <w:rPr>
          <w:rFonts w:ascii="Times New Roman"/>
          <w:b w:val="false"/>
          <w:i w:val="false"/>
          <w:color w:val="000000"/>
          <w:sz w:val="28"/>
        </w:rPr>
        <w:t>
      7) ХАССП (ағылш. HACCP – Hazard Analysis and Critical Control Points) – тәуекелдерді және сыни бақылау нүктелерін талдау үшін әзірленген және қабылданған халықаралық стандарт.</w:t>
      </w:r>
      <w:r>
        <w:br/>
      </w:r>
      <w:r>
        <w:rPr>
          <w:rFonts w:ascii="Times New Roman"/>
          <w:b w:val="false"/>
          <w:i w:val="false"/>
          <w:color w:val="000000"/>
          <w:sz w:val="28"/>
        </w:rPr>
        <w:t>
</w:t>
      </w:r>
      <w:r>
        <w:rPr>
          <w:rFonts w:ascii="Times New Roman"/>
          <w:b w:val="false"/>
          <w:i w:val="false"/>
          <w:color w:val="000000"/>
          <w:sz w:val="28"/>
        </w:rPr>
        <w:t>
      5. Құжаттарды қарау, осы Қағидалардың талаптарына сәйкес келетін субсидиялауға қатысушыларды анықтау және субсидияларды бөлу үшін бюджеттік бағдарламаның әкімшісі құрамында комиссияның төрағасы, мүшелері мен хатшысы болатын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6. Комиссия құрамы бюджеттік бағдарлама әкімшісінің жауапты хатшысының бұйрығымен бекітіледі.</w:t>
      </w:r>
      <w:r>
        <w:br/>
      </w:r>
      <w:r>
        <w:rPr>
          <w:rFonts w:ascii="Times New Roman"/>
          <w:b w:val="false"/>
          <w:i w:val="false"/>
          <w:color w:val="000000"/>
          <w:sz w:val="28"/>
        </w:rPr>
        <w:t>
      Комиссия құрамына бюджеттік бағдарлама әкімшісінің мүдделі құрылымдық бөлімшелерінің өкілдері кіреді, бұл ретте Комиссияның сандық құрамы тақ және кемінде бес адам болуы тиіс. Комиссия хатшысы Комиссия мүшесі болып табылмайды.</w:t>
      </w:r>
    </w:p>
    <w:bookmarkEnd w:id="4"/>
    <w:bookmarkStart w:name="z36" w:id="5"/>
    <w:p>
      <w:pPr>
        <w:spacing w:after="0"/>
        <w:ind w:left="0"/>
        <w:jc w:val="left"/>
      </w:pPr>
      <w:r>
        <w:rPr>
          <w:rFonts w:ascii="Times New Roman"/>
          <w:b/>
          <w:i w:val="false"/>
          <w:color w:val="000000"/>
        </w:rPr>
        <w:t xml:space="preserve"> 
2. Субсидияларды ұсыну шарттары</w:t>
      </w:r>
    </w:p>
    <w:bookmarkEnd w:id="5"/>
    <w:bookmarkStart w:name="z37" w:id="6"/>
    <w:p>
      <w:pPr>
        <w:spacing w:after="0"/>
        <w:ind w:left="0"/>
        <w:jc w:val="both"/>
      </w:pPr>
      <w:r>
        <w:rPr>
          <w:rFonts w:ascii="Times New Roman"/>
          <w:b w:val="false"/>
          <w:i w:val="false"/>
          <w:color w:val="000000"/>
          <w:sz w:val="28"/>
        </w:rPr>
        <w:t>
      7. Субсидиялар ИСО 9001, ИСО 22000 және ХАССП бір немесе бірнеше халықаралық стандарттарды енгізгені және олардың сәйкестігіне сертификаттағаны үшін Қазақстан Республикасының резиденті (заңды тұлғалар үшін) немесе Қазақстан Республикасының азаматтары (жеке тұлғалар үшін) болып табылатын субсидиялауға қатысушыларға төленеді.</w:t>
      </w:r>
      <w:r>
        <w:br/>
      </w:r>
      <w:r>
        <w:rPr>
          <w:rFonts w:ascii="Times New Roman"/>
          <w:b w:val="false"/>
          <w:i w:val="false"/>
          <w:color w:val="000000"/>
          <w:sz w:val="28"/>
        </w:rPr>
        <w:t>
</w:t>
      </w:r>
      <w:r>
        <w:rPr>
          <w:rFonts w:ascii="Times New Roman"/>
          <w:b w:val="false"/>
          <w:i w:val="false"/>
          <w:color w:val="000000"/>
          <w:sz w:val="28"/>
        </w:rPr>
        <w:t>
      8. Республикалық бюджеттен төленетін қаражат сомасы халықаралық стандартты (халықаралық стандарттарды) енгізу және оның (олардың) сәйкестігін сертификаттау жөніндегі жобаның бүкіл құнынан субсидиялауға қатысушы шығынының 50 %-ынан аспайды.</w:t>
      </w:r>
      <w:r>
        <w:br/>
      </w:r>
      <w:r>
        <w:rPr>
          <w:rFonts w:ascii="Times New Roman"/>
          <w:b w:val="false"/>
          <w:i w:val="false"/>
          <w:color w:val="000000"/>
          <w:sz w:val="28"/>
        </w:rPr>
        <w:t>
      Егер барлық субсидия алушылардың субсидиялауға жататын шығындарының сомасы бөлінген қаражат сомасынан асып түскен жағдайда, онда қаражат субсидияларды алушылардың барлығының шығындарының жалпы сомасындағы субсидияларды алушы шығындарының үлесіне пропорционалды бөлінеді.</w:t>
      </w:r>
      <w:r>
        <w:br/>
      </w:r>
      <w:r>
        <w:rPr>
          <w:rFonts w:ascii="Times New Roman"/>
          <w:b w:val="false"/>
          <w:i w:val="false"/>
          <w:color w:val="000000"/>
          <w:sz w:val="28"/>
        </w:rPr>
        <w:t>
</w:t>
      </w:r>
      <w:r>
        <w:rPr>
          <w:rFonts w:ascii="Times New Roman"/>
          <w:b w:val="false"/>
          <w:i w:val="false"/>
          <w:color w:val="000000"/>
          <w:sz w:val="28"/>
        </w:rPr>
        <w:t>
      9. Субсидияларды төлеу тиісті жылы енгізілген халықаралық стандарттар үшін жүзеге асырылады. Бұл ретте, енгізу мен сертификаттау тиісті жылдың 19 қарашасына дейін аяқталуы тиіс.</w:t>
      </w:r>
    </w:p>
    <w:bookmarkEnd w:id="6"/>
    <w:bookmarkStart w:name="z40" w:id="7"/>
    <w:p>
      <w:pPr>
        <w:spacing w:after="0"/>
        <w:ind w:left="0"/>
        <w:jc w:val="left"/>
      </w:pPr>
      <w:r>
        <w:rPr>
          <w:rFonts w:ascii="Times New Roman"/>
          <w:b/>
          <w:i w:val="false"/>
          <w:color w:val="000000"/>
        </w:rPr>
        <w:t xml:space="preserve"> 
3. Қажетті құжаттар тізбесі</w:t>
      </w:r>
    </w:p>
    <w:bookmarkEnd w:id="7"/>
    <w:bookmarkStart w:name="z41" w:id="8"/>
    <w:p>
      <w:pPr>
        <w:spacing w:after="0"/>
        <w:ind w:left="0"/>
        <w:jc w:val="both"/>
      </w:pPr>
      <w:r>
        <w:rPr>
          <w:rFonts w:ascii="Times New Roman"/>
          <w:b w:val="false"/>
          <w:i w:val="false"/>
          <w:color w:val="000000"/>
          <w:sz w:val="28"/>
        </w:rPr>
        <w:t>
      10. Субсидиялар алу үшін субсидиялауға қатысушы бюджеттік бағдарламаның әкімшісіне мынадай растайтын құжаттарды ұсынады:</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халықаралық стандартты (халықаралық стандарттарды) енгізу және оның (олардың) сәйкестігін сертификаттау жөніндегі субсидияға қатысушының шығындарын субсидиялауға арналған өтінім;</w:t>
      </w:r>
      <w:r>
        <w:br/>
      </w:r>
      <w:r>
        <w:rPr>
          <w:rFonts w:ascii="Times New Roman"/>
          <w:b w:val="false"/>
          <w:i w:val="false"/>
          <w:color w:val="000000"/>
          <w:sz w:val="28"/>
        </w:rPr>
        <w:t>
      2) заңды тұлғалар үшін мемлекеттік тіркеу (қайта тіркеу) туралы куәліктердің немесе анықтаманың нотариалды куәландырылған көшірмесі* немесе жеке тұлғалар үшін дара кәсіпкерді мемлекеттік тіркеу туралы куәліктің нотариалды куәландырылған көшірмесі немесе салыстырып тексеру үшін құжаттардың түпнұсқасын міндетті түрде ұсынған кезде олардың нотариалды куәландырылған көшірмелері;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3) заңды тұлға немесе бірлескен кәсіпкерлік түрінде қызметті жүзеге асыратын дара кәсіпкер үшін бизнес-сәйкестендіру нөмірінің нотариалды куәландырылған көшірмесі немесе жеке тұлға, оның ішінде өзіндік кәсіпкерлік түрінде қызметін жүзеге асыратын дара кәсіпкер үшін жеке сәйкестендіру нөмірі не салыстырып тексеру үшiн құжаттардың түпнұсқасын мiндеттi түрде ұсынған кезде олардың нотариалды куәландырылған көшірмесі;</w:t>
      </w:r>
      <w:r>
        <w:br/>
      </w:r>
      <w:r>
        <w:rPr>
          <w:rFonts w:ascii="Times New Roman"/>
          <w:b w:val="false"/>
          <w:i w:val="false"/>
          <w:color w:val="000000"/>
          <w:sz w:val="28"/>
        </w:rPr>
        <w:t>
      4) субсидиялауға қатысушы мен сәйкестікті растау жөніндегі орган арасындағы сертификаттауды жүргізу туралы шарттың түпнұсқасы, не салыстырып тексеру үшiн құжаттың түпнұсқасын мiндеттi түрде ұсынған кезде оның көшірмесі не оның нотариалды куәландырылған көшірмесі;</w:t>
      </w:r>
      <w:r>
        <w:br/>
      </w:r>
      <w:r>
        <w:rPr>
          <w:rFonts w:ascii="Times New Roman"/>
          <w:b w:val="false"/>
          <w:i w:val="false"/>
          <w:color w:val="000000"/>
          <w:sz w:val="28"/>
        </w:rPr>
        <w:t>
      5) субсидиялауға қатысушы мен тартылған консультант (консультантты тартқан жағдайда) арасында жасалған шарттың түпнұсқасы не салыстырып тексеру үшiн құжаттың түпнұсқасын мiндеттi түрде ұсынған кезде оның нотариалды куәландырылған көшірмесі не оның нотариалды куәландырылған көшірмесі;</w:t>
      </w:r>
      <w:r>
        <w:br/>
      </w:r>
      <w:r>
        <w:rPr>
          <w:rFonts w:ascii="Times New Roman"/>
          <w:b w:val="false"/>
          <w:i w:val="false"/>
          <w:color w:val="000000"/>
          <w:sz w:val="28"/>
        </w:rPr>
        <w:t>
      6) тартылған консультант (консультантты тартқан жағдайда) пен субсидиялауға қатысушы қол қойған, орындалған (бухгалтерлік) жұмыстар актісінің (актілерінің) түпнұсқасы не салыстырып тексеру үшiн құжаттың түпнұсқасын мiндеттi түрде ұсынған кезде оның (олардың) көшірмесі, не оның (олардың) нотариалды куәландырылған көшірмесі;</w:t>
      </w:r>
      <w:r>
        <w:br/>
      </w:r>
      <w:r>
        <w:rPr>
          <w:rFonts w:ascii="Times New Roman"/>
          <w:b w:val="false"/>
          <w:i w:val="false"/>
          <w:color w:val="000000"/>
          <w:sz w:val="28"/>
        </w:rPr>
        <w:t>
      7) сәйкестікті растау жөніндегі орган мен субсидиялауға қатысушы қол қойған сертификаттау жөніндегі орындалған (бухгалтерлік) жұмыстар актісінің (актілерінің) түпнұсқасы, не салыстырып тексеру үшiн құжаттардың түпнұсқасын мiндеттi түрде ұсынған кезде оның (олардың) көшірмесі, не оның (олардың) нотариалды куәландырылған көшірмесі;</w:t>
      </w:r>
      <w:r>
        <w:br/>
      </w:r>
      <w:r>
        <w:rPr>
          <w:rFonts w:ascii="Times New Roman"/>
          <w:b w:val="false"/>
          <w:i w:val="false"/>
          <w:color w:val="000000"/>
          <w:sz w:val="28"/>
        </w:rPr>
        <w:t>
      8) тартылған консультант (консультантты тартқан жағдайда) пен сәйкестікті растау жөніндегі органның қызметтеріне субсидиялауға қатысушының ақы төлегені туралы төлем тапсырмалары мен шот-фактуралардың субсидиялауға қатысушының мөрі мен қолы қойылған көшірмелері, не қызметтерге ақы төленгенін растайтын өзге де құжаттардың көшірмелері;</w:t>
      </w:r>
      <w:r>
        <w:br/>
      </w:r>
      <w:r>
        <w:rPr>
          <w:rFonts w:ascii="Times New Roman"/>
          <w:b w:val="false"/>
          <w:i w:val="false"/>
          <w:color w:val="000000"/>
          <w:sz w:val="28"/>
        </w:rPr>
        <w:t>
      9) сәйкестік сертификатының (сертификаттарының) салыстырып тексеру үшін құжаттардың түпнұсқасын міндетті түрде ұсынған кезде көшірмелері, не оның (олардың)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субсидиялауға қатысушы бюджеттік бағдарлама әкімшісіне тиісті жылдың 20 қарашасына дейін ұсынады. Бұл ретте, субсидиялауға қатысушы жетпейтін құжаттарды көрсетілген мерзім өткенге дейін ұсынады.</w:t>
      </w:r>
    </w:p>
    <w:bookmarkEnd w:id="8"/>
    <w:bookmarkStart w:name="z43" w:id="9"/>
    <w:p>
      <w:pPr>
        <w:spacing w:after="0"/>
        <w:ind w:left="0"/>
        <w:jc w:val="left"/>
      </w:pPr>
      <w:r>
        <w:rPr>
          <w:rFonts w:ascii="Times New Roman"/>
          <w:b/>
          <w:i w:val="false"/>
          <w:color w:val="000000"/>
        </w:rPr>
        <w:t xml:space="preserve"> 
4. Комиссияның жұмыс тәртібі</w:t>
      </w:r>
    </w:p>
    <w:bookmarkEnd w:id="9"/>
    <w:bookmarkStart w:name="z44" w:id="10"/>
    <w:p>
      <w:pPr>
        <w:spacing w:after="0"/>
        <w:ind w:left="0"/>
        <w:jc w:val="both"/>
      </w:pPr>
      <w:r>
        <w:rPr>
          <w:rFonts w:ascii="Times New Roman"/>
          <w:b w:val="false"/>
          <w:i w:val="false"/>
          <w:color w:val="000000"/>
          <w:sz w:val="28"/>
        </w:rPr>
        <w:t>
      12. Бюджеттік бағдарлама әкімшісі тиісті жылға арналған республикалық бюджет бекітілген күнінен бастап он жұмыс күні ішінде бюджеттік бағдарламаның іске асырылу шарттарын агроөнеркәсіптік кешен субъектілеріне барлық қолжетімді тәсілдермен жеткізеді: ақпаратты бюджеттік бағдарлама әкімшісінің интернет-ресурсында орналастырады, ақпаратты жергілікті атқарушы органдарға, салалық қоғамдық бірлестіктерге, сондай-ақ консалтингтік компанияларға жібереді.</w:t>
      </w:r>
      <w:r>
        <w:br/>
      </w:r>
      <w:r>
        <w:rPr>
          <w:rFonts w:ascii="Times New Roman"/>
          <w:b w:val="false"/>
          <w:i w:val="false"/>
          <w:color w:val="000000"/>
          <w:sz w:val="28"/>
        </w:rPr>
        <w:t>
</w:t>
      </w:r>
      <w:r>
        <w:rPr>
          <w:rFonts w:ascii="Times New Roman"/>
          <w:b w:val="false"/>
          <w:i w:val="false"/>
          <w:color w:val="000000"/>
          <w:sz w:val="28"/>
        </w:rPr>
        <w:t>
      13. Комиссия құжаттарды қабылдау мерзімі аяқталған күнінен бастап бес жұмыс күні ішінде субсидиялауға қатысушылардың өтінімдерін олардың толықтығы мен осы Қағидалардың талаптарына сәйкестігі тұрғысынан қарайды.</w:t>
      </w:r>
      <w:r>
        <w:br/>
      </w:r>
      <w:r>
        <w:rPr>
          <w:rFonts w:ascii="Times New Roman"/>
          <w:b w:val="false"/>
          <w:i w:val="false"/>
          <w:color w:val="000000"/>
          <w:sz w:val="28"/>
        </w:rPr>
        <w:t>
      Комиссия отырысында ұсынылған құжаттарды қарау және өтінімдерді бағалау хаттамасы (бұдан әрі – Комиссия отырысының хаттамасы) жүргізіледі.</w:t>
      </w:r>
      <w:r>
        <w:br/>
      </w:r>
      <w:r>
        <w:rPr>
          <w:rFonts w:ascii="Times New Roman"/>
          <w:b w:val="false"/>
          <w:i w:val="false"/>
          <w:color w:val="000000"/>
          <w:sz w:val="28"/>
        </w:rPr>
        <w:t>
      Комиссия қабылдаған шешімдер Комиссия отырысының хаттамасында көрсетілуге тиіс, онда субсидиялауға қатысушылардың атауы, орналасқан жері, субсидиялар көлемі, сондай-ақ өтінімдердің қабылданбау себептері көрсетіле отырып, белгіленген талаптарға сай келмейтін субсидиялауға қатысушылардың атауы көрсетіледі.</w:t>
      </w:r>
      <w:r>
        <w:br/>
      </w:r>
      <w:r>
        <w:rPr>
          <w:rFonts w:ascii="Times New Roman"/>
          <w:b w:val="false"/>
          <w:i w:val="false"/>
          <w:color w:val="000000"/>
          <w:sz w:val="28"/>
        </w:rPr>
        <w:t>
</w:t>
      </w:r>
      <w:r>
        <w:rPr>
          <w:rFonts w:ascii="Times New Roman"/>
          <w:b w:val="false"/>
          <w:i w:val="false"/>
          <w:color w:val="000000"/>
          <w:sz w:val="28"/>
        </w:rPr>
        <w:t>
      14. Осы Қағидалардың талаптарына толығымен сәйкес келетін субсидиялауға қатысушылар Комиссияның шешімімен субсидия алушылар болып белгіленеді.</w:t>
      </w:r>
      <w:r>
        <w:br/>
      </w:r>
      <w:r>
        <w:rPr>
          <w:rFonts w:ascii="Times New Roman"/>
          <w:b w:val="false"/>
          <w:i w:val="false"/>
          <w:color w:val="000000"/>
          <w:sz w:val="28"/>
        </w:rPr>
        <w:t>
</w:t>
      </w:r>
      <w:r>
        <w:rPr>
          <w:rFonts w:ascii="Times New Roman"/>
          <w:b w:val="false"/>
          <w:i w:val="false"/>
          <w:color w:val="000000"/>
          <w:sz w:val="28"/>
        </w:rPr>
        <w:t>
      15. Белгіленген талаптарға сай келмейтін болып танылған субсидиялауға қатысушыларға өтінімдерінің қабылданбау себептері көрсетіле отырып, Комиссия отырысының хаттамасы жасалған күннен бастап бес жұмыс күні ішінде жазбаша негізделген жауап ұсынылады.</w:t>
      </w:r>
    </w:p>
    <w:bookmarkEnd w:id="10"/>
    <w:bookmarkStart w:name="z48" w:id="11"/>
    <w:p>
      <w:pPr>
        <w:spacing w:after="0"/>
        <w:ind w:left="0"/>
        <w:jc w:val="left"/>
      </w:pPr>
      <w:r>
        <w:rPr>
          <w:rFonts w:ascii="Times New Roman"/>
          <w:b/>
          <w:i w:val="false"/>
          <w:color w:val="000000"/>
        </w:rPr>
        <w:t xml:space="preserve"> 
5. Субсидияларды төлеу тәртібі</w:t>
      </w:r>
    </w:p>
    <w:bookmarkEnd w:id="11"/>
    <w:bookmarkStart w:name="z49" w:id="12"/>
    <w:p>
      <w:pPr>
        <w:spacing w:after="0"/>
        <w:ind w:left="0"/>
        <w:jc w:val="both"/>
      </w:pPr>
      <w:r>
        <w:rPr>
          <w:rFonts w:ascii="Times New Roman"/>
          <w:b w:val="false"/>
          <w:i w:val="false"/>
          <w:color w:val="000000"/>
          <w:sz w:val="28"/>
        </w:rPr>
        <w:t>
      16. Бюджеттік бағдарламаның әкімшісі Комиссия отырысының хаттамасы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субсидиялар төлеуге арналған ведомості он бес жұмыс күні ішінде қалыптастырады.</w:t>
      </w:r>
      <w:r>
        <w:br/>
      </w:r>
      <w:r>
        <w:rPr>
          <w:rFonts w:ascii="Times New Roman"/>
          <w:b w:val="false"/>
          <w:i w:val="false"/>
          <w:color w:val="000000"/>
          <w:sz w:val="28"/>
        </w:rPr>
        <w:t>
</w:t>
      </w:r>
      <w:r>
        <w:rPr>
          <w:rFonts w:ascii="Times New Roman"/>
          <w:b w:val="false"/>
          <w:i w:val="false"/>
          <w:color w:val="000000"/>
          <w:sz w:val="28"/>
        </w:rPr>
        <w:t>
      17. Бюджеттік бағдарламаның әкімшісі бюджеттік субсидияларды төлеуге арналған ведомості бекіткеннен кейін үш жұмыс күнінің ішінде аумақтық қазынашылық бөлімшесіне қағаз тасығышта ұсынған кезде екі данада төлеуге арналған шоттардың тізілімін және төлеуге арналған шотты ұсынады, «Қазынашылық-Клиент» ақпараттық жүйесі арқылы шоттарды төлеу жүргізілген жағдайда төлеуге арналған шоттардың тізілімі ұсынылмайды.</w:t>
      </w:r>
    </w:p>
    <w:bookmarkEnd w:id="12"/>
    <w:bookmarkStart w:name="z51" w:id="13"/>
    <w:p>
      <w:pPr>
        <w:spacing w:after="0"/>
        <w:ind w:left="0"/>
        <w:jc w:val="both"/>
      </w:pPr>
      <w:r>
        <w:rPr>
          <w:rFonts w:ascii="Times New Roman"/>
          <w:b w:val="false"/>
          <w:i w:val="false"/>
          <w:color w:val="000000"/>
          <w:sz w:val="28"/>
        </w:rPr>
        <w:t xml:space="preserve">
Ауыл шаруашылығы өнімдері   </w:t>
      </w:r>
      <w:r>
        <w:br/>
      </w:r>
      <w:r>
        <w:rPr>
          <w:rFonts w:ascii="Times New Roman"/>
          <w:b w:val="false"/>
          <w:i w:val="false"/>
          <w:color w:val="000000"/>
          <w:sz w:val="28"/>
        </w:rPr>
        <w:t>
өндірісін және нарығын басқару</w:t>
      </w:r>
      <w:r>
        <w:br/>
      </w:r>
      <w:r>
        <w:rPr>
          <w:rFonts w:ascii="Times New Roman"/>
          <w:b w:val="false"/>
          <w:i w:val="false"/>
          <w:color w:val="000000"/>
          <w:sz w:val="28"/>
        </w:rPr>
        <w:t xml:space="preserve">
жүйелерін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bookmarkStart w:name="z52" w:id="14"/>
    <w:p>
      <w:pPr>
        <w:spacing w:after="0"/>
        <w:ind w:left="0"/>
        <w:jc w:val="left"/>
      </w:pPr>
      <w:r>
        <w:rPr>
          <w:rFonts w:ascii="Times New Roman"/>
          <w:b/>
          <w:i w:val="false"/>
          <w:color w:val="000000"/>
        </w:rPr>
        <w:t xml:space="preserve"> 
Халықаралық стандартты (халықаралық стандарттарды) енгізу және</w:t>
      </w:r>
      <w:r>
        <w:br/>
      </w:r>
      <w:r>
        <w:rPr>
          <w:rFonts w:ascii="Times New Roman"/>
          <w:b/>
          <w:i w:val="false"/>
          <w:color w:val="000000"/>
        </w:rPr>
        <w:t>
оның (олардың) сәйкестігіне сертификаттау жөніндегі</w:t>
      </w:r>
      <w:r>
        <w:br/>
      </w:r>
      <w:r>
        <w:rPr>
          <w:rFonts w:ascii="Times New Roman"/>
          <w:b/>
          <w:i w:val="false"/>
          <w:color w:val="000000"/>
        </w:rPr>
        <w:t>
субсидиялауға қатысушының шығындарын субсидиялауға арналған</w:t>
      </w:r>
      <w:r>
        <w:br/>
      </w:r>
      <w:r>
        <w:rPr>
          <w:rFonts w:ascii="Times New Roman"/>
          <w:b/>
          <w:i w:val="false"/>
          <w:color w:val="000000"/>
        </w:rPr>
        <w:t>
ӨТІНІМ</w:t>
      </w:r>
    </w:p>
    <w:bookmarkEnd w:id="14"/>
    <w:p>
      <w:pPr>
        <w:spacing w:after="0"/>
        <w:ind w:left="0"/>
        <w:jc w:val="both"/>
      </w:pPr>
      <w:r>
        <w:rPr>
          <w:rFonts w:ascii="Times New Roman"/>
          <w:b w:val="false"/>
          <w:i w:val="false"/>
          <w:color w:val="000000"/>
          <w:sz w:val="28"/>
        </w:rPr>
        <w:t>      Күні 20   ж. ____ __________</w:t>
      </w:r>
    </w:p>
    <w:p>
      <w:pPr>
        <w:spacing w:after="0"/>
        <w:ind w:left="0"/>
        <w:jc w:val="both"/>
      </w:pPr>
      <w:r>
        <w:rPr>
          <w:rFonts w:ascii="Times New Roman"/>
          <w:b w:val="false"/>
          <w:i w:val="false"/>
          <w:color w:val="000000"/>
          <w:sz w:val="28"/>
        </w:rPr>
        <w:t>      Осымен субсидиялауға қатысушы _________________________________</w:t>
      </w:r>
      <w:r>
        <w:br/>
      </w:r>
      <w:r>
        <w:rPr>
          <w:rFonts w:ascii="Times New Roman"/>
          <w:b w:val="false"/>
          <w:i w:val="false"/>
          <w:color w:val="000000"/>
          <w:sz w:val="28"/>
        </w:rPr>
        <w:t>
                                    (субсидиялауға қатысушының атауы)</w:t>
      </w:r>
      <w:r>
        <w:br/>
      </w:r>
      <w:r>
        <w:rPr>
          <w:rFonts w:ascii="Times New Roman"/>
          <w:b w:val="false"/>
          <w:i w:val="false"/>
          <w:color w:val="000000"/>
          <w:sz w:val="28"/>
        </w:rPr>
        <w:t>
Қазақстан Республикасы Ауыл шаруашылығы министрлігінен</w:t>
      </w:r>
      <w:r>
        <w:br/>
      </w:r>
      <w:r>
        <w:rPr>
          <w:rFonts w:ascii="Times New Roman"/>
          <w:b w:val="false"/>
          <w:i w:val="false"/>
          <w:color w:val="000000"/>
          <w:sz w:val="28"/>
        </w:rPr>
        <w:t>
№ ____________________________________ шотына республикалық бюджеттен</w:t>
      </w:r>
      <w:r>
        <w:br/>
      </w:r>
      <w:r>
        <w:rPr>
          <w:rFonts w:ascii="Times New Roman"/>
          <w:b w:val="false"/>
          <w:i w:val="false"/>
          <w:color w:val="000000"/>
          <w:sz w:val="28"/>
        </w:rPr>
        <w:t>
___________________________ теңге сомасында қаражат аударуды сұрайды.</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         __________________________</w:t>
      </w:r>
      <w:r>
        <w:br/>
      </w:r>
      <w:r>
        <w:rPr>
          <w:rFonts w:ascii="Times New Roman"/>
          <w:b w:val="false"/>
          <w:i w:val="false"/>
          <w:color w:val="000000"/>
          <w:sz w:val="28"/>
        </w:rPr>
        <w:t>
       (субсидиялауға қатысушының          (бірінші басшының қолы мен</w:t>
      </w:r>
      <w:r>
        <w:br/>
      </w:r>
      <w:r>
        <w:rPr>
          <w:rFonts w:ascii="Times New Roman"/>
          <w:b w:val="false"/>
          <w:i w:val="false"/>
          <w:color w:val="000000"/>
          <w:sz w:val="28"/>
        </w:rPr>
        <w:t>
                 атауы)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Өтінімге жауапты ______________________________________________</w:t>
      </w:r>
      <w:r>
        <w:br/>
      </w:r>
      <w:r>
        <w:rPr>
          <w:rFonts w:ascii="Times New Roman"/>
          <w:b w:val="false"/>
          <w:i w:val="false"/>
          <w:color w:val="000000"/>
          <w:sz w:val="28"/>
        </w:rPr>
        <w:t>
                          (өтінім жасауға жауапты тұлғаның Т.А.Ә.)</w:t>
      </w:r>
    </w:p>
    <w:p>
      <w:pPr>
        <w:spacing w:after="0"/>
        <w:ind w:left="0"/>
        <w:jc w:val="both"/>
      </w:pPr>
      <w:r>
        <w:rPr>
          <w:rFonts w:ascii="Times New Roman"/>
          <w:b w:val="false"/>
          <w:i w:val="false"/>
          <w:color w:val="000000"/>
          <w:sz w:val="28"/>
        </w:rPr>
        <w:t>      Телефон: __________________</w:t>
      </w:r>
    </w:p>
    <w:bookmarkStart w:name="z53" w:id="15"/>
    <w:p>
      <w:pPr>
        <w:spacing w:after="0"/>
        <w:ind w:left="0"/>
        <w:jc w:val="both"/>
      </w:pPr>
      <w:r>
        <w:rPr>
          <w:rFonts w:ascii="Times New Roman"/>
          <w:b w:val="false"/>
          <w:i w:val="false"/>
          <w:color w:val="000000"/>
          <w:sz w:val="28"/>
        </w:rPr>
        <w:t xml:space="preserve">
Ауыл шаруашылығы өнімдері   </w:t>
      </w:r>
      <w:r>
        <w:br/>
      </w:r>
      <w:r>
        <w:rPr>
          <w:rFonts w:ascii="Times New Roman"/>
          <w:b w:val="false"/>
          <w:i w:val="false"/>
          <w:color w:val="000000"/>
          <w:sz w:val="28"/>
        </w:rPr>
        <w:t>
өндірісін және нарығын басқару</w:t>
      </w:r>
      <w:r>
        <w:br/>
      </w:r>
      <w:r>
        <w:rPr>
          <w:rFonts w:ascii="Times New Roman"/>
          <w:b w:val="false"/>
          <w:i w:val="false"/>
          <w:color w:val="000000"/>
          <w:sz w:val="28"/>
        </w:rPr>
        <w:t xml:space="preserve">
жүйелерін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_______________________________</w:t>
      </w:r>
      <w:r>
        <w:br/>
      </w:r>
      <w:r>
        <w:rPr>
          <w:rFonts w:ascii="Times New Roman"/>
          <w:b w:val="false"/>
          <w:i w:val="false"/>
          <w:color w:val="000000"/>
          <w:sz w:val="28"/>
        </w:rPr>
        <w:t>
20  жылғы «___» ________ № ____</w:t>
      </w:r>
    </w:p>
    <w:bookmarkStart w:name="z54" w:id="16"/>
    <w:p>
      <w:pPr>
        <w:spacing w:after="0"/>
        <w:ind w:left="0"/>
        <w:jc w:val="left"/>
      </w:pPr>
      <w:r>
        <w:rPr>
          <w:rFonts w:ascii="Times New Roman"/>
          <w:b/>
          <w:i w:val="false"/>
          <w:color w:val="000000"/>
        </w:rPr>
        <w:t xml:space="preserve"> 
Субсидиялар төлеуге арналған ведомость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620"/>
        <w:gridCol w:w="2265"/>
        <w:gridCol w:w="2268"/>
        <w:gridCol w:w="2268"/>
        <w:gridCol w:w="2476"/>
      </w:tblGrid>
      <w:tr>
        <w:trPr>
          <w:trHeight w:val="60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алушының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сомаға қызметтер көрсетілді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Төленуге тиіс сома ___________________________________________ теңге.</w:t>
      </w:r>
      <w:r>
        <w:br/>
      </w:r>
      <w:r>
        <w:rPr>
          <w:rFonts w:ascii="Times New Roman"/>
          <w:b w:val="false"/>
          <w:i w:val="false"/>
          <w:color w:val="000000"/>
          <w:sz w:val="28"/>
        </w:rPr>
        <w:t>
                               (цифрмен, жазбаша)</w:t>
      </w:r>
    </w:p>
    <w:p>
      <w:pPr>
        <w:spacing w:after="0"/>
        <w:ind w:left="0"/>
        <w:jc w:val="both"/>
      </w:pPr>
      <w:r>
        <w:rPr>
          <w:rFonts w:ascii="Times New Roman"/>
          <w:b w:val="false"/>
          <w:i w:val="false"/>
          <w:color w:val="000000"/>
          <w:sz w:val="28"/>
        </w:rPr>
        <w:t>Департаменттің директоры 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