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614c" w14:textId="6136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министрлiгiнiң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2013 жылғы 26 ақпандағы № 186 қаулысы</w:t>
      </w:r>
    </w:p>
    <w:p>
      <w:pPr>
        <w:spacing w:after="0"/>
        <w:ind w:left="0"/>
        <w:jc w:val="both"/>
      </w:pPr>
      <w:bookmarkStart w:name="z1" w:id="0"/>
      <w:r>
        <w:rPr>
          <w:rFonts w:ascii="Times New Roman"/>
          <w:b w:val="false"/>
          <w:i w:val="false"/>
          <w:color w:val="000000"/>
          <w:sz w:val="28"/>
        </w:rPr>
        <w:t>
      Қазақстан Республикасы Президентiнiң «</w:t>
      </w:r>
      <w:r>
        <w:rPr>
          <w:rFonts w:ascii="Times New Roman"/>
          <w:b w:val="false"/>
          <w:i w:val="false"/>
          <w:color w:val="000000"/>
          <w:sz w:val="28"/>
        </w:rPr>
        <w:t>Қазақстан Республикасы мемлекеттiк органының үлгi ережесiн бекiту туралы</w:t>
      </w:r>
      <w:r>
        <w:rPr>
          <w:rFonts w:ascii="Times New Roman"/>
          <w:b w:val="false"/>
          <w:i w:val="false"/>
          <w:color w:val="000000"/>
          <w:sz w:val="28"/>
        </w:rPr>
        <w:t>» 2012 жылғы 29 қазандағы № 410 және «</w:t>
      </w:r>
      <w:r>
        <w:rPr>
          <w:rFonts w:ascii="Times New Roman"/>
          <w:b w:val="false"/>
          <w:i w:val="false"/>
          <w:color w:val="000000"/>
          <w:sz w:val="28"/>
        </w:rPr>
        <w:t>Қазақстан Республикасының мемлекеттiк басқару жүйесiн одан әрi жетiлдiру туралы</w:t>
      </w:r>
      <w:r>
        <w:rPr>
          <w:rFonts w:ascii="Times New Roman"/>
          <w:b w:val="false"/>
          <w:i w:val="false"/>
          <w:color w:val="000000"/>
          <w:sz w:val="28"/>
        </w:rPr>
        <w:t xml:space="preserve">» 2013 жылғы 16 қаңтардағы № 466 Жарлықтарын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министрлiгiнiң Атом энергиясы комитеті құрылсын.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Атом энергиясы агенттiгiнің «Қазақстан Республикасының ұлттық ядролық орталығы» шаруашылық жүргiзу құқығындағы республикалық мемлекеттiк кәсiпорны Қазақстан Республикасы Индустрия және жаңа технологиялар министрлiгi Атом энергиясы комитетінің «Қазақстан Республикасының ұлттық ядролық орталығы» шаруашылық жүргiзу құқығындағы республикалық мемлекеттiк кәсiпорны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Атом энергиясы агенттiгiнің «Ядролық физика институты» шаруашылық жүргiзу құқығындағы республикалық мемлекеттiк кәсiпорны Қазақстан Республикасы Индустрия және жаңа технологиялар министрлiгi Атом энергиясы комитетінің «Ядролық физика институты» шаруашылық жүргiзу құқығындағы республикалық мемлекеттiк кәсiпорны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Атом энергиясы агенттiгiнің «Геофизикалық зерттеулер институты» шаруашылық жүргiзу құқығындағы республикалық мемлекеттiк кәсiпорны Қазақстан Республикасы Индустрия және жаңа технологиялар министрлiгi Атом энергиясы комитетінің «Геофизикалық зерттеулер институты» шаруашылық жүргiзу құқығындағы республикалық мемлекеттiк кәсiпорны болып қайта аталсын.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«Ядролық технологиялар паркі» акционерлік қоғамы акцияларының мемлекеттiк пакетiн иелену және пайдалану құқығын Қазақстан Республикасы Индустрия және жаңа технологиялар министрлiгiнің Атом энергиясы комитетіне берсін;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министрлiгiмен бірлесіп, осы қаулыны іске асыру бойынша шаралар қабылдасын.</w:t>
      </w:r>
      <w:r>
        <w:br/>
      </w:r>
      <w:r>
        <w:rPr>
          <w:rFonts w:ascii="Times New Roman"/>
          <w:b w:val="false"/>
          <w:i w:val="false"/>
          <w:color w:val="000000"/>
          <w:sz w:val="28"/>
        </w:rPr>
        <w:t>
</w:t>
      </w:r>
      <w:r>
        <w:rPr>
          <w:rFonts w:ascii="Times New Roman"/>
          <w:b w:val="false"/>
          <w:i w:val="false"/>
          <w:color w:val="000000"/>
          <w:sz w:val="28"/>
        </w:rPr>
        <w:t>
      5.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Атом энергиясы агенттiгiнiң мәселелерi» туралы Қазақстан Республикасы Үкiметiнiң 2012 жылғы 9 шiлдедегi № 926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62, 862-құжат);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Атом энергиясы агенттiгiнiң республикалық мемлекеттiк кәсiпорындарының мәселелерi» туралы Қазақстан Республикасы Үкiметiнiң 2012 жылғы 12 қарашадағы № 1433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ақпандағы</w:t>
      </w:r>
      <w:r>
        <w:br/>
      </w:r>
      <w:r>
        <w:rPr>
          <w:rFonts w:ascii="Times New Roman"/>
          <w:b w:val="false"/>
          <w:i w:val="false"/>
          <w:color w:val="000000"/>
          <w:sz w:val="28"/>
        </w:rPr>
        <w:t xml:space="preserve">
№ 186 қаулысымен    </w:t>
      </w:r>
      <w:r>
        <w:br/>
      </w:r>
      <w:r>
        <w:rPr>
          <w:rFonts w:ascii="Times New Roman"/>
          <w:b w:val="false"/>
          <w:i w:val="false"/>
          <w:color w:val="000000"/>
          <w:sz w:val="28"/>
        </w:rPr>
        <w:t xml:space="preserve">
бекітілген       </w:t>
      </w:r>
    </w:p>
    <w:bookmarkEnd w:id="1"/>
    <w:bookmarkStart w:name="z16" w:id="2"/>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кейбір шешімдеріне енгізілетін</w:t>
      </w:r>
      <w:r>
        <w:br/>
      </w:r>
      <w:r>
        <w:rPr>
          <w:rFonts w:ascii="Times New Roman"/>
          <w:b/>
          <w:i w:val="false"/>
          <w:color w:val="000000"/>
        </w:rPr>
        <w:t>
өзгерістер мен толықтырулар</w:t>
      </w:r>
    </w:p>
    <w:bookmarkEnd w:id="2"/>
    <w:bookmarkStart w:name="z1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министрлiгiне» деген бөлімде:</w:t>
      </w:r>
      <w:r>
        <w:br/>
      </w:r>
      <w:r>
        <w:rPr>
          <w:rFonts w:ascii="Times New Roman"/>
          <w:b w:val="false"/>
          <w:i w:val="false"/>
          <w:color w:val="000000"/>
          <w:sz w:val="28"/>
        </w:rPr>
        <w:t>
</w:t>
      </w:r>
      <w:r>
        <w:rPr>
          <w:rFonts w:ascii="Times New Roman"/>
          <w:b w:val="false"/>
          <w:i w:val="false"/>
          <w:color w:val="000000"/>
          <w:sz w:val="28"/>
        </w:rPr>
        <w:t>
      реттік нөмірі 237-44-жол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бөліммен және реттік нөмірі 310-жолмен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министрлiгiнің Атом энергиясы комитетіне</w:t>
      </w:r>
      <w:r>
        <w:br/>
      </w:r>
      <w:r>
        <w:rPr>
          <w:rFonts w:ascii="Times New Roman"/>
          <w:b w:val="false"/>
          <w:i w:val="false"/>
          <w:color w:val="000000"/>
          <w:sz w:val="28"/>
        </w:rPr>
        <w:t>
</w:t>
      </w:r>
      <w:r>
        <w:rPr>
          <w:rFonts w:ascii="Times New Roman"/>
          <w:b w:val="false"/>
          <w:i w:val="false"/>
          <w:color w:val="000000"/>
          <w:sz w:val="28"/>
        </w:rPr>
        <w:t>
      310. «Ядролық технологиялар паркі» АҚ».</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3"/>
    <w:bookmarkStart w:name="z37"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4"/>
    <w:bookmarkStart w:name="z4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26 ақпандағы</w:t>
      </w:r>
      <w:r>
        <w:br/>
      </w:r>
      <w:r>
        <w:rPr>
          <w:rFonts w:ascii="Times New Roman"/>
          <w:b w:val="false"/>
          <w:i w:val="false"/>
          <w:color w:val="000000"/>
          <w:sz w:val="28"/>
        </w:rPr>
        <w:t xml:space="preserve">
№ 186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ff0000"/>
          <w:sz w:val="28"/>
        </w:rPr>
        <w:t xml:space="preserve">      Ескерту. Қосымшаның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