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f4396" w14:textId="dbf4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шығарындыларына квоталар беру қағидаларын бекіту туралы" Қазақстан Республикасы Үкіметінің 2012 жылғы 7 мамырдағы № 584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19 ақпандағы № 153 Қаулысы. Күші жойылды - Қазақстан Республикасы Үкіметінің 2015 жылғы 7 қыркүйектегі № 750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07.09.2015 </w:t>
      </w:r>
      <w:r>
        <w:rPr>
          <w:rFonts w:ascii="Times New Roman"/>
          <w:b w:val="false"/>
          <w:i w:val="false"/>
          <w:color w:val="ff0000"/>
          <w:sz w:val="28"/>
        </w:rPr>
        <w:t>№ 750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«Парниктік газдар шығарындыларына квоталар беру қағидаларын бекіту туралы» Қазақстан Республикасы Үкіметінің 2012 жылғы 7 мамырдағы № 584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48, 653-құжат)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парниктік газдар шығарындыларына квоталар беру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сертификат – табиғат пайдаланушыға парниктік газдар шығарындыларын азайту және көміртегі бірліктерінің саудасына қатысу жөніндегі өз міндеттемелерін орындау мақсатында берілетін парниктік газдар шығарындыларының рұқсат етілген көлемін белгілейтін 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Квоталар бөлудің ұлттық жоспарына енгізілген қолданыстағы қондырғылар бойынша сертификаттар алуға арналған құжаттар оның қолданыстағы алғашқы жылының 1 мамырына дейін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«2012 жылғы 31 желтоқсанға дейін пайдалануға енгізілген және Қазақстан Республикасы Үкіметінің 2012 жылғы 13 желтоқсандағы № 1588 </w:t>
      </w:r>
      <w:r>
        <w:rPr>
          <w:rFonts w:ascii="Times New Roman"/>
          <w:b w:val="false"/>
          <w:i w:val="false"/>
          <w:color w:val="000000"/>
          <w:sz w:val="28"/>
        </w:rPr>
        <w:t>қаулысымен</w:t>
      </w:r>
      <w:r>
        <w:rPr>
          <w:rFonts w:ascii="Times New Roman"/>
          <w:b w:val="false"/>
          <w:i w:val="false"/>
          <w:color w:val="000000"/>
          <w:sz w:val="28"/>
        </w:rPr>
        <w:t xml:space="preserve"> бекітілген Парниктік газдар шығарындыларына 2013 жылға арналған квоталар бөлудің ұлттық жоспарына енгізілмеген жаңа қондырғылар бойынша өтініш 2013 жылғы 1 маусымға дейін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Қоршаған ортаны қорғау саласындағы уәкілетті орган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 алған күнінен бастап бір ай мерзім ішінде сертификат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18-тармақ </w:t>
      </w:r>
      <w:r>
        <w:rPr>
          <w:rFonts w:ascii="Times New Roman"/>
          <w:b w:val="false"/>
          <w:i w:val="false"/>
          <w:color w:val="000000"/>
          <w:sz w:val="28"/>
        </w:rPr>
        <w:t>мынадай редакцияда жазылсын:</w:t>
      </w:r>
      <w:r>
        <w:br/>
      </w:r>
      <w:r>
        <w:rPr>
          <w:rFonts w:ascii="Times New Roman"/>
          <w:b w:val="false"/>
          <w:i w:val="false"/>
          <w:color w:val="000000"/>
          <w:sz w:val="28"/>
        </w:rPr>
        <w:t>
</w:t>
      </w:r>
      <w:r>
        <w:rPr>
          <w:rFonts w:ascii="Times New Roman"/>
          <w:b w:val="false"/>
          <w:i w:val="false"/>
          <w:color w:val="000000"/>
          <w:sz w:val="28"/>
        </w:rPr>
        <w:t>
      «18. Қоршаған ортаны қорғау саласындағы уәкілетті орган квоталар бөлудің ұлттық жоспарына енгізілген қолданыстағы қондырғылар бойынша табиғат пайдаланушыға жыл сайынғы квоталар беруді табиғат пайдаланушылардың Қазақстан Республикасының көміртегі бірліктерінің мемлекеттік тізіліміндегі шотындағы квота бірліктерінің тиісті санын есепке алу арқылы әрбір есепті жылдың 15 маусымына дейін қамтамасыз етеді.».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