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cef5" w14:textId="36dc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автомобиль тасымалдарының рұқсат беру жүйесін халықаралық қатынаста қолдану қағидасын бекіту туралы" Қазақстан Республикасы Үкіметінің 2011 жылғы 13 тамыздағы № 923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15 ақпандағы № 138 қаулысы. Күші жойылды - Қазақстан Республикасы Үкіметінің 2015 жылғы 25 қыркүйектегі № 783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25.09.2015 </w:t>
      </w:r>
      <w:r>
        <w:rPr>
          <w:rFonts w:ascii="Times New Roman"/>
          <w:b w:val="false"/>
          <w:i w:val="false"/>
          <w:color w:val="ff0000"/>
          <w:sz w:val="28"/>
        </w:rPr>
        <w:t>№ 783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Республикасында автомобиль тасымалдарының рұқсат беру жүйесін халықаралық қатынаста қолдану қағидасын бекіту туралы" Қазақстан Республикасы Үкіметінің 2011 жылғы 13 тамыздағы № 923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708-құжат)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автомобиль тасымалдарының рұқсат беру жүйесін халықаралық қатынаста қолдану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рұқсат беру құжаты - Қазақстан Республикасының аумағы арқылы жүру құқығын растайтын құжат (отандық немесе шетелдік рұқсат, үшінші елдерге (елдерден) тасымалды орындауға арналған рұқсат, арнайы рұқсат);";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Жолаушыларды, багажды және жүктерді тасымалдауды жүзеге асыратын отандық автокөлік құралдарының шет мемлекеттің аумағына (аумағынан) кіруі (шығуы), шет мемлекеттің аумағы арқылы транзиті мынадай түрлердегі шетелдік рұқсаттардың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 жүк тасымалына арналған шетелдік рұқсаттар;</w:t>
      </w:r>
      <w:r>
        <w:br/>
      </w:r>
      <w:r>
        <w:rPr>
          <w:rFonts w:ascii="Times New Roman"/>
          <w:b w:val="false"/>
          <w:i w:val="false"/>
          <w:color w:val="000000"/>
          <w:sz w:val="28"/>
        </w:rPr>
        <w:t>
</w:t>
      </w:r>
      <w:r>
        <w:rPr>
          <w:rFonts w:ascii="Times New Roman"/>
          <w:b w:val="false"/>
          <w:i w:val="false"/>
          <w:color w:val="000000"/>
          <w:sz w:val="28"/>
        </w:rPr>
        <w:t>
      2) жолаушыларды және багажды тұрақты емес тасымалдауға арналған  шетелдік рұқсаттар;</w:t>
      </w:r>
      <w:r>
        <w:br/>
      </w:r>
      <w:r>
        <w:rPr>
          <w:rFonts w:ascii="Times New Roman"/>
          <w:b w:val="false"/>
          <w:i w:val="false"/>
          <w:color w:val="000000"/>
          <w:sz w:val="28"/>
        </w:rPr>
        <w:t>
</w:t>
      </w:r>
      <w:r>
        <w:rPr>
          <w:rFonts w:ascii="Times New Roman"/>
          <w:b w:val="false"/>
          <w:i w:val="false"/>
          <w:color w:val="000000"/>
          <w:sz w:val="28"/>
        </w:rPr>
        <w:t>
      3) күнтізбелік бір жылға қолдану мерзімімен жолаушыларды  және багажды тұрақты тасымалдауға арналған шетелдік рұқсаттар.";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Жыл сайын 10 тамыздан бастап 30 қыркүйекке дейінгі мерзімде аумақтық органдар отандық тасымалдаушылардан жылдық өтінімдерді қабылдайды.</w:t>
      </w:r>
      <w:r>
        <w:br/>
      </w:r>
      <w:r>
        <w:rPr>
          <w:rFonts w:ascii="Times New Roman"/>
          <w:b w:val="false"/>
          <w:i w:val="false"/>
          <w:color w:val="000000"/>
          <w:sz w:val="28"/>
        </w:rPr>
        <w:t>
</w:t>
      </w:r>
      <w:r>
        <w:rPr>
          <w:rFonts w:ascii="Times New Roman"/>
          <w:b w:val="false"/>
          <w:i w:val="false"/>
          <w:color w:val="000000"/>
          <w:sz w:val="28"/>
        </w:rPr>
        <w:t>
      Жылдық өтінімде:</w:t>
      </w:r>
      <w:r>
        <w:br/>
      </w:r>
      <w:r>
        <w:rPr>
          <w:rFonts w:ascii="Times New Roman"/>
          <w:b w:val="false"/>
          <w:i w:val="false"/>
          <w:color w:val="000000"/>
          <w:sz w:val="28"/>
        </w:rPr>
        <w:t>
</w:t>
      </w:r>
      <w:r>
        <w:rPr>
          <w:rFonts w:ascii="Times New Roman"/>
          <w:b w:val="false"/>
          <w:i w:val="false"/>
          <w:color w:val="000000"/>
          <w:sz w:val="28"/>
        </w:rPr>
        <w:t>
      1) отандық тасымалдаушының атауы;</w:t>
      </w:r>
      <w:r>
        <w:br/>
      </w:r>
      <w:r>
        <w:rPr>
          <w:rFonts w:ascii="Times New Roman"/>
          <w:b w:val="false"/>
          <w:i w:val="false"/>
          <w:color w:val="000000"/>
          <w:sz w:val="28"/>
        </w:rPr>
        <w:t>
</w:t>
      </w:r>
      <w:r>
        <w:rPr>
          <w:rFonts w:ascii="Times New Roman"/>
          <w:b w:val="false"/>
          <w:i w:val="false"/>
          <w:color w:val="000000"/>
          <w:sz w:val="28"/>
        </w:rPr>
        <w:t>
      2) қызметтің түрі;</w:t>
      </w:r>
      <w:r>
        <w:br/>
      </w:r>
      <w:r>
        <w:rPr>
          <w:rFonts w:ascii="Times New Roman"/>
          <w:b w:val="false"/>
          <w:i w:val="false"/>
          <w:color w:val="000000"/>
          <w:sz w:val="28"/>
        </w:rPr>
        <w:t>
</w:t>
      </w:r>
      <w:r>
        <w:rPr>
          <w:rFonts w:ascii="Times New Roman"/>
          <w:b w:val="false"/>
          <w:i w:val="false"/>
          <w:color w:val="000000"/>
          <w:sz w:val="28"/>
        </w:rPr>
        <w:t>
      3) заңды мекенжайы;</w:t>
      </w:r>
      <w:r>
        <w:br/>
      </w:r>
      <w:r>
        <w:rPr>
          <w:rFonts w:ascii="Times New Roman"/>
          <w:b w:val="false"/>
          <w:i w:val="false"/>
          <w:color w:val="000000"/>
          <w:sz w:val="28"/>
        </w:rPr>
        <w:t>
</w:t>
      </w:r>
      <w:r>
        <w:rPr>
          <w:rFonts w:ascii="Times New Roman"/>
          <w:b w:val="false"/>
          <w:i w:val="false"/>
          <w:color w:val="000000"/>
          <w:sz w:val="28"/>
        </w:rPr>
        <w:t>
      4) ұсынылған автокөлік құралдарына рұқсат беру куәлігінің және (немесе) лицензиялардың, рұқсат беру карточкасының нөмірі;</w:t>
      </w:r>
      <w:r>
        <w:br/>
      </w:r>
      <w:r>
        <w:rPr>
          <w:rFonts w:ascii="Times New Roman"/>
          <w:b w:val="false"/>
          <w:i w:val="false"/>
          <w:color w:val="000000"/>
          <w:sz w:val="28"/>
        </w:rPr>
        <w:t>
</w:t>
      </w:r>
      <w:r>
        <w:rPr>
          <w:rFonts w:ascii="Times New Roman"/>
          <w:b w:val="false"/>
          <w:i w:val="false"/>
          <w:color w:val="000000"/>
          <w:sz w:val="28"/>
        </w:rPr>
        <w:t>
      5) тасымалдың түрі;</w:t>
      </w:r>
      <w:r>
        <w:br/>
      </w:r>
      <w:r>
        <w:rPr>
          <w:rFonts w:ascii="Times New Roman"/>
          <w:b w:val="false"/>
          <w:i w:val="false"/>
          <w:color w:val="000000"/>
          <w:sz w:val="28"/>
        </w:rPr>
        <w:t>
</w:t>
      </w:r>
      <w:r>
        <w:rPr>
          <w:rFonts w:ascii="Times New Roman"/>
          <w:b w:val="false"/>
          <w:i w:val="false"/>
          <w:color w:val="000000"/>
          <w:sz w:val="28"/>
        </w:rPr>
        <w:t>
      6) тоқсан бойынша, болжамды жол жүру уақыты мен жылжымалы құрам бойынша бөле отырып, елдер және орындалатын тасымалдардың түрлері бөлінісінде шетелдік рұқсаттарды ықтимал пайдаланудың саны қамтылады.</w:t>
      </w:r>
      <w:r>
        <w:br/>
      </w:r>
      <w:r>
        <w:rPr>
          <w:rFonts w:ascii="Times New Roman"/>
          <w:b w:val="false"/>
          <w:i w:val="false"/>
          <w:color w:val="000000"/>
          <w:sz w:val="28"/>
        </w:rPr>
        <w:t>
</w:t>
      </w:r>
      <w:r>
        <w:rPr>
          <w:rFonts w:ascii="Times New Roman"/>
          <w:b w:val="false"/>
          <w:i w:val="false"/>
          <w:color w:val="000000"/>
          <w:sz w:val="28"/>
        </w:rPr>
        <w:t>
      Жылдық өтінімнің нысаны Қазақстан Республикасы Көлік және коммуникация министрлігінің (бұдан әрі - уәкілетті орган)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Жыл сайын 10-30 қыркүйек мерзімінде уәкілетті орган отандық тасымалдаушылардан күнтізбелік бір жыл қолдану мерзімімен жолаушыларды және багажды тұрақты тасымалдауға арналған шетелдік рұқсаттардың қажетті саны туралы жылдық өтінімдерді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Жиынтық жылдық өтінімдердің қорытындылары бойынша жалпы жиынтық жылдық өтінім қалыптастырылады.</w:t>
      </w:r>
      <w:r>
        <w:br/>
      </w:r>
      <w:r>
        <w:rPr>
          <w:rFonts w:ascii="Times New Roman"/>
          <w:b w:val="false"/>
          <w:i w:val="false"/>
          <w:color w:val="000000"/>
          <w:sz w:val="28"/>
        </w:rPr>
        <w:t>
</w:t>
      </w:r>
      <w:r>
        <w:rPr>
          <w:rFonts w:ascii="Times New Roman"/>
          <w:b w:val="false"/>
          <w:i w:val="false"/>
          <w:color w:val="000000"/>
          <w:sz w:val="28"/>
        </w:rPr>
        <w:t>
      Қалыптастырылған жалпы жиынтық жылдық өтінім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Шетелдік рұқсат бланкілерімен алмасу квотасын белгілеу мәселесі бойынша тиісті мемлекеттердің құзыретті органдарымен келіссөздер жүргізуді қамтамасыз ету үшін аумақытқ органдар ағымдағы жылғы 10 қазанға дейінгі мерзімде уәкілетті органға отандық тасымалдаушылардың шетелдік рұқсаттарға деген қажеттілігінің саны туралы жалпы жиынтық жылдық өтінімді жібереді.</w:t>
      </w:r>
      <w:r>
        <w:br/>
      </w:r>
      <w:r>
        <w:rPr>
          <w:rFonts w:ascii="Times New Roman"/>
          <w:b w:val="false"/>
          <w:i w:val="false"/>
          <w:color w:val="000000"/>
          <w:sz w:val="28"/>
        </w:rPr>
        <w:t>
</w:t>
      </w:r>
      <w:r>
        <w:rPr>
          <w:rFonts w:ascii="Times New Roman"/>
          <w:b w:val="false"/>
          <w:i w:val="false"/>
          <w:color w:val="000000"/>
          <w:sz w:val="28"/>
        </w:rPr>
        <w:t>
      15. Уәкілетті орган шет мемлекеттердің құзыретті органдарымен рұқсат бланкілерімен алмасу квотасын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Уәкілетті орган шет мемлекеттердің құзыретті органдарымен келісілген, белгіленген маршруттар мен осы маршруттар бойынша жүру кестесін ескере отырып, күнтізбелік бір жыл қолдану мерзімімен жолаушыларды және багажды тұрақты тасымалдуға арналған шетелдік рұқсаттарды үлестіреді.</w:t>
      </w:r>
      <w:r>
        <w:br/>
      </w:r>
      <w:r>
        <w:rPr>
          <w:rFonts w:ascii="Times New Roman"/>
          <w:b w:val="false"/>
          <w:i w:val="false"/>
          <w:color w:val="000000"/>
          <w:sz w:val="28"/>
        </w:rPr>
        <w:t>
</w:t>
      </w:r>
      <w:r>
        <w:rPr>
          <w:rFonts w:ascii="Times New Roman"/>
          <w:b w:val="false"/>
          <w:i w:val="false"/>
          <w:color w:val="000000"/>
          <w:sz w:val="28"/>
        </w:rPr>
        <w:t>
      22. Аумақтық органдар бөлінісінде үлестірілген шетелдік рұқсаттардың саны туралы мәліметтер уәкілетті органның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мынадай мазмұндағы 23-1-тармақпен толықтырылсын:</w:t>
      </w:r>
      <w:r>
        <w:br/>
      </w:r>
      <w:r>
        <w:rPr>
          <w:rFonts w:ascii="Times New Roman"/>
          <w:b w:val="false"/>
          <w:i w:val="false"/>
          <w:color w:val="000000"/>
          <w:sz w:val="28"/>
        </w:rPr>
        <w:t>
</w:t>
      </w:r>
      <w:r>
        <w:rPr>
          <w:rFonts w:ascii="Times New Roman"/>
          <w:b w:val="false"/>
          <w:i w:val="false"/>
          <w:color w:val="000000"/>
          <w:sz w:val="28"/>
        </w:rPr>
        <w:t>
      "23-1. Отандық тасымалдаушылар жолаушыларды және багажды тұрақты емес тасымалдауға, жүк тасымалына және жолаушыларды және багажды тұрақты тасымалдауға арналған шетелдік рұқсаттардың бланкілерін алуға қосымша өтінімдерді берген және талап етілмеген шетелдік рұқсат бланкілері болмаған жағдайда уәкілетті орган шет мемлекеттің уәкілетті органдарымен хат алмасу арқылы ағымдағы жылға тиісті шетелдік рұқсат бланкілерімен алмасу квотасын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Аумақтық органдар отандық тасымалдаушыларға шетелдік рұқсаттарды:</w:t>
      </w:r>
      <w:r>
        <w:br/>
      </w:r>
      <w:r>
        <w:rPr>
          <w:rFonts w:ascii="Times New Roman"/>
          <w:b w:val="false"/>
          <w:i w:val="false"/>
          <w:color w:val="000000"/>
          <w:sz w:val="28"/>
        </w:rPr>
        <w:t>
</w:t>
      </w:r>
      <w:r>
        <w:rPr>
          <w:rFonts w:ascii="Times New Roman"/>
          <w:b w:val="false"/>
          <w:i w:val="false"/>
          <w:color w:val="000000"/>
          <w:sz w:val="28"/>
        </w:rPr>
        <w:t>
      1) жүктердің халықаралық автомобиль тасымалдарын жүзеге асыруға рұқсат беру куәлігі, рұқсат беру карточкасы және жүктердің тасымалын жүзеге асыру кезінде ұсынылған автокөлік құралдарына техникалық байқаудың халықаралық сертификаты;</w:t>
      </w:r>
      <w:r>
        <w:br/>
      </w:r>
      <w:r>
        <w:rPr>
          <w:rFonts w:ascii="Times New Roman"/>
          <w:b w:val="false"/>
          <w:i w:val="false"/>
          <w:color w:val="000000"/>
          <w:sz w:val="28"/>
        </w:rPr>
        <w:t>
</w:t>
      </w:r>
      <w:r>
        <w:rPr>
          <w:rFonts w:ascii="Times New Roman"/>
          <w:b w:val="false"/>
          <w:i w:val="false"/>
          <w:color w:val="000000"/>
          <w:sz w:val="28"/>
        </w:rPr>
        <w:t>
      2) жолаушыларды және багажды тасымалдауды жүзеге асыру кезінде халықаралық қатынастарда жолаушыларды және багажды автобустармен, шағын автобустармен тасымалдауға арналған лицензия бар болғанда береді.</w:t>
      </w:r>
      <w:r>
        <w:br/>
      </w:r>
      <w:r>
        <w:rPr>
          <w:rFonts w:ascii="Times New Roman"/>
          <w:b w:val="false"/>
          <w:i w:val="false"/>
          <w:color w:val="000000"/>
          <w:sz w:val="28"/>
        </w:rPr>
        <w:t>
</w:t>
      </w:r>
      <w:r>
        <w:rPr>
          <w:rFonts w:ascii="Times New Roman"/>
          <w:b w:val="false"/>
          <w:i w:val="false"/>
          <w:color w:val="000000"/>
          <w:sz w:val="28"/>
        </w:rPr>
        <w:t>
      28. Көліктік бақылау комитеті отандық тасымалдаушыларға күнтізбелік бір жыл қолдану мерзімімен жолаушыларды және багажды тұрақты тасымалдауға арналған шетелдік рұқсаттарды халықаралық қатынастарда жолаушыларды және багажды автобустармен, шағын автобустармен тасымалдауға арналған лицензиялары бар болғанда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Көліктік бақылау комитеті және аумақтық органдар қайтарылған шетелдік рұқсаттардың есебін елдер бөлінісінде жүргізеді.</w:t>
      </w:r>
      <w:r>
        <w:br/>
      </w:r>
      <w:r>
        <w:rPr>
          <w:rFonts w:ascii="Times New Roman"/>
          <w:b w:val="false"/>
          <w:i w:val="false"/>
          <w:color w:val="000000"/>
          <w:sz w:val="28"/>
        </w:rPr>
        <w:t>
</w:t>
      </w:r>
      <w:r>
        <w:rPr>
          <w:rFonts w:ascii="Times New Roman"/>
          <w:b w:val="false"/>
          <w:i w:val="false"/>
          <w:color w:val="000000"/>
          <w:sz w:val="28"/>
        </w:rPr>
        <w:t>
      Шетелдік рұқсаттардың есебі елдер бөлінісінде берілген және қайтарылған шетелдік рұқсаттардың есеп журналын электронды түрде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Журналда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салық төлеушінің тіркеу нөмірі немесе бизнес сәйкестендіру нөмірі, жеке сәйкестендіру нөмірі;</w:t>
      </w:r>
      <w:r>
        <w:br/>
      </w:r>
      <w:r>
        <w:rPr>
          <w:rFonts w:ascii="Times New Roman"/>
          <w:b w:val="false"/>
          <w:i w:val="false"/>
          <w:color w:val="000000"/>
          <w:sz w:val="28"/>
        </w:rPr>
        <w:t>
</w:t>
      </w:r>
      <w:r>
        <w:rPr>
          <w:rFonts w:ascii="Times New Roman"/>
          <w:b w:val="false"/>
          <w:i w:val="false"/>
          <w:color w:val="000000"/>
          <w:sz w:val="28"/>
        </w:rPr>
        <w:t>
      2) отандық тасымалдаушылардың атауы;</w:t>
      </w:r>
      <w:r>
        <w:br/>
      </w:r>
      <w:r>
        <w:rPr>
          <w:rFonts w:ascii="Times New Roman"/>
          <w:b w:val="false"/>
          <w:i w:val="false"/>
          <w:color w:val="000000"/>
          <w:sz w:val="28"/>
        </w:rPr>
        <w:t>
</w:t>
      </w:r>
      <w:r>
        <w:rPr>
          <w:rFonts w:ascii="Times New Roman"/>
          <w:b w:val="false"/>
          <w:i w:val="false"/>
          <w:color w:val="000000"/>
          <w:sz w:val="28"/>
        </w:rPr>
        <w:t>
      3) тасымалдаушылардың орналасқан (тұрғылықты) орны;</w:t>
      </w:r>
      <w:r>
        <w:br/>
      </w:r>
      <w:r>
        <w:rPr>
          <w:rFonts w:ascii="Times New Roman"/>
          <w:b w:val="false"/>
          <w:i w:val="false"/>
          <w:color w:val="000000"/>
          <w:sz w:val="28"/>
        </w:rPr>
        <w:t>
</w:t>
      </w:r>
      <w:r>
        <w:rPr>
          <w:rFonts w:ascii="Times New Roman"/>
          <w:b w:val="false"/>
          <w:i w:val="false"/>
          <w:color w:val="000000"/>
          <w:sz w:val="28"/>
        </w:rPr>
        <w:t>
      4) жөнелту елі;</w:t>
      </w:r>
      <w:r>
        <w:br/>
      </w:r>
      <w:r>
        <w:rPr>
          <w:rFonts w:ascii="Times New Roman"/>
          <w:b w:val="false"/>
          <w:i w:val="false"/>
          <w:color w:val="000000"/>
          <w:sz w:val="28"/>
        </w:rPr>
        <w:t>
</w:t>
      </w:r>
      <w:r>
        <w:rPr>
          <w:rFonts w:ascii="Times New Roman"/>
          <w:b w:val="false"/>
          <w:i w:val="false"/>
          <w:color w:val="000000"/>
          <w:sz w:val="28"/>
        </w:rPr>
        <w:t>
      5) бару елі;</w:t>
      </w:r>
      <w:r>
        <w:br/>
      </w:r>
      <w:r>
        <w:rPr>
          <w:rFonts w:ascii="Times New Roman"/>
          <w:b w:val="false"/>
          <w:i w:val="false"/>
          <w:color w:val="000000"/>
          <w:sz w:val="28"/>
        </w:rPr>
        <w:t>
</w:t>
      </w:r>
      <w:r>
        <w:rPr>
          <w:rFonts w:ascii="Times New Roman"/>
          <w:b w:val="false"/>
          <w:i w:val="false"/>
          <w:color w:val="000000"/>
          <w:sz w:val="28"/>
        </w:rPr>
        <w:t>
      6) қатынау маршруты;</w:t>
      </w:r>
      <w:r>
        <w:br/>
      </w:r>
      <w:r>
        <w:rPr>
          <w:rFonts w:ascii="Times New Roman"/>
          <w:b w:val="false"/>
          <w:i w:val="false"/>
          <w:color w:val="000000"/>
          <w:sz w:val="28"/>
        </w:rPr>
        <w:t>
</w:t>
      </w:r>
      <w:r>
        <w:rPr>
          <w:rFonts w:ascii="Times New Roman"/>
          <w:b w:val="false"/>
          <w:i w:val="false"/>
          <w:color w:val="000000"/>
          <w:sz w:val="28"/>
        </w:rPr>
        <w:t>
      7) рұқсат түрі;</w:t>
      </w:r>
      <w:r>
        <w:br/>
      </w:r>
      <w:r>
        <w:rPr>
          <w:rFonts w:ascii="Times New Roman"/>
          <w:b w:val="false"/>
          <w:i w:val="false"/>
          <w:color w:val="000000"/>
          <w:sz w:val="28"/>
        </w:rPr>
        <w:t>
</w:t>
      </w:r>
      <w:r>
        <w:rPr>
          <w:rFonts w:ascii="Times New Roman"/>
          <w:b w:val="false"/>
          <w:i w:val="false"/>
          <w:color w:val="000000"/>
          <w:sz w:val="28"/>
        </w:rPr>
        <w:t>
      8) рұқсаттың қолданыс мерзімі;</w:t>
      </w:r>
      <w:r>
        <w:br/>
      </w:r>
      <w:r>
        <w:rPr>
          <w:rFonts w:ascii="Times New Roman"/>
          <w:b w:val="false"/>
          <w:i w:val="false"/>
          <w:color w:val="000000"/>
          <w:sz w:val="28"/>
        </w:rPr>
        <w:t>
</w:t>
      </w:r>
      <w:r>
        <w:rPr>
          <w:rFonts w:ascii="Times New Roman"/>
          <w:b w:val="false"/>
          <w:i w:val="false"/>
          <w:color w:val="000000"/>
          <w:sz w:val="28"/>
        </w:rPr>
        <w:t>
      9) рұқсаттың берілген күні және нөмірі (сериясы);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аумағы бойынша автокөлік құралдарының жүріп өткені үшін алымды төлегенін растайтын құжаттың нөмірі (болған кезде) және күні, алым сомасы (рұқсат берілген кезде).";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Мынадай жағдайларда отандық тасымалдаушыларға шетелдік рұқсаттарды беруден бас тартылады:</w:t>
      </w:r>
      <w:r>
        <w:br/>
      </w:r>
      <w:r>
        <w:rPr>
          <w:rFonts w:ascii="Times New Roman"/>
          <w:b w:val="false"/>
          <w:i w:val="false"/>
          <w:color w:val="000000"/>
          <w:sz w:val="28"/>
        </w:rPr>
        <w:t>
</w:t>
      </w:r>
      <w:r>
        <w:rPr>
          <w:rFonts w:ascii="Times New Roman"/>
          <w:b w:val="false"/>
          <w:i w:val="false"/>
          <w:color w:val="000000"/>
          <w:sz w:val="28"/>
        </w:rPr>
        <w:t>
      1) жүктердің халықаралық автомобиль тасымалдарын жүзеге асыруға  отандық тасымалдаушының рұқсат беру куәлігінің, ұсынылған автокөлік құралдарына рұқсат карточкаларының болмауы;</w:t>
      </w:r>
      <w:r>
        <w:br/>
      </w:r>
      <w:r>
        <w:rPr>
          <w:rFonts w:ascii="Times New Roman"/>
          <w:b w:val="false"/>
          <w:i w:val="false"/>
          <w:color w:val="000000"/>
          <w:sz w:val="28"/>
        </w:rPr>
        <w:t>
</w:t>
      </w:r>
      <w:r>
        <w:rPr>
          <w:rFonts w:ascii="Times New Roman"/>
          <w:b w:val="false"/>
          <w:i w:val="false"/>
          <w:color w:val="000000"/>
          <w:sz w:val="28"/>
        </w:rPr>
        <w:t>
      2) халықаралық және қалааралық қатынастарда жолаушыларды және багажды автобустармен, шағын автобустармен тасымалдауға арналған лицензиялардың болмауы;</w:t>
      </w:r>
      <w:r>
        <w:br/>
      </w:r>
      <w:r>
        <w:rPr>
          <w:rFonts w:ascii="Times New Roman"/>
          <w:b w:val="false"/>
          <w:i w:val="false"/>
          <w:color w:val="000000"/>
          <w:sz w:val="28"/>
        </w:rPr>
        <w:t>
</w:t>
      </w:r>
      <w:r>
        <w:rPr>
          <w:rFonts w:ascii="Times New Roman"/>
          <w:b w:val="false"/>
          <w:i w:val="false"/>
          <w:color w:val="000000"/>
          <w:sz w:val="28"/>
        </w:rPr>
        <w:t>
      3) бір автокөлік құралына екі және/немесе одан да көп қолданыстағы рұқсат карточкаларының анықталуы;</w:t>
      </w:r>
      <w:r>
        <w:br/>
      </w:r>
      <w:r>
        <w:rPr>
          <w:rFonts w:ascii="Times New Roman"/>
          <w:b w:val="false"/>
          <w:i w:val="false"/>
          <w:color w:val="000000"/>
          <w:sz w:val="28"/>
        </w:rPr>
        <w:t>
</w:t>
      </w:r>
      <w:r>
        <w:rPr>
          <w:rFonts w:ascii="Times New Roman"/>
          <w:b w:val="false"/>
          <w:i w:val="false"/>
          <w:color w:val="000000"/>
          <w:sz w:val="28"/>
        </w:rPr>
        <w:t>
      4) шетелдік рұқсаттарды беру туралы немесе күнтізбелік бір жыл қолдану мерзімімен жолаушыларды және багажды тұрақты тасымалдауға арналған шетелдік рұқсаттарды беру туралы хабарламаның отандық тасымалдаушыға жолданған күнінен бастап күнтізбелік 30 күн ішінде Қазақстан Республикасының аумағы бойынша автокөлік құралдарының жүріп өткені үшін алым сомасын төлегенін куәландыратын төлем құжатын ұсынбауы;</w:t>
      </w:r>
      <w:r>
        <w:br/>
      </w:r>
      <w:r>
        <w:rPr>
          <w:rFonts w:ascii="Times New Roman"/>
          <w:b w:val="false"/>
          <w:i w:val="false"/>
          <w:color w:val="000000"/>
          <w:sz w:val="28"/>
        </w:rPr>
        <w:t>
</w:t>
      </w:r>
      <w:r>
        <w:rPr>
          <w:rFonts w:ascii="Times New Roman"/>
          <w:b w:val="false"/>
          <w:i w:val="false"/>
          <w:color w:val="000000"/>
          <w:sz w:val="28"/>
        </w:rPr>
        <w:t>
      5) шетелдік рұқсаттардың аумақтық органда және Көліктік бақылау комитетінің резервінде болмауы;</w:t>
      </w:r>
      <w:r>
        <w:br/>
      </w:r>
      <w:r>
        <w:rPr>
          <w:rFonts w:ascii="Times New Roman"/>
          <w:b w:val="false"/>
          <w:i w:val="false"/>
          <w:color w:val="000000"/>
          <w:sz w:val="28"/>
        </w:rPr>
        <w:t>
</w:t>
      </w:r>
      <w:r>
        <w:rPr>
          <w:rFonts w:ascii="Times New Roman"/>
          <w:b w:val="false"/>
          <w:i w:val="false"/>
          <w:color w:val="000000"/>
          <w:sz w:val="28"/>
        </w:rPr>
        <w:t>
      6) осы Қағиданың 11-тармағында көзделген құжаттарды ұсынбауы;</w:t>
      </w:r>
      <w:r>
        <w:br/>
      </w:r>
      <w:r>
        <w:rPr>
          <w:rFonts w:ascii="Times New Roman"/>
          <w:b w:val="false"/>
          <w:i w:val="false"/>
          <w:color w:val="000000"/>
          <w:sz w:val="28"/>
        </w:rPr>
        <w:t>
</w:t>
      </w:r>
      <w:r>
        <w:rPr>
          <w:rFonts w:ascii="Times New Roman"/>
          <w:b w:val="false"/>
          <w:i w:val="false"/>
          <w:color w:val="000000"/>
          <w:sz w:val="28"/>
        </w:rPr>
        <w:t>
      7) осы Қағиданың 33-тармағында белгіленген талаптарды жыл ішінде орындамауы.";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Қазақстан Республикасының аумағы бойынша транзиттік рейстен кері бағытта қайтып бара жатқан шетелдік жүк автокөлік құралына Қазақстан Республикасының аумағында жолшыбай жүк тиелген кезде "Салық және бюджетке төленетін басқа да міндетті төлемдер туралы" Қазақстан Республикасының Кодексінде (Салық кодексі) белгіленген ставкалар бойынша Қазақстан Республикасының аумағы бойынша автокөлік құралдарының жүріп өткені үшін алым сомасы төленгеннен кейін уәкілетті орган беретін Қазақстан Республикасының аумағы бойынша жүріп-тұруға қосымша рұқсаттың болуы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Тіркеу және ерекше белгілері жоқ және басқа мемлекет аумағында пайдалануға арналған Қазақстан Республикасының аумағынан жүгі бар немесе жүгі жоқ автокөлік құралдарының транзиттік жүруі, егер осы талап Қазақстан Республикасы ратификациялаған халықаралық шартқа сәйкес келетін болса, көлік құралдарының (жаңа немесе пайдалануда болған) алғашқы бос жүрісін қоспағанда, рұқсат құжаттарының (отандық рұқсат, арнайы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Қазақстан Республикасының аумағы арқылы транзиттік тасымалдарды жүзеге асыратын шетелдік тасымалдаушыда отандық рұқсат болмаған жағдайда, сондай-ақ, егер келісімдерде Қазақстан Республикасының аумағына шетел автокөлік құралдарының кіруіне (шығуына) арналған рұқсат бланкілерін іске асыру көзделетін болса, шетелдік тасымалдаушылар көліктік бақылау функцияларын жүзеге асыратын құзыретті органдардан тиісті рұқсатқа сұрау салады. Көрсетілген рұқсат оған Кеден Одағының кедендік шекарасы арқылы автокөлік құралдарын өткізу пункттерінде немесе Қазақстан Республикасының аумағындағы көліктік бақылау постыларында Қазақстан Республикасының Салық кодексінде белгіленген ставкалар бойынша Қазақстан Республикасының аумағы арқылы автокөлік құралдарының жүріп өткені үшін алым сомасы төленгеннен кейін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(аумағынан) кіруді (шығуды), халықаралық қатынастағы жолаушылар, багаж және жүк тасымалын жүзеге асыратын шетел автокөлік құралдарының Қазақстан Республикасының аумағы арқылы транзитін, сондай-ақ үшінші елдерге (елдерден) тасымалды, отандық рұқсат беру құжаттарын беруді тіркеу Қазақстан Республикасының аумағына (аумағынан) кіруді (шығуды), шетел автокөлік құралдарының Қазақстан Республикасының аумағы арқылы транзитін, отандық рұқсат беру құжаттарын беруді тіркеу журналында электронды түрде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Отандық рұқсаттар, үшінші елдерге (елдерден) тасымалдауды орындауға арналған рұқсаттар бланкілерінің нысандарын Көліктік бақылау комитеті әзірлейді және бекітеді, олар баспаханалық тәсілмен дайындалады, реттік нөмірі және кемінде үш қорғану дәрежесі болады.".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