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7e0a" w14:textId="0cb7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Көлiк және коммуникация министрлiгi Автомобиль жолдары комитетiнiң "Қазақавтожол" шаруашылық жүргiзу құқығындағы республикалық мемлекеттiк кәсiпорнының "Қазақавтожол-Көкшетау" еншiлес мемлекеттiк кәсiпорнын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 ақпандағы № 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Көлiк және коммуникация министрлiгi Автомобиль жолдары комитетiнiң «Қазақавтожол» шаруашылық жүргiзу құқығындағы республикалық мемлекеттiк кәсiпорнының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«Қазақавтожол-Көкшетау» еншiлес мемлекеттiк кәсiпорны қайта құру жолымен жарғылық капиталына мемлекет жүз пайыз қатысатын «ҚазАвтоЖол» акционерлік қоғамына (бұдан әрі – қоғам)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 қызметінің негізгі мәні жол қызметін жүзеге асыру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Қазақстан Республикасы Көлік және коммуникация министрлігімен бірлесіп,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қоғамның жарғысын бекітуді және оның Қазақстан Республикасының әділет органдарында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қоғамның мемлекеттік акциялар пакетін пайдалану және иелену құқығын Қазақстан Республикасы Көлік және коммуникация министрлігіне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                                С. Ахметов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толықтырулар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21-156-жолмен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«21-156. «ҚазАвтоЖол»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Көлік және коммуникация министрлігіне» деген бөлім мынадай мазмұндағы реттік нөмірі 160-27-жолмен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«160-27. «ҚазАвтоЖол»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