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7ec6" w14:textId="d8c7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мемлекеттердегі жалпы кедендік үдерістер шеңберінде ақпараттық қауіпсіздікті қамтамасыз 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24 қаңтардағы № 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19 мамырда Минск қаласында жасалған Еуразиялық экономикалық қоғамдастыққа мүше мемлекеттердегі жалпы кедендік үдерістер шеңберінде ақпараттық қауіпсіздікті қамтамасыз ету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2013 жылғы 24 қаңтардағы   </w:t>
      </w:r>
      <w:r>
        <w:br/>
      </w:r>
      <w:r>
        <w:rPr>
          <w:rFonts w:ascii="Times New Roman"/>
          <w:b w:val="false"/>
          <w:i w:val="false"/>
          <w:color w:val="000000"/>
          <w:sz w:val="28"/>
        </w:rPr>
        <w:t xml:space="preserve">
№ 30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Еуразиялық экономикалық қоғамдастыққа мүше мемлекеттердегі жалпы кедендік үдерістер шеңберінде ақпараттық қауіпсіздікті қамтамасыз ету туралы</w:t>
      </w:r>
      <w:r>
        <w:br/>
      </w:r>
      <w:r>
        <w:rPr>
          <w:rFonts w:ascii="Times New Roman"/>
          <w:b/>
          <w:i w:val="false"/>
          <w:color w:val="000000"/>
        </w:rPr>
        <w:t>
КЕЛІСІМ</w:t>
      </w:r>
    </w:p>
    <w:bookmarkEnd w:id="1"/>
    <w:bookmarkStart w:name="z5"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2001 жылғы 19 желтоқсандағы Еуразиялық экономикалық қоғамдастыққа мүше мемлекеттердің кеден органдары арасында тауарлар мен көлік құралдарын өткізу туралы ақпарат алмасуды ұйымдастыру туралы хаттаманы, 2009 жылғы 9 маусымдағы Еуразиялық экономикалық қоғамдастыққа мүше мемлекеттер кеден қызметтерінің қызметінде ақпараттық технологияларды қолдануға бірыңғай тәсілдер туралы </w:t>
      </w:r>
      <w:r>
        <w:rPr>
          <w:rFonts w:ascii="Times New Roman"/>
          <w:b w:val="false"/>
          <w:i w:val="false"/>
          <w:color w:val="000000"/>
          <w:sz w:val="28"/>
        </w:rPr>
        <w:t>келісімді</w:t>
      </w:r>
      <w:r>
        <w:rPr>
          <w:rFonts w:ascii="Times New Roman"/>
          <w:b w:val="false"/>
          <w:i w:val="false"/>
          <w:color w:val="000000"/>
          <w:sz w:val="28"/>
        </w:rPr>
        <w:t xml:space="preserve"> және 2009 жылғы 9 маусымдағы Еуразиялық экономикалық қоғамдастыққа мүше мемлекеттер кеден қызметтерінің ақпараттық өзара іс-қимылының бірыңғай қағидаттары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қоғамдастыққа мүше мемлекеттердегі жалпы кедендік үдерістерді бақылау кезінде автоматтандырылған жүйелердің өзара іс-қимылының ақпараттық қауіпсіздігін қамтамасыз ету мақсатында,</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қоғамдастыққа мүше мемлекеттердің аумақтары арқылы тауарлар мен көлік құралдарын өткізуді жеделдету мен жеңілдету үшін жағдайлар жасау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1. Осы Келісімнің мақсаттары үшін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электрондық хабарлама – ақпараттық-телекоммуникациялық желіні пайдаланушы берген немесе алған ақпарат;</w:t>
      </w:r>
      <w:r>
        <w:br/>
      </w:r>
      <w:r>
        <w:rPr>
          <w:rFonts w:ascii="Times New Roman"/>
          <w:b w:val="false"/>
          <w:i w:val="false"/>
          <w:color w:val="000000"/>
          <w:sz w:val="28"/>
        </w:rPr>
        <w:t>
</w:t>
      </w:r>
      <w:r>
        <w:rPr>
          <w:rFonts w:ascii="Times New Roman"/>
          <w:b w:val="false"/>
          <w:i w:val="false"/>
          <w:color w:val="000000"/>
          <w:sz w:val="28"/>
        </w:rPr>
        <w:t>
      ақпарат – ұсынылу нысанына қарамастан, адамдар, заттар, фактілер, оқиғалар, құбылыстар және үдерістер туралы мәліметтер;</w:t>
      </w:r>
      <w:r>
        <w:br/>
      </w:r>
      <w:r>
        <w:rPr>
          <w:rFonts w:ascii="Times New Roman"/>
          <w:b w:val="false"/>
          <w:i w:val="false"/>
          <w:color w:val="000000"/>
          <w:sz w:val="28"/>
        </w:rPr>
        <w:t>
</w:t>
      </w:r>
      <w:r>
        <w:rPr>
          <w:rFonts w:ascii="Times New Roman"/>
          <w:b w:val="false"/>
          <w:i w:val="false"/>
          <w:color w:val="000000"/>
          <w:sz w:val="28"/>
        </w:rPr>
        <w:t>
      ақпараттың құпиялылығы – белгілі бір ақпаратқа қол жеткізуді алған тұлғаның мұндай ақпаратты оның иесінің келісімінсіз үшінші тұлғаларға бермеу және осы ақпаратты санкцияланбаған қол жеткізуден қорғауды қамтамасыз ету талабын орындау үшін міндетті талап.</w:t>
      </w:r>
      <w:r>
        <w:br/>
      </w:r>
      <w:r>
        <w:rPr>
          <w:rFonts w:ascii="Times New Roman"/>
          <w:b w:val="false"/>
          <w:i w:val="false"/>
          <w:color w:val="000000"/>
          <w:sz w:val="28"/>
        </w:rPr>
        <w:t>
</w:t>
      </w:r>
      <w:r>
        <w:rPr>
          <w:rFonts w:ascii="Times New Roman"/>
          <w:b w:val="false"/>
          <w:i w:val="false"/>
          <w:color w:val="000000"/>
          <w:sz w:val="28"/>
        </w:rPr>
        <w:t>
      2. Осы Келісімде айқындалмаған ұғымдар Тараптар мемлекеттерінің басқа да халықаралық шарттарында белгіленген мәндерде пайдаланылады.</w:t>
      </w:r>
    </w:p>
    <w:bookmarkEnd w:id="4"/>
    <w:bookmarkStart w:name="z16" w:id="5"/>
    <w:p>
      <w:pPr>
        <w:spacing w:after="0"/>
        <w:ind w:left="0"/>
        <w:jc w:val="left"/>
      </w:pPr>
      <w:r>
        <w:rPr>
          <w:rFonts w:ascii="Times New Roman"/>
          <w:b/>
          <w:i w:val="false"/>
          <w:color w:val="000000"/>
        </w:rPr>
        <w:t xml:space="preserve"> 
2-бап</w:t>
      </w:r>
    </w:p>
    <w:bookmarkEnd w:id="5"/>
    <w:bookmarkStart w:name="z17" w:id="6"/>
    <w:p>
      <w:pPr>
        <w:spacing w:after="0"/>
        <w:ind w:left="0"/>
        <w:jc w:val="both"/>
      </w:pPr>
      <w:r>
        <w:rPr>
          <w:rFonts w:ascii="Times New Roman"/>
          <w:b w:val="false"/>
          <w:i w:val="false"/>
          <w:color w:val="000000"/>
          <w:sz w:val="28"/>
        </w:rPr>
        <w:t>
      1. Еуразиялық экономикалық қоғамдастыққа мүше мемлекеттердегі жалпы кедендік үдерістерді бақылау кезінде электрондық хабарламалармен ақпараттық алмасу берілетін ақпараттың қауіпсіздігін қамтамасыз ететін, Тараптар мемлекеттерінің уәкілетті органдары пайдалануға мақұлдаған құралдарды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хабарламаларда Тараптар мемлекеттерінің заңнамасына сәйкес оларға қол жеткізу шектелетін ақпарат қамтылмауы тиіс. Ақпараттық алмасу үдерісінде алынған ақпарат тек кедендік мақсаттарда пайдаланылады.</w:t>
      </w:r>
    </w:p>
    <w:bookmarkEnd w:id="6"/>
    <w:bookmarkStart w:name="z19" w:id="7"/>
    <w:p>
      <w:pPr>
        <w:spacing w:after="0"/>
        <w:ind w:left="0"/>
        <w:jc w:val="left"/>
      </w:pPr>
      <w:r>
        <w:rPr>
          <w:rFonts w:ascii="Times New Roman"/>
          <w:b/>
          <w:i w:val="false"/>
          <w:color w:val="000000"/>
        </w:rPr>
        <w:t xml:space="preserve"> 
3-бап</w:t>
      </w:r>
    </w:p>
    <w:bookmarkEnd w:id="7"/>
    <w:bookmarkStart w:name="z20" w:id="8"/>
    <w:p>
      <w:pPr>
        <w:spacing w:after="0"/>
        <w:ind w:left="0"/>
        <w:jc w:val="both"/>
      </w:pPr>
      <w:r>
        <w:rPr>
          <w:rFonts w:ascii="Times New Roman"/>
          <w:b w:val="false"/>
          <w:i w:val="false"/>
          <w:color w:val="000000"/>
          <w:sz w:val="28"/>
        </w:rPr>
        <w:t>
      Тараптар мемлекеттерінің кеден қызметтері Тараптар заңнамасына сәйкес ақпараттық алмасу үдерісінде берілетін ақпаратты өздерінің автоматтандырылған ақпараттық жүйелерін қорғау бойынша шараларды дербес қабылдайды. Қабылданған шаралар:</w:t>
      </w:r>
      <w:r>
        <w:br/>
      </w:r>
      <w:r>
        <w:rPr>
          <w:rFonts w:ascii="Times New Roman"/>
          <w:b w:val="false"/>
          <w:i w:val="false"/>
          <w:color w:val="000000"/>
          <w:sz w:val="28"/>
        </w:rPr>
        <w:t>
</w:t>
      </w:r>
      <w:r>
        <w:rPr>
          <w:rFonts w:ascii="Times New Roman"/>
          <w:b w:val="false"/>
          <w:i w:val="false"/>
          <w:color w:val="000000"/>
          <w:sz w:val="28"/>
        </w:rPr>
        <w:t>
      а) ақпараттық-есептеу ресурстарын бағдарламалық (компьютерлік) вирустармен зақымданудан қорғауды;</w:t>
      </w:r>
      <w:r>
        <w:br/>
      </w:r>
      <w:r>
        <w:rPr>
          <w:rFonts w:ascii="Times New Roman"/>
          <w:b w:val="false"/>
          <w:i w:val="false"/>
          <w:color w:val="000000"/>
          <w:sz w:val="28"/>
        </w:rPr>
        <w:t>
</w:t>
      </w:r>
      <w:r>
        <w:rPr>
          <w:rFonts w:ascii="Times New Roman"/>
          <w:b w:val="false"/>
          <w:i w:val="false"/>
          <w:color w:val="000000"/>
          <w:sz w:val="28"/>
        </w:rPr>
        <w:t>
      б) ақпарат алмасу кезінде іске қосылған есептеу техникасының құралдары мен телекоммуникациялық жабдыққа санкцияланбаған қол жеткізуден қорғауды;</w:t>
      </w:r>
      <w:r>
        <w:br/>
      </w:r>
      <w:r>
        <w:rPr>
          <w:rFonts w:ascii="Times New Roman"/>
          <w:b w:val="false"/>
          <w:i w:val="false"/>
          <w:color w:val="000000"/>
          <w:sz w:val="28"/>
        </w:rPr>
        <w:t>
</w:t>
      </w:r>
      <w:r>
        <w:rPr>
          <w:rFonts w:ascii="Times New Roman"/>
          <w:b w:val="false"/>
          <w:i w:val="false"/>
          <w:color w:val="000000"/>
          <w:sz w:val="28"/>
        </w:rPr>
        <w:t>
      в) электрондық хабарламалармен ақпараттық алмасу кезінде алынған ақпаратқа санкцияланбаған қол жеткізуден қорғауды;</w:t>
      </w:r>
      <w:r>
        <w:br/>
      </w:r>
      <w:r>
        <w:rPr>
          <w:rFonts w:ascii="Times New Roman"/>
          <w:b w:val="false"/>
          <w:i w:val="false"/>
          <w:color w:val="000000"/>
          <w:sz w:val="28"/>
        </w:rPr>
        <w:t>
</w:t>
      </w:r>
      <w:r>
        <w:rPr>
          <w:rFonts w:ascii="Times New Roman"/>
          <w:b w:val="false"/>
          <w:i w:val="false"/>
          <w:color w:val="000000"/>
          <w:sz w:val="28"/>
        </w:rPr>
        <w:t>
      г) дербес автоматтандырылған ақпараттық жүйелерде де құпиялығын және сол сияқты ақпараттық алмасу кезінде де желіаралық өзара іс-қимыл кезінде желілік қауіпсіздікті қамтамасыз етуді;</w:t>
      </w:r>
      <w:r>
        <w:br/>
      </w:r>
      <w:r>
        <w:rPr>
          <w:rFonts w:ascii="Times New Roman"/>
          <w:b w:val="false"/>
          <w:i w:val="false"/>
          <w:color w:val="000000"/>
          <w:sz w:val="28"/>
        </w:rPr>
        <w:t>
</w:t>
      </w:r>
      <w:r>
        <w:rPr>
          <w:rFonts w:ascii="Times New Roman"/>
          <w:b w:val="false"/>
          <w:i w:val="false"/>
          <w:color w:val="000000"/>
          <w:sz w:val="28"/>
        </w:rPr>
        <w:t>
      д) ақпаратты өңдеу және дербес автоматтандырылған ақпараттық жүйелерде жіберу кезінде оның тұтастығын, қол жетімділігін және құпиялылығын;</w:t>
      </w:r>
      <w:r>
        <w:br/>
      </w:r>
      <w:r>
        <w:rPr>
          <w:rFonts w:ascii="Times New Roman"/>
          <w:b w:val="false"/>
          <w:i w:val="false"/>
          <w:color w:val="000000"/>
          <w:sz w:val="28"/>
        </w:rPr>
        <w:t>
</w:t>
      </w:r>
      <w:r>
        <w:rPr>
          <w:rFonts w:ascii="Times New Roman"/>
          <w:b w:val="false"/>
          <w:i w:val="false"/>
          <w:color w:val="000000"/>
          <w:sz w:val="28"/>
        </w:rPr>
        <w:t>
      е) шабуылдарды анықтауды және оның қорғалуын талдауды қамтамасыз етуі тиіс.</w:t>
      </w:r>
    </w:p>
    <w:bookmarkEnd w:id="8"/>
    <w:bookmarkStart w:name="z27" w:id="9"/>
    <w:p>
      <w:pPr>
        <w:spacing w:after="0"/>
        <w:ind w:left="0"/>
        <w:jc w:val="left"/>
      </w:pPr>
      <w:r>
        <w:rPr>
          <w:rFonts w:ascii="Times New Roman"/>
          <w:b/>
          <w:i w:val="false"/>
          <w:color w:val="000000"/>
        </w:rPr>
        <w:t xml:space="preserve"> 
4-бап</w:t>
      </w:r>
    </w:p>
    <w:bookmarkEnd w:id="9"/>
    <w:bookmarkStart w:name="z28" w:id="10"/>
    <w:p>
      <w:pPr>
        <w:spacing w:after="0"/>
        <w:ind w:left="0"/>
        <w:jc w:val="both"/>
      </w:pPr>
      <w:r>
        <w:rPr>
          <w:rFonts w:ascii="Times New Roman"/>
          <w:b w:val="false"/>
          <w:i w:val="false"/>
          <w:color w:val="000000"/>
          <w:sz w:val="28"/>
        </w:rPr>
        <w:t>
      1. Электрондық хабарламалармен тікелей ақпараттық алмасу электрондық хабарламалардың кепілдік берілген жеткізілуін және көліктік деңгейде берілетін деректердің қорғалуын қамтамасыз ететін жүйелерді пайдалана отырып, Тараптар мемлекеттерінің кеден қызметтері арасында жүзеге асырылады.</w:t>
      </w:r>
      <w:r>
        <w:br/>
      </w:r>
      <w:r>
        <w:rPr>
          <w:rFonts w:ascii="Times New Roman"/>
          <w:b w:val="false"/>
          <w:i w:val="false"/>
          <w:color w:val="000000"/>
          <w:sz w:val="28"/>
        </w:rPr>
        <w:t>
</w:t>
      </w:r>
      <w:r>
        <w:rPr>
          <w:rFonts w:ascii="Times New Roman"/>
          <w:b w:val="false"/>
          <w:i w:val="false"/>
          <w:color w:val="000000"/>
          <w:sz w:val="28"/>
        </w:rPr>
        <w:t>
      2. Жіберілетін ақпараттың құрамын, форматын, құрылымын, сондай-ақ оны беру регламентін Тараптар мемлекеттерінің кеден қызметтері екіжақты және көпжақты негізде келіседі.</w:t>
      </w:r>
      <w:r>
        <w:br/>
      </w:r>
      <w:r>
        <w:rPr>
          <w:rFonts w:ascii="Times New Roman"/>
          <w:b w:val="false"/>
          <w:i w:val="false"/>
          <w:color w:val="000000"/>
          <w:sz w:val="28"/>
        </w:rPr>
        <w:t>
</w:t>
      </w:r>
      <w:r>
        <w:rPr>
          <w:rFonts w:ascii="Times New Roman"/>
          <w:b w:val="false"/>
          <w:i w:val="false"/>
          <w:color w:val="000000"/>
          <w:sz w:val="28"/>
        </w:rPr>
        <w:t>
      3. Осы Келісімге сәйкес ақпараттық өзара іс-қимылды қамтамасыз ету үшін қажетті есептеу техникасына, бағдарламалық құралдар мен байланыс құралдарына қойылатын талаптар Тараптар мемлекеттерінің кеден қызметтері арасындағы ақпараттық өзара іс-қимылдың техникалық шарттарында және халықаралық стандарттарда айқындалады.</w:t>
      </w:r>
    </w:p>
    <w:bookmarkEnd w:id="10"/>
    <w:bookmarkStart w:name="z31" w:id="11"/>
    <w:p>
      <w:pPr>
        <w:spacing w:after="0"/>
        <w:ind w:left="0"/>
        <w:jc w:val="left"/>
      </w:pPr>
      <w:r>
        <w:rPr>
          <w:rFonts w:ascii="Times New Roman"/>
          <w:b/>
          <w:i w:val="false"/>
          <w:color w:val="000000"/>
        </w:rPr>
        <w:t xml:space="preserve"> 
5-бап</w:t>
      </w:r>
    </w:p>
    <w:bookmarkEnd w:id="11"/>
    <w:bookmarkStart w:name="z32" w:id="12"/>
    <w:p>
      <w:pPr>
        <w:spacing w:after="0"/>
        <w:ind w:left="0"/>
        <w:jc w:val="both"/>
      </w:pPr>
      <w:r>
        <w:rPr>
          <w:rFonts w:ascii="Times New Roman"/>
          <w:b w:val="false"/>
          <w:i w:val="false"/>
          <w:color w:val="000000"/>
          <w:sz w:val="28"/>
        </w:rPr>
        <w:t>
      1. Еуразиялық экономикалық қоғамдастыққа мүше мемлекеттердегі жалпы кедендік үдерістерді бақылау кезінде ақпараттық өзара іс-қимылға:</w:t>
      </w:r>
      <w:r>
        <w:br/>
      </w:r>
      <w:r>
        <w:rPr>
          <w:rFonts w:ascii="Times New Roman"/>
          <w:b w:val="false"/>
          <w:i w:val="false"/>
          <w:color w:val="000000"/>
          <w:sz w:val="28"/>
        </w:rPr>
        <w:t>
</w:t>
      </w:r>
      <w:r>
        <w:rPr>
          <w:rFonts w:ascii="Times New Roman"/>
          <w:b w:val="false"/>
          <w:i w:val="false"/>
          <w:color w:val="000000"/>
          <w:sz w:val="28"/>
        </w:rPr>
        <w:t>
      а) ақпарат алмасу нәтижесінде алынатын электрондық хабарламалардың заңдық маңыздылығын қамтамасыз ету бойынша;</w:t>
      </w:r>
      <w:r>
        <w:br/>
      </w:r>
      <w:r>
        <w:rPr>
          <w:rFonts w:ascii="Times New Roman"/>
          <w:b w:val="false"/>
          <w:i w:val="false"/>
          <w:color w:val="000000"/>
          <w:sz w:val="28"/>
        </w:rPr>
        <w:t>
</w:t>
      </w:r>
      <w:r>
        <w:rPr>
          <w:rFonts w:ascii="Times New Roman"/>
          <w:b w:val="false"/>
          <w:i w:val="false"/>
          <w:color w:val="000000"/>
          <w:sz w:val="28"/>
        </w:rPr>
        <w:t>
      б) электрондық хабарламалармен ақпараттық алмасу кезінде электрондық цифрлық қолтаңбаны пайдалану бойынша міндетті талаптар қойылмайды.</w:t>
      </w:r>
      <w:r>
        <w:br/>
      </w:r>
      <w:r>
        <w:rPr>
          <w:rFonts w:ascii="Times New Roman"/>
          <w:b w:val="false"/>
          <w:i w:val="false"/>
          <w:color w:val="000000"/>
          <w:sz w:val="28"/>
        </w:rPr>
        <w:t>
</w:t>
      </w:r>
      <w:r>
        <w:rPr>
          <w:rFonts w:ascii="Times New Roman"/>
          <w:b w:val="false"/>
          <w:i w:val="false"/>
          <w:color w:val="000000"/>
          <w:sz w:val="28"/>
        </w:rPr>
        <w:t>
      2. Тараптар Тараптар мемлекеттерінің заңнамасына сәйкес берілетін электрондық хабарламаларға заңдық маңыздылық беру және электрондық хабарламалардың электрондық цифрлық қолтаңбасын пайдалану туралы екіжақты және көпжақты негізде қосымша келісімдер жасасуы мүмкін.</w:t>
      </w:r>
    </w:p>
    <w:bookmarkEnd w:id="12"/>
    <w:bookmarkStart w:name="z36" w:id="13"/>
    <w:p>
      <w:pPr>
        <w:spacing w:after="0"/>
        <w:ind w:left="0"/>
        <w:jc w:val="left"/>
      </w:pPr>
      <w:r>
        <w:rPr>
          <w:rFonts w:ascii="Times New Roman"/>
          <w:b/>
          <w:i w:val="false"/>
          <w:color w:val="000000"/>
        </w:rPr>
        <w:t xml:space="preserve"> 
6-бап</w:t>
      </w:r>
    </w:p>
    <w:bookmarkEnd w:id="13"/>
    <w:bookmarkStart w:name="z37" w:id="14"/>
    <w:p>
      <w:pPr>
        <w:spacing w:after="0"/>
        <w:ind w:left="0"/>
        <w:jc w:val="both"/>
      </w:pPr>
      <w:r>
        <w:rPr>
          <w:rFonts w:ascii="Times New Roman"/>
          <w:b w:val="false"/>
          <w:i w:val="false"/>
          <w:color w:val="000000"/>
          <w:sz w:val="28"/>
        </w:rPr>
        <w:t>
      Тараптар мемлекеттерінің кеден қызметтері ақпараттық өзара іс-қимыл кезінде пайдаланылатын ақпаратты қорғау құралдарын жарақтандыруды, баптауды, пайдалануды, басқаруды және мониторингілеуді дербес қамтамасыз етеді.</w:t>
      </w:r>
    </w:p>
    <w:bookmarkEnd w:id="14"/>
    <w:bookmarkStart w:name="z38" w:id="15"/>
    <w:p>
      <w:pPr>
        <w:spacing w:after="0"/>
        <w:ind w:left="0"/>
        <w:jc w:val="left"/>
      </w:pPr>
      <w:r>
        <w:rPr>
          <w:rFonts w:ascii="Times New Roman"/>
          <w:b/>
          <w:i w:val="false"/>
          <w:color w:val="000000"/>
        </w:rPr>
        <w:t xml:space="preserve"> 
7-бап</w:t>
      </w:r>
    </w:p>
    <w:bookmarkEnd w:id="15"/>
    <w:bookmarkStart w:name="z39" w:id="16"/>
    <w:p>
      <w:pPr>
        <w:spacing w:after="0"/>
        <w:ind w:left="0"/>
        <w:jc w:val="both"/>
      </w:pPr>
      <w:r>
        <w:rPr>
          <w:rFonts w:ascii="Times New Roman"/>
          <w:b w:val="false"/>
          <w:i w:val="false"/>
          <w:color w:val="000000"/>
          <w:sz w:val="28"/>
        </w:rPr>
        <w:t>
      Осы Келісімнің ережелері Тараптар мемлекеттерінің кеден қызметтерін өздерінің дербес автоматтандырылған ақпараттық жүйелерінде Еуразиялық экономикалық қоғамдастыққа мүше мемлекеттердегі жалпы кедендік үдерістерді бақылау кезінде автоматтандырылған жүйелердің ақпараттық өзара іс-қимылы кезінде ақпаратты қорғаудың өзге, қосымша нысандары мен әдістерін қолдануды шектемейді.</w:t>
      </w:r>
    </w:p>
    <w:bookmarkEnd w:id="16"/>
    <w:bookmarkStart w:name="z40" w:id="17"/>
    <w:p>
      <w:pPr>
        <w:spacing w:after="0"/>
        <w:ind w:left="0"/>
        <w:jc w:val="left"/>
      </w:pPr>
      <w:r>
        <w:rPr>
          <w:rFonts w:ascii="Times New Roman"/>
          <w:b/>
          <w:i w:val="false"/>
          <w:color w:val="000000"/>
        </w:rPr>
        <w:t xml:space="preserve"> 
8-бап</w:t>
      </w:r>
    </w:p>
    <w:bookmarkEnd w:id="17"/>
    <w:bookmarkStart w:name="z41" w:id="18"/>
    <w:p>
      <w:pPr>
        <w:spacing w:after="0"/>
        <w:ind w:left="0"/>
        <w:jc w:val="both"/>
      </w:pPr>
      <w:r>
        <w:rPr>
          <w:rFonts w:ascii="Times New Roman"/>
          <w:b w:val="false"/>
          <w:i w:val="false"/>
          <w:color w:val="000000"/>
          <w:sz w:val="28"/>
        </w:rPr>
        <w:t>
      1. Осы Келісім белгіленбеген мерзімге жасалды және Тараптардың оның күшіне енуі үшін қажетті мемлекетішілік рәсімдерді орындауы туралы соңғы жазбаша хабарламаны депозитарий болып табылатын Еуразиялық экономикалық қоғамдастықтың Интеграциялық Комитеті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Еуразиялық экономикалық қоғамдастыққа кірген басқа мемлекеттердің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3. Қосылған мемлекеттерге қатысты осы Келісім депозитарийдің қосылу туралы құжатты алған күнінен бастап күшіне енеді.</w:t>
      </w:r>
    </w:p>
    <w:bookmarkEnd w:id="18"/>
    <w:bookmarkStart w:name="z44" w:id="19"/>
    <w:p>
      <w:pPr>
        <w:spacing w:after="0"/>
        <w:ind w:left="0"/>
        <w:jc w:val="left"/>
      </w:pPr>
      <w:r>
        <w:rPr>
          <w:rFonts w:ascii="Times New Roman"/>
          <w:b/>
          <w:i w:val="false"/>
          <w:color w:val="000000"/>
        </w:rPr>
        <w:t xml:space="preserve"> 
9-бап</w:t>
      </w:r>
    </w:p>
    <w:bookmarkEnd w:id="19"/>
    <w:bookmarkStart w:name="z45" w:id="20"/>
    <w:p>
      <w:pPr>
        <w:spacing w:after="0"/>
        <w:ind w:left="0"/>
        <w:jc w:val="both"/>
      </w:pPr>
      <w:r>
        <w:rPr>
          <w:rFonts w:ascii="Times New Roman"/>
          <w:b w:val="false"/>
          <w:i w:val="false"/>
          <w:color w:val="000000"/>
          <w:sz w:val="28"/>
        </w:rPr>
        <w:t>
      Осы Келісімге өзгерістер енгізу Тараптардың келісімі бойынша жүзеге асырылады және тиісті хаттамалармен рәсімделеді.</w:t>
      </w:r>
    </w:p>
    <w:bookmarkEnd w:id="20"/>
    <w:bookmarkStart w:name="z46" w:id="21"/>
    <w:p>
      <w:pPr>
        <w:spacing w:after="0"/>
        <w:ind w:left="0"/>
        <w:jc w:val="left"/>
      </w:pPr>
      <w:r>
        <w:rPr>
          <w:rFonts w:ascii="Times New Roman"/>
          <w:b/>
          <w:i w:val="false"/>
          <w:color w:val="000000"/>
        </w:rPr>
        <w:t xml:space="preserve"> 
10-бап</w:t>
      </w:r>
    </w:p>
    <w:bookmarkEnd w:id="21"/>
    <w:bookmarkStart w:name="z47" w:id="22"/>
    <w:p>
      <w:pPr>
        <w:spacing w:after="0"/>
        <w:ind w:left="0"/>
        <w:jc w:val="both"/>
      </w:pPr>
      <w:r>
        <w:rPr>
          <w:rFonts w:ascii="Times New Roman"/>
          <w:b w:val="false"/>
          <w:i w:val="false"/>
          <w:color w:val="000000"/>
          <w:sz w:val="28"/>
        </w:rPr>
        <w:t>
      1. Осы Келісімнің ережелерін түсіндіруге және (немесе) қолдануға байланысты даулар келіссөздер мен консультациялар жолымен шешіледі.</w:t>
      </w:r>
      <w:r>
        <w:br/>
      </w:r>
      <w:r>
        <w:rPr>
          <w:rFonts w:ascii="Times New Roman"/>
          <w:b w:val="false"/>
          <w:i w:val="false"/>
          <w:color w:val="000000"/>
          <w:sz w:val="28"/>
        </w:rPr>
        <w:t>
</w:t>
      </w:r>
      <w:r>
        <w:rPr>
          <w:rFonts w:ascii="Times New Roman"/>
          <w:b w:val="false"/>
          <w:i w:val="false"/>
          <w:color w:val="000000"/>
          <w:sz w:val="28"/>
        </w:rPr>
        <w:t>
      2. Егер дау тараптары келіссөздер мен консультациялар жүргізу туралы ресми жазбаша өтініш жіберген күннен бастап алты ай ішінде олар арқылы дауды реттемесе, онда өзге уағдаластық болмаған кезде дау Тараптарының кез келгені бұл дауды Еуразиялық экономикалық қоғамдастықтың Сотына қарауға бере алады.</w:t>
      </w:r>
    </w:p>
    <w:bookmarkEnd w:id="22"/>
    <w:bookmarkStart w:name="z49" w:id="23"/>
    <w:p>
      <w:pPr>
        <w:spacing w:after="0"/>
        <w:ind w:left="0"/>
        <w:jc w:val="left"/>
      </w:pPr>
      <w:r>
        <w:rPr>
          <w:rFonts w:ascii="Times New Roman"/>
          <w:b/>
          <w:i w:val="false"/>
          <w:color w:val="000000"/>
        </w:rPr>
        <w:t xml:space="preserve"> 
11-бап</w:t>
      </w:r>
    </w:p>
    <w:bookmarkEnd w:id="23"/>
    <w:bookmarkStart w:name="z50" w:id="24"/>
    <w:p>
      <w:pPr>
        <w:spacing w:after="0"/>
        <w:ind w:left="0"/>
        <w:jc w:val="both"/>
      </w:pPr>
      <w:r>
        <w:rPr>
          <w:rFonts w:ascii="Times New Roman"/>
          <w:b w:val="false"/>
          <w:i w:val="false"/>
          <w:color w:val="000000"/>
          <w:sz w:val="28"/>
        </w:rPr>
        <w:t>
      Тараптардың әрқайсысы шыққанға дейін кемінде алты ай бұрын өзінің осындай ниеті туралы депозитарийге жазбаша хабарлама жібере отырып, осы Келісімге сәйкес қабылданған өз міндеттемелерін алдын ала реттей отырып, осы Келісімнен шығуға құқылы.</w:t>
      </w:r>
      <w:r>
        <w:br/>
      </w:r>
      <w:r>
        <w:rPr>
          <w:rFonts w:ascii="Times New Roman"/>
          <w:b w:val="false"/>
          <w:i w:val="false"/>
          <w:color w:val="000000"/>
          <w:sz w:val="28"/>
        </w:rPr>
        <w:t>
</w:t>
      </w:r>
      <w:r>
        <w:rPr>
          <w:rFonts w:ascii="Times New Roman"/>
          <w:b w:val="false"/>
          <w:i w:val="false"/>
          <w:color w:val="000000"/>
          <w:sz w:val="28"/>
        </w:rPr>
        <w:t>
      Осы Келісімге сәйкес алынған ақпаратты қорғау жөніндегі міндеттемелер оның қолданысының тоқтатылуына немесе қандай да бір Тараптың одан шығуына қарамастан күшінде қалады.</w:t>
      </w:r>
    </w:p>
    <w:bookmarkEnd w:id="24"/>
    <w:bookmarkStart w:name="z52" w:id="25"/>
    <w:p>
      <w:pPr>
        <w:spacing w:after="0"/>
        <w:ind w:left="0"/>
        <w:jc w:val="both"/>
      </w:pPr>
      <w:r>
        <w:rPr>
          <w:rFonts w:ascii="Times New Roman"/>
          <w:b w:val="false"/>
          <w:i w:val="false"/>
          <w:color w:val="000000"/>
          <w:sz w:val="28"/>
        </w:rPr>
        <w:t>
      2011 жылғы 19 мамырда Минск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Тараптарға оның куәландырылған көшірмесін жіберетін депозитарийде сақталады.</w:t>
      </w:r>
    </w:p>
    <w:bookmarkEnd w:id="25"/>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