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d24c" w14:textId="e9dd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қаңтардағы № 14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ұйымдарының шығындарын бюджет қаражатының есебінен өтеу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 14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7 желтоқсандағы</w:t>
      </w:r>
      <w:r>
        <w:br/>
      </w:r>
      <w:r>
        <w:rPr>
          <w:rFonts w:ascii="Times New Roman"/>
          <w:b w:val="false"/>
          <w:i w:val="false"/>
          <w:color w:val="000000"/>
          <w:sz w:val="28"/>
        </w:rPr>
        <w:t xml:space="preserve">
№ 2030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Денсаулық сақтау ұйымдарының шығындарын бюджет</w:t>
      </w:r>
      <w:r>
        <w:br/>
      </w:r>
      <w:r>
        <w:rPr>
          <w:rFonts w:ascii="Times New Roman"/>
          <w:b/>
          <w:i w:val="false"/>
          <w:color w:val="000000"/>
        </w:rPr>
        <w:t>
қаражатының есебінен өтеу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Денсаулық сақтау ұйымдарының шығындарын бюджет қаражатының есебінен өтеу қағидалары (бұдан әрі – Қағидалар) «Халық денсаулығы және денсаулық сақтау жүйесі туралы» 2009 жылғы 18 қыркүйектегі Қазақстан Республикасының Кодексі 6-бабының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мемлекеттік мекемелерді қоспағанда, бюджет қаражатының есебінен тегін медициналық көмектің кепілдік берілген көлемін көрсететін денсаулық сақтау ұйымдарының (бұдан әрі – ТМККК көрсететін ұйымдар) шығындарын өтеу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жан басына шаққандағы кешенді тариф – денсаулық сақтау саласындағы уәкілетті орган айқындайтын медициналық көмек нысандарының тізбесі бойынша тегін медициналық көмектің кепілдік берілген көлемімен (бұдан әрі – ТМККК) қамтамасыз ету үшін бір адамға шыққандағы медициналық қызметтер кешенінің құны;</w:t>
      </w:r>
      <w:r>
        <w:br/>
      </w:r>
      <w:r>
        <w:rPr>
          <w:rFonts w:ascii="Times New Roman"/>
          <w:b w:val="false"/>
          <w:i w:val="false"/>
          <w:color w:val="000000"/>
          <w:sz w:val="28"/>
        </w:rPr>
        <w:t>
</w:t>
      </w:r>
      <w:r>
        <w:rPr>
          <w:rFonts w:ascii="Times New Roman"/>
          <w:b w:val="false"/>
          <w:i w:val="false"/>
          <w:color w:val="000000"/>
          <w:sz w:val="28"/>
        </w:rPr>
        <w:t>
      2) консультациялық-диагностикалық көмектің базалық тарифі – консультациялық-диагностикалық көмек нысанында көрсетілетін медициналық қызмет бірлігінің құны;</w:t>
      </w:r>
      <w:r>
        <w:br/>
      </w:r>
      <w:r>
        <w:rPr>
          <w:rFonts w:ascii="Times New Roman"/>
          <w:b w:val="false"/>
          <w:i w:val="false"/>
          <w:color w:val="000000"/>
          <w:sz w:val="28"/>
        </w:rPr>
        <w:t>
</w:t>
      </w:r>
      <w:r>
        <w:rPr>
          <w:rFonts w:ascii="Times New Roman"/>
          <w:b w:val="false"/>
          <w:i w:val="false"/>
          <w:color w:val="000000"/>
          <w:sz w:val="28"/>
        </w:rPr>
        <w:t>
      3) медициналық-санитариялық алғашқы көмек тарифіне қосымша құрауыш – медициналық-санитариялық алғашқы көмек ұйымының қызметінде қол жеткізілген түпкілікті нәтижелер үшін медициналық-санитариялық алғашқы көмек тарифіне ынталандыратын құрамдас бөлік;</w:t>
      </w:r>
      <w:r>
        <w:br/>
      </w:r>
      <w:r>
        <w:rPr>
          <w:rFonts w:ascii="Times New Roman"/>
          <w:b w:val="false"/>
          <w:i w:val="false"/>
          <w:color w:val="000000"/>
          <w:sz w:val="28"/>
        </w:rPr>
        <w:t>
</w:t>
      </w:r>
      <w:r>
        <w:rPr>
          <w:rFonts w:ascii="Times New Roman"/>
          <w:b w:val="false"/>
          <w:i w:val="false"/>
          <w:color w:val="000000"/>
          <w:sz w:val="28"/>
        </w:rPr>
        <w:t>
      4) бір онкологиялық науқасқа арналған кешенді тариф - (лимфомамен ауыратын науқастардан басқа) онкогематологиялық науқастарды қоспағанда, онкологиялық тіркелімде тіркелген, медициналық қызметтер кешенінің бір онкологиялық науқасқа шаққандағы құны;</w:t>
      </w:r>
      <w:r>
        <w:br/>
      </w:r>
      <w:r>
        <w:rPr>
          <w:rFonts w:ascii="Times New Roman"/>
          <w:b w:val="false"/>
          <w:i w:val="false"/>
          <w:color w:val="000000"/>
          <w:sz w:val="28"/>
        </w:rPr>
        <w:t>
</w:t>
      </w:r>
      <w:r>
        <w:rPr>
          <w:rFonts w:ascii="Times New Roman"/>
          <w:b w:val="false"/>
          <w:i w:val="false"/>
          <w:color w:val="000000"/>
          <w:sz w:val="28"/>
        </w:rPr>
        <w:t>
      5) емделіп шығу жағдайы – стационарда және стационарды алмастыратын жағдайларда пациентке түскен сәтінен бастап шыққанға дейін көрсетілген медициналық қызметтер кешені;</w:t>
      </w:r>
      <w:r>
        <w:br/>
      </w:r>
      <w:r>
        <w:rPr>
          <w:rFonts w:ascii="Times New Roman"/>
          <w:b w:val="false"/>
          <w:i w:val="false"/>
          <w:color w:val="000000"/>
          <w:sz w:val="28"/>
        </w:rPr>
        <w:t>
</w:t>
      </w:r>
      <w:r>
        <w:rPr>
          <w:rFonts w:ascii="Times New Roman"/>
          <w:b w:val="false"/>
          <w:i w:val="false"/>
          <w:color w:val="000000"/>
          <w:sz w:val="28"/>
        </w:rPr>
        <w:t>
      6) медициналық-санитариялық алғашқы көмектің жан басына шыққандағы нормативі – әлеуметтік және психологиялық қызметтерді қосқанда, медициналық-санитариялық алғашқы көмек нысанында ТМККК-мен қамтамасыз ету үшін бір адамға есептегендегі шығындар нормасы;</w:t>
      </w:r>
      <w:r>
        <w:br/>
      </w:r>
      <w:r>
        <w:rPr>
          <w:rFonts w:ascii="Times New Roman"/>
          <w:b w:val="false"/>
          <w:i w:val="false"/>
          <w:color w:val="000000"/>
          <w:sz w:val="28"/>
        </w:rPr>
        <w:t>
</w:t>
      </w:r>
      <w:r>
        <w:rPr>
          <w:rFonts w:ascii="Times New Roman"/>
          <w:b w:val="false"/>
          <w:i w:val="false"/>
          <w:color w:val="000000"/>
          <w:sz w:val="28"/>
        </w:rPr>
        <w:t>
      7) жынысы-жасы бойынша түзету коэффиценті – халықтың әртүрлі жыныс-жас санаттарының медициналық көмекті тұтыну деңгейіндегі айырмашылығы ескерілетін коэффицент;</w:t>
      </w:r>
      <w:r>
        <w:br/>
      </w:r>
      <w:r>
        <w:rPr>
          <w:rFonts w:ascii="Times New Roman"/>
          <w:b w:val="false"/>
          <w:i w:val="false"/>
          <w:color w:val="000000"/>
          <w:sz w:val="28"/>
        </w:rPr>
        <w:t>
</w:t>
      </w:r>
      <w:r>
        <w:rPr>
          <w:rFonts w:ascii="Times New Roman"/>
          <w:b w:val="false"/>
          <w:i w:val="false"/>
          <w:color w:val="000000"/>
          <w:sz w:val="28"/>
        </w:rPr>
        <w:t>
      8) клиникалық-шығынды топтар (бұдан әрі – КШТ) – емдеуге арналған шығындар бойынша ұқсас аурулардың клиникалық біркелкі топтары;</w:t>
      </w:r>
      <w:r>
        <w:br/>
      </w:r>
      <w:r>
        <w:rPr>
          <w:rFonts w:ascii="Times New Roman"/>
          <w:b w:val="false"/>
          <w:i w:val="false"/>
          <w:color w:val="000000"/>
          <w:sz w:val="28"/>
        </w:rPr>
        <w:t>
</w:t>
      </w:r>
      <w:r>
        <w:rPr>
          <w:rFonts w:ascii="Times New Roman"/>
          <w:b w:val="false"/>
          <w:i w:val="false"/>
          <w:color w:val="000000"/>
          <w:sz w:val="28"/>
        </w:rPr>
        <w:t>
      9) тариф – ТМККК шеңберінде көрсетілетін медициналық қызмет бірлігінің құны;</w:t>
      </w:r>
      <w:r>
        <w:br/>
      </w:r>
      <w:r>
        <w:rPr>
          <w:rFonts w:ascii="Times New Roman"/>
          <w:b w:val="false"/>
          <w:i w:val="false"/>
          <w:color w:val="000000"/>
          <w:sz w:val="28"/>
        </w:rPr>
        <w:t>
</w:t>
      </w:r>
      <w:r>
        <w:rPr>
          <w:rFonts w:ascii="Times New Roman"/>
          <w:b w:val="false"/>
          <w:i w:val="false"/>
          <w:color w:val="000000"/>
          <w:sz w:val="28"/>
        </w:rPr>
        <w:t>
      10) шығын сыйымдылығы коэффициенті – медициналық қызметтің не консультациялық-диагностикалық көмектің базалық тарифінен не стационарлық және стационарды алмастыратын медициналық көмектің базалық ставкасының құнынан қызметтерді топтастырудың шығындық дәрежесін айқындайтын коэффициент;</w:t>
      </w:r>
      <w:r>
        <w:br/>
      </w:r>
      <w:r>
        <w:rPr>
          <w:rFonts w:ascii="Times New Roman"/>
          <w:b w:val="false"/>
          <w:i w:val="false"/>
          <w:color w:val="000000"/>
          <w:sz w:val="28"/>
        </w:rPr>
        <w:t>
</w:t>
      </w:r>
      <w:r>
        <w:rPr>
          <w:rFonts w:ascii="Times New Roman"/>
          <w:b w:val="false"/>
          <w:i w:val="false"/>
          <w:color w:val="000000"/>
          <w:sz w:val="28"/>
        </w:rPr>
        <w:t>
      11) базалық ставка – медициналық көмектің бір есеп айырысу бірлігі;</w:t>
      </w:r>
      <w:r>
        <w:br/>
      </w:r>
      <w:r>
        <w:rPr>
          <w:rFonts w:ascii="Times New Roman"/>
          <w:b w:val="false"/>
          <w:i w:val="false"/>
          <w:color w:val="000000"/>
          <w:sz w:val="28"/>
        </w:rPr>
        <w:t>
</w:t>
      </w:r>
      <w:r>
        <w:rPr>
          <w:rFonts w:ascii="Times New Roman"/>
          <w:b w:val="false"/>
          <w:i w:val="false"/>
          <w:color w:val="000000"/>
          <w:sz w:val="28"/>
        </w:rPr>
        <w:t>
      12) базалық ставканың құны – медициналық көмектің бір есеп айырысу бірлігінің құны;</w:t>
      </w:r>
      <w:r>
        <w:br/>
      </w:r>
      <w:r>
        <w:rPr>
          <w:rFonts w:ascii="Times New Roman"/>
          <w:b w:val="false"/>
          <w:i w:val="false"/>
          <w:color w:val="000000"/>
          <w:sz w:val="28"/>
        </w:rPr>
        <w:t>
</w:t>
      </w:r>
      <w:r>
        <w:rPr>
          <w:rFonts w:ascii="Times New Roman"/>
          <w:b w:val="false"/>
          <w:i w:val="false"/>
          <w:color w:val="000000"/>
          <w:sz w:val="28"/>
        </w:rPr>
        <w:t>
      13) түзету коэффициенттері – уәкілетті орган айқындаған тәртіпте медициналық көмектің тарифін азайту немесе ұлғайту мақсатында, оның ішінде Қазақстан Республикасының заңнамасында көзделген кепілдіктерді ескере отырып бюджеттік бағдарламалардың әкімшілері қолданатын коэффициенттер;</w:t>
      </w:r>
      <w:r>
        <w:br/>
      </w:r>
      <w:r>
        <w:rPr>
          <w:rFonts w:ascii="Times New Roman"/>
          <w:b w:val="false"/>
          <w:i w:val="false"/>
          <w:color w:val="000000"/>
          <w:sz w:val="28"/>
        </w:rPr>
        <w:t>
</w:t>
      </w:r>
      <w:r>
        <w:rPr>
          <w:rFonts w:ascii="Times New Roman"/>
          <w:b w:val="false"/>
          <w:i w:val="false"/>
          <w:color w:val="000000"/>
          <w:sz w:val="28"/>
        </w:rPr>
        <w:t>
      14) бюджеттік бағдарламаның әкімшісі (бұдан әрі – Әкімші) – Қазақстан Республикасы Денсаулық сақтау министрлігі не облыстардың, Астана және Алматы қалаларының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15)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16) тапсырыс беруші –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Қызметтер берушіні таңдау қағидалары), сондай-ақ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республикалық немесе жергілікті бюджет қаражатының есебінен ТМККК көрсету бойынша қызметтер берушіні таңдауды жүзеге асыратын Қазақстан Республикасы Денсаулық сақтау министрлігінің атынан Қазақстан Республикасы Денсаулық сақтау министрлігінің Медициналық қызметке ақы төлеу комитетінің аумақтық департаменті және тиісті облыстың, Астана мен Алматы қалаларының денсаулық сақтау басқармасы;</w:t>
      </w:r>
      <w:r>
        <w:br/>
      </w:r>
      <w:r>
        <w:rPr>
          <w:rFonts w:ascii="Times New Roman"/>
          <w:b w:val="false"/>
          <w:i w:val="false"/>
          <w:color w:val="000000"/>
          <w:sz w:val="28"/>
        </w:rPr>
        <w:t>
</w:t>
      </w:r>
      <w:r>
        <w:rPr>
          <w:rFonts w:ascii="Times New Roman"/>
          <w:b w:val="false"/>
          <w:i w:val="false"/>
          <w:color w:val="000000"/>
          <w:sz w:val="28"/>
        </w:rPr>
        <w:t>
      17) ТМККК шеңберінде медициналық қызметтерді көрсетуге арналған шарт (бұдан әрі – шарт) – Қызметтер берушіні таңдау қағидаларына, сондай-ақ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тапсырыс беруші мен ТМККК көрсететін ұйым арасында жасалған ТМККК шеңберінде медициналық қызметтерді көрсетуге арналған азаматтық-құқықтық шарт;</w:t>
      </w:r>
      <w:r>
        <w:br/>
      </w:r>
      <w:r>
        <w:rPr>
          <w:rFonts w:ascii="Times New Roman"/>
          <w:b w:val="false"/>
          <w:i w:val="false"/>
          <w:color w:val="000000"/>
          <w:sz w:val="28"/>
        </w:rPr>
        <w:t>
</w:t>
      </w:r>
      <w:r>
        <w:rPr>
          <w:rFonts w:ascii="Times New Roman"/>
          <w:b w:val="false"/>
          <w:i w:val="false"/>
          <w:color w:val="000000"/>
          <w:sz w:val="28"/>
        </w:rPr>
        <w:t>
      18) шартты орындауды бағалаудың сызықтық шкаласы – медициналық көмектің сапасы мен көлемін бақылау нәтижелерін есепке ала отырып өтеуге ұсыну үшін шарт сомасының артуын есептеу қағидасы;</w:t>
      </w:r>
      <w:r>
        <w:br/>
      </w:r>
      <w:r>
        <w:rPr>
          <w:rFonts w:ascii="Times New Roman"/>
          <w:b w:val="false"/>
          <w:i w:val="false"/>
          <w:color w:val="000000"/>
          <w:sz w:val="28"/>
        </w:rPr>
        <w:t>
</w:t>
      </w:r>
      <w:r>
        <w:rPr>
          <w:rFonts w:ascii="Times New Roman"/>
          <w:b w:val="false"/>
          <w:i w:val="false"/>
          <w:color w:val="000000"/>
          <w:sz w:val="28"/>
        </w:rPr>
        <w:t>
      19) Қызметтерді төлеу бойынша комиссия – ТМККК шеңберінде көрсетілген медициналық қызметтерге ақы төлеуді жүзеге асыру үшін тапсырыс беруші құратын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
      20) шетел маманы – отандық медициналық ұйымдар көрсетпейтін жоғары технологиялық көмек көрсету, оның ішінде мастер-кластар өткізу үшін Қазақстан Республикасына сапармен шақырылған және сертификатталған шетел маманы;</w:t>
      </w:r>
      <w:r>
        <w:br/>
      </w:r>
      <w:r>
        <w:rPr>
          <w:rFonts w:ascii="Times New Roman"/>
          <w:b w:val="false"/>
          <w:i w:val="false"/>
          <w:color w:val="000000"/>
          <w:sz w:val="28"/>
        </w:rPr>
        <w:t>
</w:t>
      </w:r>
      <w:r>
        <w:rPr>
          <w:rFonts w:ascii="Times New Roman"/>
          <w:b w:val="false"/>
          <w:i w:val="false"/>
          <w:color w:val="000000"/>
          <w:sz w:val="28"/>
        </w:rPr>
        <w:t>
      21) Қазақстан Республикасы Денсаулық сақтау министрлігінің Республика азаматтарын шетелдік медициналық ұйымдарға емделуге жіберу жөніндегі комиссиясы – құрамы мен қызметі туралы ережені денсаулық сақтау саласындағы уәкілетті орган бекітетін Республика азаматтарын шетелдік медициналық ұйымдарға емделуге жіберу бойынша тұрақты жұмыс iстейтiн комиссия (бұдан әрі – шетелде емдеу жөніндегі комиссия);</w:t>
      </w:r>
      <w:r>
        <w:br/>
      </w:r>
      <w:r>
        <w:rPr>
          <w:rFonts w:ascii="Times New Roman"/>
          <w:b w:val="false"/>
          <w:i w:val="false"/>
          <w:color w:val="000000"/>
          <w:sz w:val="28"/>
        </w:rPr>
        <w:t>
</w:t>
      </w:r>
      <w:r>
        <w:rPr>
          <w:rFonts w:ascii="Times New Roman"/>
          <w:b w:val="false"/>
          <w:i w:val="false"/>
          <w:color w:val="000000"/>
          <w:sz w:val="28"/>
        </w:rPr>
        <w:t>
      22) шетелде емделуге үміткер пациентті отандық медициналық ұйымда емдеуге арналған шарт – уәкілетті орган мен отандық медициналық ұйымның арасындағы Қазақстан Республикасы Үкіметінің 2009 жылғы 4 желтоқсандағы № 2016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 бюджет қаражаты есебінен шетелге емделуге жіберілетін аурулардың тізбесіне және Қазақстан Республикасы азаматтарының бюджет қаражаты есебінен шетелге емделуге жіберілетін жекелеген санаттарының тізбесіне (бұдан әрі - Аурулардың тізбесі мен Азаматтарының жекелеген санаттарының тізбесі) сәйкес шетелдік медициналық ұйымдарда емделуге үміткер пациентке медициналық көмек көрсетуге арналған шарт.</w:t>
      </w:r>
      <w:r>
        <w:br/>
      </w:r>
      <w:r>
        <w:rPr>
          <w:rFonts w:ascii="Times New Roman"/>
          <w:b w:val="false"/>
          <w:i w:val="false"/>
          <w:color w:val="000000"/>
          <w:sz w:val="28"/>
        </w:rPr>
        <w:t>
</w:t>
      </w:r>
      <w:r>
        <w:rPr>
          <w:rFonts w:ascii="Times New Roman"/>
          <w:b w:val="false"/>
          <w:i w:val="false"/>
          <w:color w:val="000000"/>
          <w:sz w:val="28"/>
        </w:rPr>
        <w:t>
      3. Әкімші Қазақстан Республикасы Денсаулық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ТМККК шеңберінде көрсетілетін медициналық қызметтерге арналған тарифтер жасау мен шығындарды жоспарлау әдістемесіне (бұдан әрі - Тарифтерді жасау әдістемесі) сәйкес тарифтерді, оның ішінде пилоттық жобалардың тарифтерін, базалық ставканың құнын және жынысы-жасы бойынша түзету коэффициенттерін қоспағанда, түзету коэффиценттерін бекітеді.</w:t>
      </w:r>
      <w:r>
        <w:br/>
      </w:r>
      <w:r>
        <w:rPr>
          <w:rFonts w:ascii="Times New Roman"/>
          <w:b w:val="false"/>
          <w:i w:val="false"/>
          <w:color w:val="000000"/>
          <w:sz w:val="28"/>
        </w:rPr>
        <w:t>
</w:t>
      </w:r>
      <w:r>
        <w:rPr>
          <w:rFonts w:ascii="Times New Roman"/>
          <w:b w:val="false"/>
          <w:i w:val="false"/>
          <w:color w:val="000000"/>
          <w:sz w:val="28"/>
        </w:rPr>
        <w:t>
      4. Уәкілетті орган КШТ тізбесін, шығын сыйымдылығы коэффициентін, жынысы-жасы бойынша түзету коэффицентін, Аурулардың тізбесі мен Азаматтардың жекелеген санаттарының тізбесіне сәйкес шетелдік медициналық ұйымдарда отандық медициналық ұйым жағдайында емделуге үміткер пациентті емдеу тарифін бекітеді.</w:t>
      </w:r>
    </w:p>
    <w:bookmarkEnd w:id="5"/>
    <w:bookmarkStart w:name="z35" w:id="6"/>
    <w:p>
      <w:pPr>
        <w:spacing w:after="0"/>
        <w:ind w:left="0"/>
        <w:jc w:val="left"/>
      </w:pPr>
      <w:r>
        <w:rPr>
          <w:rFonts w:ascii="Times New Roman"/>
          <w:b/>
          <w:i w:val="false"/>
          <w:color w:val="000000"/>
        </w:rPr>
        <w:t xml:space="preserve"> 
2. Бюджет қаражаты есебінен тегін медициналық көмектің</w:t>
      </w:r>
      <w:r>
        <w:br/>
      </w:r>
      <w:r>
        <w:rPr>
          <w:rFonts w:ascii="Times New Roman"/>
          <w:b/>
          <w:i w:val="false"/>
          <w:color w:val="000000"/>
        </w:rPr>
        <w:t>
кепілдік берілген көлемін көрсететін ұйымдардың шығындарын</w:t>
      </w:r>
      <w:r>
        <w:br/>
      </w:r>
      <w:r>
        <w:rPr>
          <w:rFonts w:ascii="Times New Roman"/>
          <w:b/>
          <w:i w:val="false"/>
          <w:color w:val="000000"/>
        </w:rPr>
        <w:t>
өтеу тәртібі</w:t>
      </w:r>
    </w:p>
    <w:bookmarkEnd w:id="6"/>
    <w:bookmarkStart w:name="z36" w:id="7"/>
    <w:p>
      <w:pPr>
        <w:spacing w:after="0"/>
        <w:ind w:left="0"/>
        <w:jc w:val="both"/>
      </w:pPr>
      <w:r>
        <w:rPr>
          <w:rFonts w:ascii="Times New Roman"/>
          <w:b w:val="false"/>
          <w:i w:val="false"/>
          <w:color w:val="000000"/>
          <w:sz w:val="28"/>
        </w:rPr>
        <w:t>
      5. ТМККК көрсететін ұйымдардың шығындарын өтеу Қазақстан Республикасының азаматтары мен оралмандардың дәрігерді және ТМККК көрсететін ұйымдарды еркін таңдау құқығын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Шығындарды өтеу Тарифтерді жасау әдістемесіне сәйкес ұсыну нысандары мен тәртіптерін уәкілетті орган бекіткен атқарылған жұмыстар (қызметтер) актілерінің негізінде тарифтер бойынша жүзеге асырылады.</w:t>
      </w:r>
      <w:r>
        <w:br/>
      </w:r>
      <w:r>
        <w:rPr>
          <w:rFonts w:ascii="Times New Roman"/>
          <w:b w:val="false"/>
          <w:i w:val="false"/>
          <w:color w:val="000000"/>
          <w:sz w:val="28"/>
        </w:rPr>
        <w:t>
</w:t>
      </w:r>
      <w:r>
        <w:rPr>
          <w:rFonts w:ascii="Times New Roman"/>
          <w:b w:val="false"/>
          <w:i w:val="false"/>
          <w:color w:val="000000"/>
          <w:sz w:val="28"/>
        </w:rPr>
        <w:t>
      ТМККК көрсететін ұйымдардың шығындарын өтеу Әкімші бекіткен қаражат шегінде жасалған шарттың негізінде медициналық көмектің сапасы мен көлемін бақылау нәтижелерін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6. ТМККК көрсететін ұйымдарға күрделі шығыстарды қоспағанда, олардың ТМККК көрсету бойынша қызметіне байланысты шығындар (қаржылық лизинг жағдайында лизингілік төлемдерді төлеуге арналған шығыстардан басқа) өтеледі.</w:t>
      </w:r>
      <w:r>
        <w:br/>
      </w:r>
      <w:r>
        <w:rPr>
          <w:rFonts w:ascii="Times New Roman"/>
          <w:b w:val="false"/>
          <w:i w:val="false"/>
          <w:color w:val="000000"/>
          <w:sz w:val="28"/>
        </w:rPr>
        <w:t>
</w:t>
      </w:r>
      <w:r>
        <w:rPr>
          <w:rFonts w:ascii="Times New Roman"/>
          <w:b w:val="false"/>
          <w:i w:val="false"/>
          <w:color w:val="000000"/>
          <w:sz w:val="28"/>
        </w:rPr>
        <w:t>
      ТМККК көрсететін байқау кеңесі бар шаруашылық жүргізу құқығындағы мемлекеттік кәсіпорынның ұйымдық-құқықтық нысанындағы ұйымдарға, «Ұлттық медициналық холдинг» АҚ еншілес ұйымдарына және дауыс беру акцияларының (жарғы капиталда қатысу үлесімен) жүз пайызы мемлекетке тиесілі акционерлік қоғамдарға және шаруашылық серіктестерге құны бес миллион теңгеден кем емес жабдықтарды сатып алуға күрделі шығыстар уәкілетті орган белгілеген тәртіпте тарифке енгізіледі. Бұл ретте күрделі шығыстар сомасы шарт сомасынан 1%-дан аспауы тиіс.</w:t>
      </w:r>
      <w:r>
        <w:br/>
      </w:r>
      <w:r>
        <w:rPr>
          <w:rFonts w:ascii="Times New Roman"/>
          <w:b w:val="false"/>
          <w:i w:val="false"/>
          <w:color w:val="000000"/>
          <w:sz w:val="28"/>
        </w:rPr>
        <w:t>
</w:t>
      </w:r>
      <w:r>
        <w:rPr>
          <w:rFonts w:ascii="Times New Roman"/>
          <w:b w:val="false"/>
          <w:i w:val="false"/>
          <w:color w:val="000000"/>
          <w:sz w:val="28"/>
        </w:rPr>
        <w:t>
      7. ТМККК көрсететін ұйымдардың тізбесін, тарифтерді жасау әдістемесін және шығындарды өтеу пилоттық жобаны іске асыру шеңберінде жүзеге асырылатын көрсетілген медициналық қызметтерге ақы төлеу тәртібін уәкілетті орган бекітеді.</w:t>
      </w:r>
      <w:r>
        <w:br/>
      </w:r>
      <w:r>
        <w:rPr>
          <w:rFonts w:ascii="Times New Roman"/>
          <w:b w:val="false"/>
          <w:i w:val="false"/>
          <w:color w:val="000000"/>
          <w:sz w:val="28"/>
        </w:rPr>
        <w:t>
</w:t>
      </w:r>
      <w:r>
        <w:rPr>
          <w:rFonts w:ascii="Times New Roman"/>
          <w:b w:val="false"/>
          <w:i w:val="false"/>
          <w:color w:val="000000"/>
          <w:sz w:val="28"/>
        </w:rPr>
        <w:t>
      8. Медициналық-санитариялық алғашқы көмек шығындарын өтеу бойынша қаржыландыру көлемі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Медициналық-санитариялық алғашқы көмек тарифіне қосымша құрауышты қаржыландыру көлемі мен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9. Жедел медициналық жәрдем шығындарын өтеу бойынша қаржыландыру көлемі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10. Шығындарды өтеу уәкілетті орган белгілеген тәртіппен нақты шығыстарды есепке ала отырып жүзеге асырылатын, уәкілетті орган айқындаған жағдайларды қоспағанда, санитариялық авиацияның шығындарын өтеу бойынша қаржыландыру көлемі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11. Консультациялық-диагностикалық көмек көрсету үшін шығындарды өтеу бойынша қаржыландыру көлемі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12. Амбулаториялық-емханалық көмек шығындарын өтеу бойынша қаржыландырудың көлемі бір адамға жан басына шаққандағы кешенді тариф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Амбулаториялық-емханалық көмек көрсетуге арналған жан басына шаққандағы кешенді тарифке енгізілген ТМККК көрсету үшін қызметтердің тізбесі мен көлемін Әкімші айқындайды.</w:t>
      </w:r>
      <w:r>
        <w:br/>
      </w:r>
      <w:r>
        <w:rPr>
          <w:rFonts w:ascii="Times New Roman"/>
          <w:b w:val="false"/>
          <w:i w:val="false"/>
          <w:color w:val="000000"/>
          <w:sz w:val="28"/>
        </w:rPr>
        <w:t>
</w:t>
      </w:r>
      <w:r>
        <w:rPr>
          <w:rFonts w:ascii="Times New Roman"/>
          <w:b w:val="false"/>
          <w:i w:val="false"/>
          <w:color w:val="000000"/>
          <w:sz w:val="28"/>
        </w:rPr>
        <w:t>
      13. Стационарлық көмектің шығындарын өтеу бойынша қаржыландырудың көлемі бір емделіп шығу жағдайы үшін тарифтер: есептік орташа құны бойынша, КШТ бойынша, төсек-күндері бойынша және шығындарды өтеу жүзеге асырылатын уәкілетті орган белгілеген тәртіппен нақты шығыстарды есепке ала отырып уәкілетті орган айқындаған аурулардың, операциялардың және манипуляциялардың тізбесі бойынша айқындалады.</w:t>
      </w:r>
      <w:r>
        <w:br/>
      </w:r>
      <w:r>
        <w:rPr>
          <w:rFonts w:ascii="Times New Roman"/>
          <w:b w:val="false"/>
          <w:i w:val="false"/>
          <w:color w:val="000000"/>
          <w:sz w:val="28"/>
        </w:rPr>
        <w:t>
</w:t>
      </w:r>
      <w:r>
        <w:rPr>
          <w:rFonts w:ascii="Times New Roman"/>
          <w:b w:val="false"/>
          <w:i w:val="false"/>
          <w:color w:val="000000"/>
          <w:sz w:val="28"/>
        </w:rPr>
        <w:t>
      КШТ бойынша стационарлық көмектің бір емделіп шығу жағдайының құны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Уәкілетті орган айқындаған аурулар тізбесі бойынша жағдайларды қоспағанда, күндізгі стационардың бір рет емделіп шығу жағдайының құны стационарлық көмек тарифінің 1/4-ін құрайды.</w:t>
      </w:r>
      <w:r>
        <w:br/>
      </w:r>
      <w:r>
        <w:rPr>
          <w:rFonts w:ascii="Times New Roman"/>
          <w:b w:val="false"/>
          <w:i w:val="false"/>
          <w:color w:val="000000"/>
          <w:sz w:val="28"/>
        </w:rPr>
        <w:t>
</w:t>
      </w:r>
      <w:r>
        <w:rPr>
          <w:rFonts w:ascii="Times New Roman"/>
          <w:b w:val="false"/>
          <w:i w:val="false"/>
          <w:color w:val="000000"/>
          <w:sz w:val="28"/>
        </w:rPr>
        <w:t>
      Уәкілетті орган айқындаған аурулардың тізбесі бойынша күндізгі стационардағы хирургиялық операциялар және манипуляциялар өткізілген бір рет емделіп шығу жағдайының құны стационарлық көмек тарифінің 3/4-ін құрайды.</w:t>
      </w:r>
      <w:r>
        <w:br/>
      </w:r>
      <w:r>
        <w:rPr>
          <w:rFonts w:ascii="Times New Roman"/>
          <w:b w:val="false"/>
          <w:i w:val="false"/>
          <w:color w:val="000000"/>
          <w:sz w:val="28"/>
        </w:rPr>
        <w:t>
</w:t>
      </w:r>
      <w:r>
        <w:rPr>
          <w:rFonts w:ascii="Times New Roman"/>
          <w:b w:val="false"/>
          <w:i w:val="false"/>
          <w:color w:val="000000"/>
          <w:sz w:val="28"/>
        </w:rPr>
        <w:t>
      Үйдегі стационардың бір емделіп шығу жағдайының құны стационарлық көмек тарифінің 1/6-ін құрайды.</w:t>
      </w:r>
      <w:r>
        <w:br/>
      </w:r>
      <w:r>
        <w:rPr>
          <w:rFonts w:ascii="Times New Roman"/>
          <w:b w:val="false"/>
          <w:i w:val="false"/>
          <w:color w:val="000000"/>
          <w:sz w:val="28"/>
        </w:rPr>
        <w:t>
</w:t>
      </w:r>
      <w:r>
        <w:rPr>
          <w:rFonts w:ascii="Times New Roman"/>
          <w:b w:val="false"/>
          <w:i w:val="false"/>
          <w:color w:val="000000"/>
          <w:sz w:val="28"/>
        </w:rPr>
        <w:t>
      14. Аурулардың тізбесі мен Азаматтарының жекелеген санаттарының тізбесіне сәйкес шетелде емделуге үміткер пациентті отандық медициналық ұйымдардың жағдайында емдеу шығындарын өтеу бойынша қаржыландырудың көлемі бір емделіп шығу жағдайына арналған тариф бойынша және уәкілетті орган бекітетін тәртіппен айқындалады.</w:t>
      </w:r>
      <w:r>
        <w:br/>
      </w:r>
      <w:r>
        <w:rPr>
          <w:rFonts w:ascii="Times New Roman"/>
          <w:b w:val="false"/>
          <w:i w:val="false"/>
          <w:color w:val="000000"/>
          <w:sz w:val="28"/>
        </w:rPr>
        <w:t>
</w:t>
      </w:r>
      <w:r>
        <w:rPr>
          <w:rFonts w:ascii="Times New Roman"/>
          <w:b w:val="false"/>
          <w:i w:val="false"/>
          <w:color w:val="000000"/>
          <w:sz w:val="28"/>
        </w:rPr>
        <w:t>
      Шетелде емделуге үміткер пациентті емдеу отандық медициналық ұйымда, оның ішінде шетелдік мамандарды тарта отырып, шетелде емделуге үміткер пациентті отандық медициналық ұйымда емдеу шартының негізінде шетелде емдеу жөніндегі комиссияның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Бұл ретте, тартылатын шетелдік мамандардың еңбегіне ақы төлеу мөлшері отандық медициналық ұйым мен тартылатын шетелдік мамандардың арасындағы шартпен айқындалады.</w:t>
      </w:r>
      <w:r>
        <w:br/>
      </w:r>
      <w:r>
        <w:rPr>
          <w:rFonts w:ascii="Times New Roman"/>
          <w:b w:val="false"/>
          <w:i w:val="false"/>
          <w:color w:val="000000"/>
          <w:sz w:val="28"/>
        </w:rPr>
        <w:t>
</w:t>
      </w:r>
      <w:r>
        <w:rPr>
          <w:rFonts w:ascii="Times New Roman"/>
          <w:b w:val="false"/>
          <w:i w:val="false"/>
          <w:color w:val="000000"/>
          <w:sz w:val="28"/>
        </w:rPr>
        <w:t>
      15. Онкологиялық науқастарға медициналық көмек көрсету үшін шығындарды өтеу бойынша қаржыландыру көлемі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16. ТМККК көрсететін аудандық маңызы бар және ауыл ұйымдарына медициналық көмек көрсеткені үшін шығындарды өтеу бойынша қаржыландыру көлемі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17. Қаржылық лизинг жағдайындағы ТМККК көрсететін мемлекеттік кәсіпорынның ұйымдық-құқықтық нысанындағы ұйымдарға, «Ұлттық медициналық холдинг» АҚ еншілес ұйымдарына, дауыс беру акцияларының (жарғы капиталда қатысу үлесімен) жүз пайызы мемлекетке тиесілі акционерлік қоғамдарға және шаруашылық серіктестерге лизингілік төлемдерді өтеу бойынша қаржыландыру көлемі республикалық бюджет қаражаттарынан және облыстық бюджеттерге, Астана және Алматы қалаларының бюджеттеріне бөлінетін нысаналы ағымдағы трансферттердің есебінен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ТМККК көрсететін мемлекеттік кәсіпорынның ұйымдық-құқықтық нысанындағы ұйымдарға, «Ұлттық медициналық холдинг» АҚ еншілес ұйымдарына, дауыс беру акцияларының (жарғы капиталда қатысу үлесімен) жүз пайызы мемлекетке тиесілі акционерлік қоғамдарға және шаруашылық серіктестерге қаржылық лизинг жағдайында денсаулық сақтау ұйымдарына Қазақстан Республикасының Үкіметі айқындаған қызметінің мәні медициналық техниканы одан әрі қаржылық лизинг шартымен денсаулық сақтау ұйымдарына беру үшін оларды сатып алуды ұйымдастыру мен өткізу болып табылатын ұйыммен жасалған шарт бойынша қаржылық лизинг жағдайында алынған медициналық техникаға лизингілік төлемдер төлеуіне арналған шығыстар өтеледі.</w:t>
      </w:r>
      <w:r>
        <w:br/>
      </w:r>
      <w:r>
        <w:rPr>
          <w:rFonts w:ascii="Times New Roman"/>
          <w:b w:val="false"/>
          <w:i w:val="false"/>
          <w:color w:val="000000"/>
          <w:sz w:val="28"/>
        </w:rPr>
        <w:t>
</w:t>
      </w:r>
      <w:r>
        <w:rPr>
          <w:rFonts w:ascii="Times New Roman"/>
          <w:b w:val="false"/>
          <w:i w:val="false"/>
          <w:color w:val="000000"/>
          <w:sz w:val="28"/>
        </w:rPr>
        <w:t>
      ТМККК көрсететін ұйымдарға қаржылық лизинг жағдайында сатып алынған медициналық техникаға лизингілік төлемдерді есептеу әдістемесін және төлеу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Лизинг бойынша сыйақы мөлшері қаржылық лизинг жағдайында сатып алынған медициналық техниканың құнынан жылына бес пайыздан аспайды.</w:t>
      </w:r>
    </w:p>
    <w:bookmarkEnd w:id="7"/>
    <w:bookmarkStart w:name="z63" w:id="8"/>
    <w:p>
      <w:pPr>
        <w:spacing w:after="0"/>
        <w:ind w:left="0"/>
        <w:jc w:val="left"/>
      </w:pPr>
      <w:r>
        <w:rPr>
          <w:rFonts w:ascii="Times New Roman"/>
          <w:b/>
          <w:i w:val="false"/>
          <w:color w:val="000000"/>
        </w:rPr>
        <w:t xml:space="preserve"> 
3. Қорытынды ережелер</w:t>
      </w:r>
    </w:p>
    <w:bookmarkEnd w:id="8"/>
    <w:bookmarkStart w:name="z64" w:id="9"/>
    <w:p>
      <w:pPr>
        <w:spacing w:after="0"/>
        <w:ind w:left="0"/>
        <w:jc w:val="both"/>
      </w:pPr>
      <w:r>
        <w:rPr>
          <w:rFonts w:ascii="Times New Roman"/>
          <w:b w:val="false"/>
          <w:i w:val="false"/>
          <w:color w:val="000000"/>
          <w:sz w:val="28"/>
        </w:rPr>
        <w:t>
      18. Бюджет қаражатының есебінен жүзеге асырылатын ТМККК шеңберінде көрсетілген медициналық қызметтерге ақы төлеу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19. Республикалық бюджет есебінен ТМККК көрсететін ұйымдар медициналық көмектің сапасы мен көлемін бақылауды ескере отырып, шартпен көзделген айлық соманы арттырған жағдайда шығындарды өтеу уәкілетті орган бекіткен тәртіппен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шарттың орындалуын бағалаудың сызықтық шкаласын қолдана отырып, қызметтерге ақы төлеу жөніндегі комиссияның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20. Денсаулық сақтау саласындағы кәсіпкерлік қызметті жүзеге асыратын жеке тұлғаларға ТМККК шеңберінде медициналық көмек көрсету кезіндегі шығындарды өтеу ТМККК көрсететін ұйымдарға сияқты осы Қағидаларға сәйкес жүзеге асырылады.</w:t>
      </w:r>
    </w:p>
    <w:bookmarkEnd w:id="9"/>
    <w:bookmarkStart w:name="z67" w:id="10"/>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1-қосымша             </w:t>
      </w:r>
    </w:p>
    <w:bookmarkEnd w:id="10"/>
    <w:bookmarkStart w:name="z68" w:id="11"/>
    <w:p>
      <w:pPr>
        <w:spacing w:after="0"/>
        <w:ind w:left="0"/>
        <w:jc w:val="left"/>
      </w:pPr>
      <w:r>
        <w:rPr>
          <w:rFonts w:ascii="Times New Roman"/>
          <w:b/>
          <w:i w:val="false"/>
          <w:color w:val="000000"/>
        </w:rPr>
        <w:t xml:space="preserve"> 
Медициналық-санитариялық алғашқы көмектің шығындарын өтеу</w:t>
      </w:r>
      <w:r>
        <w:br/>
      </w:r>
      <w:r>
        <w:rPr>
          <w:rFonts w:ascii="Times New Roman"/>
          <w:b/>
          <w:i w:val="false"/>
          <w:color w:val="000000"/>
        </w:rPr>
        <w:t>
бойынша қаржыландыру көлемін айқындау формуласы</w:t>
      </w:r>
    </w:p>
    <w:bookmarkEnd w:id="11"/>
    <w:p>
      <w:pPr>
        <w:spacing w:after="0"/>
        <w:ind w:left="0"/>
        <w:jc w:val="both"/>
      </w:pPr>
      <w:r>
        <w:rPr>
          <w:rFonts w:ascii="Times New Roman"/>
          <w:b w:val="false"/>
          <w:i w:val="false"/>
          <w:color w:val="000000"/>
          <w:sz w:val="28"/>
        </w:rPr>
        <w:t>Қарж.</w:t>
      </w:r>
      <w:r>
        <w:rPr>
          <w:rFonts w:ascii="Times New Roman"/>
          <w:b w:val="false"/>
          <w:i w:val="false"/>
          <w:color w:val="000000"/>
          <w:vertAlign w:val="subscript"/>
        </w:rPr>
        <w:t xml:space="preserve">к. </w:t>
      </w:r>
      <w:r>
        <w:rPr>
          <w:rFonts w:ascii="Times New Roman"/>
          <w:b w:val="false"/>
          <w:i w:val="false"/>
          <w:color w:val="000000"/>
          <w:sz w:val="28"/>
        </w:rPr>
        <w:t>= (Хал.</w:t>
      </w:r>
      <w:r>
        <w:rPr>
          <w:rFonts w:ascii="Times New Roman"/>
          <w:b w:val="false"/>
          <w:i w:val="false"/>
          <w:color w:val="000000"/>
          <w:vertAlign w:val="subscript"/>
        </w:rPr>
        <w:t>с.</w:t>
      </w:r>
      <w:r>
        <w:rPr>
          <w:rFonts w:ascii="Times New Roman"/>
          <w:b w:val="false"/>
          <w:i w:val="false"/>
          <w:color w:val="000000"/>
          <w:sz w:val="28"/>
        </w:rPr>
        <w:t>х Ж</w:t>
      </w:r>
      <w:r>
        <w:rPr>
          <w:rFonts w:ascii="Times New Roman"/>
          <w:b w:val="false"/>
          <w:i w:val="false"/>
          <w:color w:val="000000"/>
          <w:vertAlign w:val="subscript"/>
        </w:rPr>
        <w:t>нор.</w:t>
      </w:r>
      <w:r>
        <w:rPr>
          <w:rFonts w:ascii="Times New Roman"/>
          <w:b w:val="false"/>
          <w:i w:val="false"/>
          <w:color w:val="000000"/>
          <w:sz w:val="28"/>
        </w:rPr>
        <w:t>хК</w:t>
      </w:r>
      <w:r>
        <w:rPr>
          <w:rFonts w:ascii="Times New Roman"/>
          <w:b w:val="false"/>
          <w:i w:val="false"/>
          <w:color w:val="000000"/>
          <w:vertAlign w:val="subscript"/>
        </w:rPr>
        <w:t>жт</w:t>
      </w:r>
      <w:r>
        <w:rPr>
          <w:rFonts w:ascii="Times New Roman"/>
          <w:b w:val="false"/>
          <w:i w:val="false"/>
          <w:color w:val="000000"/>
          <w:sz w:val="28"/>
        </w:rPr>
        <w:t>хК</w:t>
      </w:r>
      <w:r>
        <w:rPr>
          <w:rFonts w:ascii="Times New Roman"/>
          <w:b w:val="false"/>
          <w:i w:val="false"/>
          <w:color w:val="000000"/>
          <w:vertAlign w:val="subscript"/>
        </w:rPr>
        <w:t>түз</w:t>
      </w:r>
      <w:r>
        <w:rPr>
          <w:rFonts w:ascii="Times New Roman"/>
          <w:b w:val="false"/>
          <w:i w:val="false"/>
          <w:color w:val="000000"/>
          <w:sz w:val="28"/>
        </w:rPr>
        <w:t>), мұндағы</w:t>
      </w:r>
    </w:p>
    <w:bookmarkStart w:name="z69" w:id="12"/>
    <w:p>
      <w:pPr>
        <w:spacing w:after="0"/>
        <w:ind w:left="0"/>
        <w:jc w:val="both"/>
      </w:pPr>
      <w:r>
        <w:rPr>
          <w:rFonts w:ascii="Times New Roman"/>
          <w:b w:val="false"/>
          <w:i w:val="false"/>
          <w:color w:val="000000"/>
          <w:sz w:val="28"/>
        </w:rPr>
        <w:t>
      Қарж.</w:t>
      </w:r>
      <w:r>
        <w:rPr>
          <w:rFonts w:ascii="Times New Roman"/>
          <w:b w:val="false"/>
          <w:i w:val="false"/>
          <w:color w:val="000000"/>
          <w:vertAlign w:val="subscript"/>
        </w:rPr>
        <w:t>к</w:t>
      </w:r>
      <w:r>
        <w:rPr>
          <w:rFonts w:ascii="Times New Roman"/>
          <w:b w:val="false"/>
          <w:i w:val="false"/>
          <w:color w:val="000000"/>
          <w:sz w:val="28"/>
        </w:rPr>
        <w:t xml:space="preserve"> . – Медициналық-санитариялық алғашқы көмек көрсетуге шығындарды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Хал.</w:t>
      </w:r>
      <w:r>
        <w:rPr>
          <w:rFonts w:ascii="Times New Roman"/>
          <w:b w:val="false"/>
          <w:i w:val="false"/>
          <w:color w:val="000000"/>
          <w:vertAlign w:val="subscript"/>
        </w:rPr>
        <w:t>с</w:t>
      </w:r>
      <w:r>
        <w:rPr>
          <w:rFonts w:ascii="Times New Roman"/>
          <w:b w:val="false"/>
          <w:i w:val="false"/>
          <w:color w:val="000000"/>
          <w:sz w:val="28"/>
        </w:rPr>
        <w:t xml:space="preserve"> – тіркелген халық саны;</w:t>
      </w:r>
      <w:r>
        <w:br/>
      </w:r>
      <w:r>
        <w:rPr>
          <w:rFonts w:ascii="Times New Roman"/>
          <w:b w:val="false"/>
          <w:i w:val="false"/>
          <w:color w:val="000000"/>
          <w:sz w:val="28"/>
        </w:rPr>
        <w:t>
</w:t>
      </w:r>
      <w:r>
        <w:rPr>
          <w:rFonts w:ascii="Times New Roman"/>
          <w:b w:val="false"/>
          <w:i w:val="false"/>
          <w:color w:val="000000"/>
          <w:sz w:val="28"/>
        </w:rPr>
        <w:t>
      Ж</w:t>
      </w:r>
      <w:r>
        <w:rPr>
          <w:rFonts w:ascii="Times New Roman"/>
          <w:b w:val="false"/>
          <w:i w:val="false"/>
          <w:color w:val="000000"/>
          <w:vertAlign w:val="subscript"/>
        </w:rPr>
        <w:t>норм.</w:t>
      </w:r>
      <w:r>
        <w:rPr>
          <w:rFonts w:ascii="Times New Roman"/>
          <w:b w:val="false"/>
          <w:i w:val="false"/>
          <w:color w:val="000000"/>
          <w:sz w:val="28"/>
        </w:rPr>
        <w:t xml:space="preserve"> – жан басына шаққандағы норматив;</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 xml:space="preserve">жт </w:t>
      </w:r>
      <w:r>
        <w:rPr>
          <w:rFonts w:ascii="Times New Roman"/>
          <w:b w:val="false"/>
          <w:i w:val="false"/>
          <w:color w:val="000000"/>
          <w:sz w:val="28"/>
        </w:rPr>
        <w:t>– осы ТМККК көрсететін ұйымның жынысы-жасы бойынша түзету коэффициенті;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түзету коэффициенті.</w:t>
      </w:r>
      <w:r>
        <w:br/>
      </w:r>
      <w:r>
        <w:rPr>
          <w:rFonts w:ascii="Times New Roman"/>
          <w:b w:val="false"/>
          <w:i w:val="false"/>
          <w:color w:val="000000"/>
          <w:sz w:val="28"/>
        </w:rPr>
        <w:t>
</w:t>
      </w:r>
      <w:r>
        <w:rPr>
          <w:rFonts w:ascii="Times New Roman"/>
          <w:b w:val="false"/>
          <w:i w:val="false"/>
          <w:color w:val="000000"/>
          <w:sz w:val="28"/>
        </w:rPr>
        <w:t>
      Ескертпе: *бекітілген түзету коэффициенттері болмаған жағдайда, олардың мәні формулада 1,0-ге теңеседі.</w:t>
      </w:r>
    </w:p>
    <w:bookmarkEnd w:id="12"/>
    <w:bookmarkStart w:name="z75" w:id="13"/>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2-қосымша            </w:t>
      </w:r>
    </w:p>
    <w:bookmarkEnd w:id="13"/>
    <w:bookmarkStart w:name="z76" w:id="14"/>
    <w:p>
      <w:pPr>
        <w:spacing w:after="0"/>
        <w:ind w:left="0"/>
        <w:jc w:val="left"/>
      </w:pPr>
      <w:r>
        <w:rPr>
          <w:rFonts w:ascii="Times New Roman"/>
          <w:b/>
          <w:i w:val="false"/>
          <w:color w:val="000000"/>
        </w:rPr>
        <w:t xml:space="preserve"> 
Жедел медициналық жәрдем шығындарын өтеу бойынша қаржыландыру</w:t>
      </w:r>
      <w:r>
        <w:br/>
      </w:r>
      <w:r>
        <w:rPr>
          <w:rFonts w:ascii="Times New Roman"/>
          <w:b/>
          <w:i w:val="false"/>
          <w:color w:val="000000"/>
        </w:rPr>
        <w:t>
көлемін айқындау формуласы</w:t>
      </w:r>
    </w:p>
    <w:bookmarkEnd w:id="14"/>
    <w:p>
      <w:pPr>
        <w:spacing w:after="0"/>
        <w:ind w:left="0"/>
        <w:jc w:val="both"/>
      </w:pPr>
      <w:r>
        <w:rPr>
          <w:rFonts w:ascii="Times New Roman"/>
          <w:b w:val="false"/>
          <w:i w:val="false"/>
          <w:color w:val="000000"/>
          <w:sz w:val="28"/>
        </w:rPr>
        <w:t>Қарж к.= Ш</w:t>
      </w:r>
      <w:r>
        <w:rPr>
          <w:rFonts w:ascii="Times New Roman"/>
          <w:b w:val="false"/>
          <w:i w:val="false"/>
          <w:color w:val="000000"/>
          <w:vertAlign w:val="subscript"/>
        </w:rPr>
        <w:t>т</w:t>
      </w:r>
      <w:r>
        <w:rPr>
          <w:rFonts w:ascii="Times New Roman"/>
          <w:b w:val="false"/>
          <w:i w:val="false"/>
          <w:color w:val="000000"/>
          <w:sz w:val="28"/>
        </w:rPr>
        <w:t>хС</w:t>
      </w:r>
      <w:r>
        <w:rPr>
          <w:rFonts w:ascii="Times New Roman"/>
          <w:b w:val="false"/>
          <w:i w:val="false"/>
          <w:color w:val="000000"/>
          <w:vertAlign w:val="subscript"/>
        </w:rPr>
        <w:t>с</w:t>
      </w:r>
      <w:r>
        <w:rPr>
          <w:rFonts w:ascii="Times New Roman"/>
          <w:b w:val="false"/>
          <w:i w:val="false"/>
          <w:color w:val="000000"/>
          <w:sz w:val="28"/>
        </w:rPr>
        <w:t>хК</w:t>
      </w:r>
      <w:r>
        <w:rPr>
          <w:rFonts w:ascii="Times New Roman"/>
          <w:b w:val="false"/>
          <w:i w:val="false"/>
          <w:color w:val="000000"/>
          <w:vertAlign w:val="subscript"/>
        </w:rPr>
        <w:t>түз</w:t>
      </w:r>
      <w:r>
        <w:rPr>
          <w:rFonts w:ascii="Times New Roman"/>
          <w:b w:val="false"/>
          <w:i w:val="false"/>
          <w:color w:val="000000"/>
          <w:sz w:val="28"/>
        </w:rPr>
        <w:t>, мұндағы</w:t>
      </w:r>
    </w:p>
    <w:bookmarkStart w:name="z77" w:id="15"/>
    <w:p>
      <w:pPr>
        <w:spacing w:after="0"/>
        <w:ind w:left="0"/>
        <w:jc w:val="both"/>
      </w:pPr>
      <w:r>
        <w:rPr>
          <w:rFonts w:ascii="Times New Roman"/>
          <w:b w:val="false"/>
          <w:i w:val="false"/>
          <w:color w:val="000000"/>
          <w:sz w:val="28"/>
        </w:rPr>
        <w:t>
      Қарж к – жедел медициналық жәрдем шығындарын өтеу бойынша кезекті жоспарлы кезеңде қаржыландыру көлемі;</w:t>
      </w:r>
      <w:r>
        <w:br/>
      </w:r>
      <w:r>
        <w:rPr>
          <w:rFonts w:ascii="Times New Roman"/>
          <w:b w:val="false"/>
          <w:i w:val="false"/>
          <w:color w:val="000000"/>
          <w:sz w:val="28"/>
        </w:rPr>
        <w:t>
</w:t>
      </w:r>
      <w:r>
        <w:rPr>
          <w:rFonts w:ascii="Times New Roman"/>
          <w:b w:val="false"/>
          <w:i w:val="false"/>
          <w:color w:val="000000"/>
          <w:sz w:val="28"/>
        </w:rPr>
        <w:t>
      Ш</w:t>
      </w:r>
      <w:r>
        <w:rPr>
          <w:rFonts w:ascii="Times New Roman"/>
          <w:b w:val="false"/>
          <w:i w:val="false"/>
          <w:color w:val="000000"/>
          <w:vertAlign w:val="subscript"/>
        </w:rPr>
        <w:t>т</w:t>
      </w:r>
      <w:r>
        <w:rPr>
          <w:rFonts w:ascii="Times New Roman"/>
          <w:b w:val="false"/>
          <w:i w:val="false"/>
          <w:color w:val="000000"/>
          <w:sz w:val="28"/>
        </w:rPr>
        <w:t xml:space="preserve"> – жедел медициналық жәрдемнің бір шақыру тарифі;</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жедел медициналық жәрдемнің медициналық қызметтерінің саны;</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 түзету коэффициенті.</w:t>
      </w:r>
      <w:r>
        <w:br/>
      </w:r>
      <w:r>
        <w:rPr>
          <w:rFonts w:ascii="Times New Roman"/>
          <w:b w:val="false"/>
          <w:i w:val="false"/>
          <w:color w:val="000000"/>
          <w:sz w:val="28"/>
        </w:rPr>
        <w:t>
</w:t>
      </w:r>
      <w:r>
        <w:rPr>
          <w:rFonts w:ascii="Times New Roman"/>
          <w:b w:val="false"/>
          <w:i w:val="false"/>
          <w:color w:val="000000"/>
          <w:sz w:val="28"/>
        </w:rPr>
        <w:t>
      Ескертпе: *бекітілген түзету коэффициенттері болмаған жағдайда, олардың мәні формулада 1,0-ге теңеседі.</w:t>
      </w:r>
    </w:p>
    <w:bookmarkEnd w:id="15"/>
    <w:bookmarkStart w:name="z82" w:id="16"/>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3-қосымша             </w:t>
      </w:r>
    </w:p>
    <w:bookmarkEnd w:id="16"/>
    <w:bookmarkStart w:name="z83" w:id="17"/>
    <w:p>
      <w:pPr>
        <w:spacing w:after="0"/>
        <w:ind w:left="0"/>
        <w:jc w:val="left"/>
      </w:pPr>
      <w:r>
        <w:rPr>
          <w:rFonts w:ascii="Times New Roman"/>
          <w:b/>
          <w:i w:val="false"/>
          <w:color w:val="000000"/>
        </w:rPr>
        <w:t xml:space="preserve"> 
Санитариялық авиацияның шығындарын өтеу бойынша қаржыландыру көлемін айқындау формуласы</w:t>
      </w:r>
    </w:p>
    <w:bookmarkEnd w:id="17"/>
    <w:p>
      <w:pPr>
        <w:spacing w:after="0"/>
        <w:ind w:left="0"/>
        <w:jc w:val="both"/>
      </w:pPr>
      <w:r>
        <w:rPr>
          <w:rFonts w:ascii="Times New Roman"/>
          <w:b w:val="false"/>
          <w:i w:val="false"/>
          <w:color w:val="000000"/>
          <w:sz w:val="28"/>
        </w:rPr>
        <w:t>Қарж</w:t>
      </w:r>
      <w:r>
        <w:rPr>
          <w:rFonts w:ascii="Times New Roman"/>
          <w:b w:val="false"/>
          <w:i w:val="false"/>
          <w:color w:val="000000"/>
          <w:vertAlign w:val="subscript"/>
        </w:rPr>
        <w:t>к.</w:t>
      </w:r>
      <w:r>
        <w:rPr>
          <w:rFonts w:ascii="Times New Roman"/>
          <w:b w:val="false"/>
          <w:i w:val="false"/>
          <w:color w:val="000000"/>
          <w:sz w:val="28"/>
        </w:rPr>
        <w:t>=Қарж</w:t>
      </w:r>
      <w:r>
        <w:rPr>
          <w:rFonts w:ascii="Times New Roman"/>
          <w:b w:val="false"/>
          <w:i w:val="false"/>
          <w:color w:val="000000"/>
          <w:vertAlign w:val="subscript"/>
        </w:rPr>
        <w:t>к.мк</w:t>
      </w:r>
      <w:r>
        <w:rPr>
          <w:rFonts w:ascii="Times New Roman"/>
          <w:b w:val="false"/>
          <w:i w:val="false"/>
          <w:color w:val="000000"/>
          <w:sz w:val="28"/>
        </w:rPr>
        <w:t xml:space="preserve">+Қарж </w:t>
      </w:r>
      <w:r>
        <w:rPr>
          <w:rFonts w:ascii="Times New Roman"/>
          <w:b w:val="false"/>
          <w:i w:val="false"/>
          <w:color w:val="000000"/>
          <w:vertAlign w:val="subscript"/>
        </w:rPr>
        <w:t>к.кқ</w:t>
      </w:r>
      <w:r>
        <w:rPr>
          <w:rFonts w:ascii="Times New Roman"/>
          <w:b w:val="false"/>
          <w:i w:val="false"/>
          <w:color w:val="000000"/>
          <w:sz w:val="28"/>
        </w:rPr>
        <w:t>, мұндағы</w:t>
      </w:r>
    </w:p>
    <w:bookmarkStart w:name="z84" w:id="18"/>
    <w:p>
      <w:pPr>
        <w:spacing w:after="0"/>
        <w:ind w:left="0"/>
        <w:jc w:val="both"/>
      </w:pPr>
      <w:r>
        <w:rPr>
          <w:rFonts w:ascii="Times New Roman"/>
          <w:b w:val="false"/>
          <w:i w:val="false"/>
          <w:color w:val="000000"/>
          <w:sz w:val="28"/>
        </w:rPr>
        <w:t>
      Қарж</w:t>
      </w:r>
      <w:r>
        <w:rPr>
          <w:rFonts w:ascii="Times New Roman"/>
          <w:b w:val="false"/>
          <w:i w:val="false"/>
          <w:color w:val="000000"/>
          <w:vertAlign w:val="subscript"/>
        </w:rPr>
        <w:t>к.</w:t>
      </w:r>
      <w:r>
        <w:rPr>
          <w:rFonts w:ascii="Times New Roman"/>
          <w:b w:val="false"/>
          <w:i w:val="false"/>
          <w:color w:val="000000"/>
          <w:sz w:val="28"/>
        </w:rPr>
        <w:t xml:space="preserve"> – санитариялық авиацияның шығындарын өтеу бойынша қаржыландыру көлемі; </w:t>
      </w:r>
      <w:r>
        <w:br/>
      </w:r>
      <w:r>
        <w:rPr>
          <w:rFonts w:ascii="Times New Roman"/>
          <w:b w:val="false"/>
          <w:i w:val="false"/>
          <w:color w:val="000000"/>
          <w:sz w:val="28"/>
        </w:rPr>
        <w:t>
</w:t>
      </w:r>
      <w:r>
        <w:rPr>
          <w:rFonts w:ascii="Times New Roman"/>
          <w:b w:val="false"/>
          <w:i w:val="false"/>
          <w:color w:val="000000"/>
          <w:sz w:val="28"/>
        </w:rPr>
        <w:t xml:space="preserve">
      Қарж </w:t>
      </w:r>
      <w:r>
        <w:rPr>
          <w:rFonts w:ascii="Times New Roman"/>
          <w:b w:val="false"/>
          <w:i w:val="false"/>
          <w:color w:val="000000"/>
          <w:vertAlign w:val="subscript"/>
        </w:rPr>
        <w:t>к.кқ</w:t>
      </w:r>
      <w:r>
        <w:rPr>
          <w:rFonts w:ascii="Times New Roman"/>
          <w:b w:val="false"/>
          <w:i w:val="false"/>
          <w:color w:val="000000"/>
          <w:sz w:val="28"/>
        </w:rPr>
        <w:t xml:space="preserve"> – білікті мамандарды және (немесе) науқасты көліктің әртүрлі түрімен тасымалдауға байланысты шығындарды қамтитын және санитариялық авиацияның көліктік қызметтерін көрсетуге баға ұсыныстарының орташа құнын алғандағы тариф бойынша айқындалатын санитариялық авиацияның көліктік қызмет шығындарын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Қарж</w:t>
      </w:r>
      <w:r>
        <w:rPr>
          <w:rFonts w:ascii="Times New Roman"/>
          <w:b w:val="false"/>
          <w:i w:val="false"/>
          <w:color w:val="000000"/>
          <w:vertAlign w:val="subscript"/>
        </w:rPr>
        <w:t>к.мқ</w:t>
      </w:r>
      <w:r>
        <w:rPr>
          <w:rFonts w:ascii="Times New Roman"/>
          <w:b w:val="false"/>
          <w:i w:val="false"/>
          <w:color w:val="000000"/>
          <w:sz w:val="28"/>
        </w:rPr>
        <w:t xml:space="preserve"> – санитариялық авиацияның медициналық қызмет шығындарын өтеу бойынша қаржыландыру көлемі, ол мынадай формула бойынша айқындалады:</w:t>
      </w:r>
    </w:p>
    <w:bookmarkEnd w:id="18"/>
    <w:p>
      <w:pPr>
        <w:spacing w:after="0"/>
        <w:ind w:left="0"/>
        <w:jc w:val="both"/>
      </w:pPr>
      <w:r>
        <w:rPr>
          <w:rFonts w:ascii="Times New Roman"/>
          <w:b w:val="false"/>
          <w:i w:val="false"/>
          <w:color w:val="000000"/>
          <w:sz w:val="28"/>
        </w:rPr>
        <w:t>Қарж</w:t>
      </w:r>
      <w:r>
        <w:rPr>
          <w:rFonts w:ascii="Times New Roman"/>
          <w:b w:val="false"/>
          <w:i w:val="false"/>
          <w:color w:val="000000"/>
          <w:vertAlign w:val="subscript"/>
        </w:rPr>
        <w:t>к.мқ</w:t>
      </w:r>
      <w:r>
        <w:rPr>
          <w:rFonts w:ascii="Times New Roman"/>
          <w:b w:val="false"/>
          <w:i w:val="false"/>
          <w:color w:val="000000"/>
          <w:sz w:val="28"/>
        </w:rPr>
        <w:t xml:space="preserve"> = С</w:t>
      </w:r>
      <w:r>
        <w:rPr>
          <w:rFonts w:ascii="Times New Roman"/>
          <w:b w:val="false"/>
          <w:i w:val="false"/>
          <w:color w:val="000000"/>
          <w:vertAlign w:val="subscript"/>
        </w:rPr>
        <w:t>са</w:t>
      </w:r>
      <w:r>
        <w:rPr>
          <w:rFonts w:ascii="Times New Roman"/>
          <w:b w:val="false"/>
          <w:i w:val="false"/>
          <w:color w:val="000000"/>
          <w:sz w:val="28"/>
        </w:rPr>
        <w:t>хТ</w:t>
      </w:r>
      <w:r>
        <w:rPr>
          <w:rFonts w:ascii="Times New Roman"/>
          <w:b w:val="false"/>
          <w:i w:val="false"/>
          <w:color w:val="000000"/>
          <w:vertAlign w:val="subscript"/>
        </w:rPr>
        <w:t>ш</w:t>
      </w:r>
      <w:r>
        <w:rPr>
          <w:rFonts w:ascii="Times New Roman"/>
          <w:b w:val="false"/>
          <w:i w:val="false"/>
          <w:color w:val="000000"/>
          <w:sz w:val="28"/>
        </w:rPr>
        <w:t>, мұндағы</w:t>
      </w:r>
    </w:p>
    <w:bookmarkStart w:name="z86" w:id="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бір сағатқа санитариялық авиацияның медициналық қызметінің тарифі;</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са</w:t>
      </w:r>
      <w:r>
        <w:rPr>
          <w:rFonts w:ascii="Times New Roman"/>
          <w:b w:val="false"/>
          <w:i w:val="false"/>
          <w:color w:val="000000"/>
          <w:sz w:val="28"/>
        </w:rPr>
        <w:t xml:space="preserve"> – санитариялық авиацияның медициналық қызмет көрсетуі сағаттарының саны.</w:t>
      </w:r>
    </w:p>
    <w:bookmarkEnd w:id="19"/>
    <w:bookmarkStart w:name="z88" w:id="20"/>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4-қосымша           </w:t>
      </w:r>
    </w:p>
    <w:bookmarkEnd w:id="20"/>
    <w:bookmarkStart w:name="z89" w:id="21"/>
    <w:p>
      <w:pPr>
        <w:spacing w:after="0"/>
        <w:ind w:left="0"/>
        <w:jc w:val="left"/>
      </w:pPr>
      <w:r>
        <w:rPr>
          <w:rFonts w:ascii="Times New Roman"/>
          <w:b/>
          <w:i w:val="false"/>
          <w:color w:val="000000"/>
        </w:rPr>
        <w:t xml:space="preserve"> 
Консультациялық-диагностикалық көмектің шығындарын өтеу бойынша</w:t>
      </w:r>
      <w:r>
        <w:br/>
      </w:r>
      <w:r>
        <w:rPr>
          <w:rFonts w:ascii="Times New Roman"/>
          <w:b/>
          <w:i w:val="false"/>
          <w:color w:val="000000"/>
        </w:rPr>
        <w:t>
қаржыландыру көлемін айқындау формуласы</w:t>
      </w:r>
    </w:p>
    <w:bookmarkEnd w:id="21"/>
    <w:p>
      <w:pPr>
        <w:spacing w:after="0"/>
        <w:ind w:left="0"/>
        <w:jc w:val="both"/>
      </w:pPr>
      <w:r>
        <w:rPr>
          <w:rFonts w:ascii="Times New Roman"/>
          <w:b w:val="false"/>
          <w:i w:val="false"/>
          <w:color w:val="000000"/>
          <w:sz w:val="28"/>
        </w:rPr>
        <w:t>Қарж.к =С</w:t>
      </w:r>
      <w:r>
        <w:rPr>
          <w:rFonts w:ascii="Times New Roman"/>
          <w:b w:val="false"/>
          <w:i w:val="false"/>
          <w:color w:val="000000"/>
          <w:vertAlign w:val="subscript"/>
        </w:rPr>
        <w:t>қызм</w:t>
      </w:r>
      <w:r>
        <w:rPr>
          <w:rFonts w:ascii="Times New Roman"/>
          <w:b w:val="false"/>
          <w:i w:val="false"/>
          <w:color w:val="000000"/>
          <w:sz w:val="28"/>
        </w:rPr>
        <w:t>хКшс</w:t>
      </w:r>
      <w:r>
        <w:rPr>
          <w:rFonts w:ascii="Times New Roman"/>
          <w:b w:val="false"/>
          <w:i w:val="false"/>
          <w:color w:val="000000"/>
          <w:vertAlign w:val="subscript"/>
        </w:rPr>
        <w:t>қызм</w:t>
      </w:r>
      <w:r>
        <w:rPr>
          <w:rFonts w:ascii="Times New Roman"/>
          <w:b w:val="false"/>
          <w:i w:val="false"/>
          <w:color w:val="000000"/>
          <w:sz w:val="28"/>
        </w:rPr>
        <w:t>хБт</w:t>
      </w:r>
      <w:r>
        <w:rPr>
          <w:rFonts w:ascii="Times New Roman"/>
          <w:b w:val="false"/>
          <w:i w:val="false"/>
          <w:color w:val="000000"/>
          <w:vertAlign w:val="subscript"/>
        </w:rPr>
        <w:t>кдк</w:t>
      </w:r>
      <w:r>
        <w:rPr>
          <w:rFonts w:ascii="Times New Roman"/>
          <w:b w:val="false"/>
          <w:i w:val="false"/>
          <w:color w:val="000000"/>
          <w:sz w:val="28"/>
        </w:rPr>
        <w:t xml:space="preserve">хК </w:t>
      </w:r>
      <w:r>
        <w:rPr>
          <w:rFonts w:ascii="Times New Roman"/>
          <w:b w:val="false"/>
          <w:i w:val="false"/>
          <w:color w:val="000000"/>
          <w:vertAlign w:val="subscript"/>
        </w:rPr>
        <w:t>түз</w:t>
      </w:r>
      <w:r>
        <w:rPr>
          <w:rFonts w:ascii="Times New Roman"/>
          <w:b w:val="false"/>
          <w:i w:val="false"/>
          <w:color w:val="000000"/>
          <w:sz w:val="28"/>
        </w:rPr>
        <w:t>, мұндағы</w:t>
      </w:r>
    </w:p>
    <w:bookmarkStart w:name="z90" w:id="22"/>
    <w:p>
      <w:pPr>
        <w:spacing w:after="0"/>
        <w:ind w:left="0"/>
        <w:jc w:val="both"/>
      </w:pPr>
      <w:r>
        <w:rPr>
          <w:rFonts w:ascii="Times New Roman"/>
          <w:b w:val="false"/>
          <w:i w:val="false"/>
          <w:color w:val="000000"/>
          <w:sz w:val="28"/>
        </w:rPr>
        <w:t>
      Қарж.к – консультациялық-диагностикалық көмек шығындарын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қызм</w:t>
      </w:r>
      <w:r>
        <w:rPr>
          <w:rFonts w:ascii="Times New Roman"/>
          <w:b w:val="false"/>
          <w:i w:val="false"/>
          <w:color w:val="000000"/>
          <w:sz w:val="28"/>
        </w:rPr>
        <w:t xml:space="preserve"> – консультациялық-диагностикалық қызметтердің саны;</w:t>
      </w:r>
      <w:r>
        <w:br/>
      </w:r>
      <w:r>
        <w:rPr>
          <w:rFonts w:ascii="Times New Roman"/>
          <w:b w:val="false"/>
          <w:i w:val="false"/>
          <w:color w:val="000000"/>
          <w:sz w:val="28"/>
        </w:rPr>
        <w:t>
</w:t>
      </w:r>
      <w:r>
        <w:rPr>
          <w:rFonts w:ascii="Times New Roman"/>
          <w:b w:val="false"/>
          <w:i w:val="false"/>
          <w:color w:val="000000"/>
          <w:sz w:val="28"/>
        </w:rPr>
        <w:t>
      Кшс</w:t>
      </w:r>
      <w:r>
        <w:rPr>
          <w:rFonts w:ascii="Times New Roman"/>
          <w:b w:val="false"/>
          <w:i w:val="false"/>
          <w:color w:val="000000"/>
          <w:vertAlign w:val="subscript"/>
        </w:rPr>
        <w:t>қызм</w:t>
      </w:r>
      <w:r>
        <w:rPr>
          <w:rFonts w:ascii="Times New Roman"/>
          <w:b w:val="false"/>
          <w:i w:val="false"/>
          <w:color w:val="000000"/>
          <w:sz w:val="28"/>
        </w:rPr>
        <w:t xml:space="preserve"> – консультациялық-диагностикалық көмек бойынша шығын сыйымдылығының коэффициенті;</w:t>
      </w:r>
      <w:r>
        <w:br/>
      </w:r>
      <w:r>
        <w:rPr>
          <w:rFonts w:ascii="Times New Roman"/>
          <w:b w:val="false"/>
          <w:i w:val="false"/>
          <w:color w:val="000000"/>
          <w:sz w:val="28"/>
        </w:rPr>
        <w:t>
</w:t>
      </w:r>
      <w:r>
        <w:rPr>
          <w:rFonts w:ascii="Times New Roman"/>
          <w:b w:val="false"/>
          <w:i w:val="false"/>
          <w:color w:val="000000"/>
          <w:sz w:val="28"/>
        </w:rPr>
        <w:t>
      Бт</w:t>
      </w:r>
      <w:r>
        <w:rPr>
          <w:rFonts w:ascii="Times New Roman"/>
          <w:b w:val="false"/>
          <w:i w:val="false"/>
          <w:color w:val="000000"/>
          <w:vertAlign w:val="subscript"/>
        </w:rPr>
        <w:t>кдк</w:t>
      </w:r>
      <w:r>
        <w:rPr>
          <w:rFonts w:ascii="Times New Roman"/>
          <w:b w:val="false"/>
          <w:i w:val="false"/>
          <w:color w:val="000000"/>
          <w:sz w:val="28"/>
        </w:rPr>
        <w:t xml:space="preserve"> – консультациялық-диагностикалық көмектің базалық тарифі;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түзету коэффициенті.</w:t>
      </w:r>
      <w:r>
        <w:br/>
      </w:r>
      <w:r>
        <w:rPr>
          <w:rFonts w:ascii="Times New Roman"/>
          <w:b w:val="false"/>
          <w:i w:val="false"/>
          <w:color w:val="000000"/>
          <w:sz w:val="28"/>
        </w:rPr>
        <w:t>
</w:t>
      </w:r>
      <w:r>
        <w:rPr>
          <w:rFonts w:ascii="Times New Roman"/>
          <w:b w:val="false"/>
          <w:i w:val="false"/>
          <w:color w:val="000000"/>
          <w:sz w:val="28"/>
        </w:rPr>
        <w:t>
      Ескертпе: * бекітілген түзету коэффициенттері болмаған жағдайда, олардың мәні формулада 1,0-ге теңеседі.</w:t>
      </w:r>
    </w:p>
    <w:bookmarkEnd w:id="22"/>
    <w:bookmarkStart w:name="z96" w:id="23"/>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5-қосымша          </w:t>
      </w:r>
    </w:p>
    <w:bookmarkEnd w:id="23"/>
    <w:bookmarkStart w:name="z97" w:id="24"/>
    <w:p>
      <w:pPr>
        <w:spacing w:after="0"/>
        <w:ind w:left="0"/>
        <w:jc w:val="left"/>
      </w:pPr>
      <w:r>
        <w:rPr>
          <w:rFonts w:ascii="Times New Roman"/>
          <w:b/>
          <w:i w:val="false"/>
          <w:color w:val="000000"/>
        </w:rPr>
        <w:t xml:space="preserve"> 
Амбулаториялық - емханалық көмектің шығындарын өтеу бойынша</w:t>
      </w:r>
      <w:r>
        <w:br/>
      </w:r>
      <w:r>
        <w:rPr>
          <w:rFonts w:ascii="Times New Roman"/>
          <w:b/>
          <w:i w:val="false"/>
          <w:color w:val="000000"/>
        </w:rPr>
        <w:t>
қаржыландыру көлемін айқындау формуласы</w:t>
      </w:r>
    </w:p>
    <w:bookmarkEnd w:id="24"/>
    <w:p>
      <w:pPr>
        <w:spacing w:after="0"/>
        <w:ind w:left="0"/>
        <w:jc w:val="both"/>
      </w:pPr>
      <w:r>
        <w:rPr>
          <w:rFonts w:ascii="Times New Roman"/>
          <w:b w:val="false"/>
          <w:i w:val="false"/>
          <w:color w:val="000000"/>
          <w:sz w:val="28"/>
        </w:rPr>
        <w:t>Қарж.</w:t>
      </w:r>
      <w:r>
        <w:rPr>
          <w:rFonts w:ascii="Times New Roman"/>
          <w:b w:val="false"/>
          <w:i w:val="false"/>
          <w:color w:val="000000"/>
          <w:vertAlign w:val="subscript"/>
        </w:rPr>
        <w:t>к.</w:t>
      </w:r>
      <w:r>
        <w:rPr>
          <w:rFonts w:ascii="Times New Roman"/>
          <w:b w:val="false"/>
          <w:i w:val="false"/>
          <w:color w:val="000000"/>
          <w:sz w:val="28"/>
        </w:rPr>
        <w:t>=Хал.</w:t>
      </w:r>
      <w:r>
        <w:rPr>
          <w:rFonts w:ascii="Times New Roman"/>
          <w:b w:val="false"/>
          <w:i w:val="false"/>
          <w:color w:val="000000"/>
          <w:vertAlign w:val="subscript"/>
        </w:rPr>
        <w:t>с.</w:t>
      </w:r>
      <w:r>
        <w:rPr>
          <w:rFonts w:ascii="Times New Roman"/>
          <w:b w:val="false"/>
          <w:i w:val="false"/>
          <w:color w:val="000000"/>
          <w:sz w:val="28"/>
        </w:rPr>
        <w:t>хЖКТ</w:t>
      </w:r>
      <w:r>
        <w:rPr>
          <w:rFonts w:ascii="Times New Roman"/>
          <w:b w:val="false"/>
          <w:i w:val="false"/>
          <w:color w:val="000000"/>
          <w:vertAlign w:val="subscript"/>
        </w:rPr>
        <w:t>аек</w:t>
      </w:r>
      <w:r>
        <w:rPr>
          <w:rFonts w:ascii="Times New Roman"/>
          <w:b w:val="false"/>
          <w:i w:val="false"/>
          <w:color w:val="000000"/>
          <w:sz w:val="28"/>
        </w:rPr>
        <w:t>хК</w:t>
      </w:r>
      <w:r>
        <w:rPr>
          <w:rFonts w:ascii="Times New Roman"/>
          <w:b w:val="false"/>
          <w:i w:val="false"/>
          <w:color w:val="000000"/>
          <w:vertAlign w:val="subscript"/>
        </w:rPr>
        <w:t>жт</w:t>
      </w:r>
      <w:r>
        <w:rPr>
          <w:rFonts w:ascii="Times New Roman"/>
          <w:b w:val="false"/>
          <w:i w:val="false"/>
          <w:color w:val="000000"/>
          <w:sz w:val="28"/>
        </w:rPr>
        <w:t>хК</w:t>
      </w:r>
      <w:r>
        <w:rPr>
          <w:rFonts w:ascii="Times New Roman"/>
          <w:b w:val="false"/>
          <w:i w:val="false"/>
          <w:color w:val="000000"/>
          <w:vertAlign w:val="subscript"/>
        </w:rPr>
        <w:t>түз</w:t>
      </w:r>
      <w:r>
        <w:rPr>
          <w:rFonts w:ascii="Times New Roman"/>
          <w:b w:val="false"/>
          <w:i w:val="false"/>
          <w:color w:val="000000"/>
          <w:sz w:val="28"/>
        </w:rPr>
        <w:t>, мұндағы</w:t>
      </w:r>
    </w:p>
    <w:bookmarkStart w:name="z98" w:id="25"/>
    <w:p>
      <w:pPr>
        <w:spacing w:after="0"/>
        <w:ind w:left="0"/>
        <w:jc w:val="both"/>
      </w:pPr>
      <w:r>
        <w:rPr>
          <w:rFonts w:ascii="Times New Roman"/>
          <w:b w:val="false"/>
          <w:i w:val="false"/>
          <w:color w:val="000000"/>
          <w:sz w:val="28"/>
        </w:rPr>
        <w:t>
      Қарж.</w:t>
      </w:r>
      <w:r>
        <w:rPr>
          <w:rFonts w:ascii="Times New Roman"/>
          <w:b w:val="false"/>
          <w:i w:val="false"/>
          <w:color w:val="000000"/>
          <w:vertAlign w:val="subscript"/>
        </w:rPr>
        <w:t>к</w:t>
      </w:r>
      <w:r>
        <w:rPr>
          <w:rFonts w:ascii="Times New Roman"/>
          <w:b w:val="false"/>
          <w:i w:val="false"/>
          <w:color w:val="000000"/>
          <w:sz w:val="28"/>
        </w:rPr>
        <w:t xml:space="preserve"> . – амбулаториялық - емханалық көмекті көрсетуге шығындарды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Хал.</w:t>
      </w:r>
      <w:r>
        <w:rPr>
          <w:rFonts w:ascii="Times New Roman"/>
          <w:b w:val="false"/>
          <w:i w:val="false"/>
          <w:color w:val="000000"/>
          <w:vertAlign w:val="subscript"/>
        </w:rPr>
        <w:t>с</w:t>
      </w:r>
      <w:r>
        <w:rPr>
          <w:rFonts w:ascii="Times New Roman"/>
          <w:b w:val="false"/>
          <w:i w:val="false"/>
          <w:color w:val="000000"/>
          <w:sz w:val="28"/>
        </w:rPr>
        <w:t>   – тіркелген халық саны;</w:t>
      </w:r>
      <w:r>
        <w:br/>
      </w:r>
      <w:r>
        <w:rPr>
          <w:rFonts w:ascii="Times New Roman"/>
          <w:b w:val="false"/>
          <w:i w:val="false"/>
          <w:color w:val="000000"/>
          <w:sz w:val="28"/>
        </w:rPr>
        <w:t>
</w:t>
      </w:r>
      <w:r>
        <w:rPr>
          <w:rFonts w:ascii="Times New Roman"/>
          <w:b w:val="false"/>
          <w:i w:val="false"/>
          <w:color w:val="000000"/>
          <w:sz w:val="28"/>
        </w:rPr>
        <w:t>
      ЖКТ</w:t>
      </w:r>
      <w:r>
        <w:rPr>
          <w:rFonts w:ascii="Times New Roman"/>
          <w:b w:val="false"/>
          <w:i w:val="false"/>
          <w:color w:val="000000"/>
          <w:vertAlign w:val="subscript"/>
        </w:rPr>
        <w:t>аек</w:t>
      </w:r>
      <w:r>
        <w:rPr>
          <w:rFonts w:ascii="Times New Roman"/>
          <w:b w:val="false"/>
          <w:i w:val="false"/>
          <w:color w:val="000000"/>
          <w:sz w:val="28"/>
        </w:rPr>
        <w:t xml:space="preserve"> – Әкімші белгілеген тәртіппен айқындалатын медициналық-санитариялық алғашқы көмек және консультациялық-диагностикалық көмек нысандары бойынша ТМККК-мен қамтамасыз ету үшін тіркелген бір адамға есептегенде амбулаториялық-емханалық көмектің кешенді жан басына шаққандағы тарифі;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 xml:space="preserve">жт </w:t>
      </w:r>
      <w:r>
        <w:rPr>
          <w:rFonts w:ascii="Times New Roman"/>
          <w:b w:val="false"/>
          <w:i w:val="false"/>
          <w:color w:val="000000"/>
          <w:sz w:val="28"/>
        </w:rPr>
        <w:t>– осы ТМККК көрсететін ұйымның жынысы-жасы бойынша түзету коэффициенті;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xml:space="preserve"> *– түзету коэффициенті.</w:t>
      </w:r>
      <w:r>
        <w:br/>
      </w:r>
      <w:r>
        <w:rPr>
          <w:rFonts w:ascii="Times New Roman"/>
          <w:b w:val="false"/>
          <w:i w:val="false"/>
          <w:color w:val="000000"/>
          <w:sz w:val="28"/>
        </w:rPr>
        <w:t>
</w:t>
      </w:r>
      <w:r>
        <w:rPr>
          <w:rFonts w:ascii="Times New Roman"/>
          <w:b w:val="false"/>
          <w:i w:val="false"/>
          <w:color w:val="000000"/>
          <w:sz w:val="28"/>
        </w:rPr>
        <w:t>
      Ескертпе: *бекітілген түзету коэффициенттері болмаған жағдайда, олардың мәні формулада 1,0-ге теңеседі.</w:t>
      </w:r>
    </w:p>
    <w:bookmarkEnd w:id="25"/>
    <w:bookmarkStart w:name="z104" w:id="26"/>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6-қосымша            </w:t>
      </w:r>
    </w:p>
    <w:bookmarkEnd w:id="26"/>
    <w:bookmarkStart w:name="z105" w:id="27"/>
    <w:p>
      <w:pPr>
        <w:spacing w:after="0"/>
        <w:ind w:left="0"/>
        <w:jc w:val="left"/>
      </w:pPr>
      <w:r>
        <w:rPr>
          <w:rFonts w:ascii="Times New Roman"/>
          <w:b/>
          <w:i w:val="false"/>
          <w:color w:val="000000"/>
        </w:rPr>
        <w:t xml:space="preserve"> 
КШТ бойынша стационарлық көмектің бір емделіп шығу жағдайы үшін</w:t>
      </w:r>
      <w:r>
        <w:br/>
      </w:r>
      <w:r>
        <w:rPr>
          <w:rFonts w:ascii="Times New Roman"/>
          <w:b/>
          <w:i w:val="false"/>
          <w:color w:val="000000"/>
        </w:rPr>
        <w:t>
құнын айқындау формуласы</w:t>
      </w:r>
    </w:p>
    <w:bookmarkEnd w:id="27"/>
    <w:p>
      <w:pPr>
        <w:spacing w:after="0"/>
        <w:ind w:left="0"/>
        <w:jc w:val="both"/>
      </w:pPr>
      <w:r>
        <w:rPr>
          <w:rFonts w:ascii="Times New Roman"/>
          <w:b w:val="false"/>
          <w:i w:val="false"/>
          <w:color w:val="000000"/>
          <w:sz w:val="28"/>
        </w:rPr>
        <w:t>Қ</w:t>
      </w:r>
      <w:r>
        <w:rPr>
          <w:rFonts w:ascii="Times New Roman"/>
          <w:b w:val="false"/>
          <w:i w:val="false"/>
          <w:color w:val="000000"/>
          <w:vertAlign w:val="subscript"/>
        </w:rPr>
        <w:t>кшт</w:t>
      </w:r>
      <w:r>
        <w:rPr>
          <w:rFonts w:ascii="Times New Roman"/>
          <w:b w:val="false"/>
          <w:i w:val="false"/>
          <w:color w:val="000000"/>
          <w:sz w:val="28"/>
        </w:rPr>
        <w:t>=Қ</w:t>
      </w:r>
      <w:r>
        <w:rPr>
          <w:rFonts w:ascii="Times New Roman"/>
          <w:b w:val="false"/>
          <w:i w:val="false"/>
          <w:color w:val="000000"/>
          <w:vertAlign w:val="subscript"/>
        </w:rPr>
        <w:t>б</w:t>
      </w:r>
      <w:r>
        <w:rPr>
          <w:rFonts w:ascii="Times New Roman"/>
          <w:b w:val="false"/>
          <w:i w:val="false"/>
          <w:color w:val="000000"/>
          <w:sz w:val="28"/>
        </w:rPr>
        <w:t>хКш</w:t>
      </w:r>
      <w:r>
        <w:rPr>
          <w:rFonts w:ascii="Times New Roman"/>
          <w:b w:val="false"/>
          <w:i w:val="false"/>
          <w:color w:val="000000"/>
          <w:vertAlign w:val="subscript"/>
        </w:rPr>
        <w:t>кшт</w:t>
      </w:r>
      <w:r>
        <w:rPr>
          <w:rFonts w:ascii="Times New Roman"/>
          <w:b w:val="false"/>
          <w:i w:val="false"/>
          <w:color w:val="000000"/>
          <w:sz w:val="28"/>
        </w:rPr>
        <w:t xml:space="preserve">хК </w:t>
      </w:r>
      <w:r>
        <w:rPr>
          <w:rFonts w:ascii="Times New Roman"/>
          <w:b w:val="false"/>
          <w:i w:val="false"/>
          <w:color w:val="000000"/>
          <w:vertAlign w:val="subscript"/>
        </w:rPr>
        <w:t>үз</w:t>
      </w:r>
      <w:r>
        <w:rPr>
          <w:rFonts w:ascii="Times New Roman"/>
          <w:b w:val="false"/>
          <w:i w:val="false"/>
          <w:color w:val="000000"/>
          <w:sz w:val="28"/>
        </w:rPr>
        <w:t>, мұндағы</w:t>
      </w:r>
    </w:p>
    <w:bookmarkStart w:name="z106" w:id="28"/>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КШТ бойынша стационарлық көмектің бір емделіп шығу жағдайы үшін құны;</w:t>
      </w:r>
      <w:r>
        <w:br/>
      </w:r>
      <w:r>
        <w:rPr>
          <w:rFonts w:ascii="Times New Roman"/>
          <w:b w:val="false"/>
          <w:i w:val="false"/>
          <w:color w:val="000000"/>
          <w:sz w:val="28"/>
        </w:rPr>
        <w:t>
</w:t>
      </w:r>
      <w:r>
        <w:rPr>
          <w:rFonts w:ascii="Times New Roman"/>
          <w:b w:val="false"/>
          <w:i w:val="false"/>
          <w:color w:val="000000"/>
          <w:sz w:val="28"/>
        </w:rPr>
        <w:t>
      Кш</w:t>
      </w:r>
      <w:r>
        <w:rPr>
          <w:rFonts w:ascii="Times New Roman"/>
          <w:b w:val="false"/>
          <w:i w:val="false"/>
          <w:color w:val="000000"/>
          <w:vertAlign w:val="subscript"/>
        </w:rPr>
        <w:t>кшт</w:t>
      </w:r>
      <w:r>
        <w:rPr>
          <w:rFonts w:ascii="Times New Roman"/>
          <w:b w:val="false"/>
          <w:i w:val="false"/>
          <w:color w:val="000000"/>
          <w:sz w:val="28"/>
        </w:rPr>
        <w:t xml:space="preserve"> - КШТ бойынша шығын сыйымдылығының коэффициенті;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vertAlign w:val="superscript"/>
        </w:rPr>
        <w:t>*</w:t>
      </w:r>
      <w:r>
        <w:rPr>
          <w:rFonts w:ascii="Times New Roman"/>
          <w:b w:val="false"/>
          <w:i w:val="false"/>
          <w:color w:val="000000"/>
          <w:sz w:val="28"/>
        </w:rPr>
        <w:t xml:space="preserve"> – түзету коэффициенті;</w:t>
      </w:r>
      <w:r>
        <w:br/>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vertAlign w:val="subscript"/>
        </w:rPr>
        <w:t>бс</w:t>
      </w:r>
      <w:r>
        <w:rPr>
          <w:rFonts w:ascii="Times New Roman"/>
          <w:b w:val="false"/>
          <w:i w:val="false"/>
          <w:color w:val="000000"/>
          <w:sz w:val="28"/>
        </w:rPr>
        <w:t xml:space="preserve"> - бір базалық ставканың құны, мынадай формула бойынша анықталады:</w:t>
      </w:r>
    </w:p>
    <w:bookmarkEnd w:id="28"/>
    <w:p>
      <w:pPr>
        <w:spacing w:after="0"/>
        <w:ind w:left="0"/>
        <w:jc w:val="both"/>
      </w:pPr>
      <w:r>
        <w:rPr>
          <w:rFonts w:ascii="Times New Roman"/>
          <w:b w:val="false"/>
          <w:i w:val="false"/>
          <w:color w:val="000000"/>
          <w:sz w:val="28"/>
        </w:rPr>
        <w:t>Қ</w:t>
      </w:r>
      <w:r>
        <w:rPr>
          <w:rFonts w:ascii="Times New Roman"/>
          <w:b w:val="false"/>
          <w:i w:val="false"/>
          <w:color w:val="000000"/>
          <w:vertAlign w:val="subscript"/>
        </w:rPr>
        <w:t>бс</w:t>
      </w:r>
      <w:r>
        <w:rPr>
          <w:rFonts w:ascii="Times New Roman"/>
          <w:b w:val="false"/>
          <w:i w:val="false"/>
          <w:color w:val="000000"/>
          <w:sz w:val="28"/>
        </w:rPr>
        <w:t>=Қарж</w:t>
      </w:r>
      <w:r>
        <w:rPr>
          <w:rFonts w:ascii="Times New Roman"/>
          <w:b w:val="false"/>
          <w:i w:val="false"/>
          <w:color w:val="000000"/>
          <w:vertAlign w:val="subscript"/>
        </w:rPr>
        <w:t>к.</w:t>
      </w:r>
      <w:r>
        <w:rPr>
          <w:rFonts w:ascii="Times New Roman"/>
          <w:b w:val="false"/>
          <w:i w:val="false"/>
          <w:color w:val="000000"/>
          <w:sz w:val="28"/>
        </w:rPr>
        <w:t>/(С</w:t>
      </w:r>
      <w:r>
        <w:rPr>
          <w:rFonts w:ascii="Times New Roman"/>
          <w:b w:val="false"/>
          <w:i w:val="false"/>
          <w:color w:val="000000"/>
          <w:vertAlign w:val="subscript"/>
        </w:rPr>
        <w:t>еж</w:t>
      </w:r>
      <w:r>
        <w:rPr>
          <w:rFonts w:ascii="Times New Roman"/>
          <w:b w:val="false"/>
          <w:i w:val="false"/>
          <w:color w:val="000000"/>
          <w:sz w:val="28"/>
        </w:rPr>
        <w:t>хКш</w:t>
      </w:r>
      <w:r>
        <w:rPr>
          <w:rFonts w:ascii="Times New Roman"/>
          <w:b w:val="false"/>
          <w:i w:val="false"/>
          <w:color w:val="000000"/>
          <w:vertAlign w:val="subscript"/>
        </w:rPr>
        <w:t>кшт</w:t>
      </w:r>
      <w:r>
        <w:rPr>
          <w:rFonts w:ascii="Times New Roman"/>
          <w:b w:val="false"/>
          <w:i w:val="false"/>
          <w:color w:val="000000"/>
          <w:sz w:val="28"/>
        </w:rPr>
        <w:t>), мұндағы</w:t>
      </w:r>
    </w:p>
    <w:bookmarkStart w:name="z110" w:id="29"/>
    <w:p>
      <w:pPr>
        <w:spacing w:after="0"/>
        <w:ind w:left="0"/>
        <w:jc w:val="both"/>
      </w:pPr>
      <w:r>
        <w:rPr>
          <w:rFonts w:ascii="Times New Roman"/>
          <w:b w:val="false"/>
          <w:i w:val="false"/>
          <w:color w:val="000000"/>
          <w:sz w:val="28"/>
        </w:rPr>
        <w:t>
      Қарж</w:t>
      </w:r>
      <w:r>
        <w:rPr>
          <w:rFonts w:ascii="Times New Roman"/>
          <w:b w:val="false"/>
          <w:i w:val="false"/>
          <w:color w:val="000000"/>
          <w:vertAlign w:val="subscript"/>
        </w:rPr>
        <w:t xml:space="preserve">к. </w:t>
      </w:r>
      <w:r>
        <w:rPr>
          <w:rFonts w:ascii="Times New Roman"/>
          <w:b w:val="false"/>
          <w:i w:val="false"/>
          <w:color w:val="000000"/>
          <w:sz w:val="28"/>
        </w:rPr>
        <w:t>– кезекті жоспарлы кезеңге арналған ТМККК шеңберінде стационарлық көмек көрсету үшін шығындарды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 xml:space="preserve">еж </w:t>
      </w:r>
      <w:r>
        <w:rPr>
          <w:rFonts w:ascii="Times New Roman"/>
          <w:b w:val="false"/>
          <w:i w:val="false"/>
          <w:color w:val="000000"/>
          <w:sz w:val="28"/>
        </w:rPr>
        <w:t>– кезекті жоспарлы кезеңге емделіп шығу жағдайларының саны;</w:t>
      </w:r>
      <w:r>
        <w:br/>
      </w:r>
      <w:r>
        <w:rPr>
          <w:rFonts w:ascii="Times New Roman"/>
          <w:b w:val="false"/>
          <w:i w:val="false"/>
          <w:color w:val="000000"/>
          <w:sz w:val="28"/>
        </w:rPr>
        <w:t>
</w:t>
      </w:r>
      <w:r>
        <w:rPr>
          <w:rFonts w:ascii="Times New Roman"/>
          <w:b w:val="false"/>
          <w:i w:val="false"/>
          <w:color w:val="000000"/>
          <w:sz w:val="28"/>
        </w:rPr>
        <w:t>
      Кш.</w:t>
      </w:r>
      <w:r>
        <w:rPr>
          <w:rFonts w:ascii="Times New Roman"/>
          <w:b w:val="false"/>
          <w:i w:val="false"/>
          <w:color w:val="000000"/>
          <w:vertAlign w:val="subscript"/>
        </w:rPr>
        <w:t xml:space="preserve">кшт </w:t>
      </w:r>
      <w:r>
        <w:rPr>
          <w:rFonts w:ascii="Times New Roman"/>
          <w:b w:val="false"/>
          <w:i w:val="false"/>
          <w:color w:val="000000"/>
          <w:sz w:val="28"/>
        </w:rPr>
        <w:t>–шығын сыйымдылығының коэффициенті.</w:t>
      </w:r>
      <w:r>
        <w:br/>
      </w:r>
      <w:r>
        <w:rPr>
          <w:rFonts w:ascii="Times New Roman"/>
          <w:b w:val="false"/>
          <w:i w:val="false"/>
          <w:color w:val="000000"/>
          <w:sz w:val="28"/>
        </w:rPr>
        <w:t>
</w:t>
      </w:r>
      <w:r>
        <w:rPr>
          <w:rFonts w:ascii="Times New Roman"/>
          <w:b w:val="false"/>
          <w:i w:val="false"/>
          <w:color w:val="000000"/>
          <w:sz w:val="28"/>
        </w:rPr>
        <w:t>
      Ескертпе: *бекітілген түзету коэффициенттері болмаған жағдайда, олардың мәні формулада 1,0-ге теңеседі.</w:t>
      </w:r>
      <w:r>
        <w:br/>
      </w:r>
      <w:r>
        <w:rPr>
          <w:rFonts w:ascii="Times New Roman"/>
          <w:b w:val="false"/>
          <w:i w:val="false"/>
          <w:color w:val="000000"/>
          <w:sz w:val="28"/>
        </w:rPr>
        <w:t>
      ТМККК көрсететін ұйымдар медициналық көмектің сапасы мен көлемін бақылауды ескере отырып, шартпен көзделген айлық соманы арттырған жағдайда шарттың орындалуын бағалаудың сызықтық шкаласын қолдану кезінде бір емделіп шығу жағдайы үшін құнын арттыру сомасы пайда болған сәтінен бастап түзету коэффициентінің мәні формулада 1,0-ге теңеседі.</w:t>
      </w:r>
    </w:p>
    <w:bookmarkEnd w:id="29"/>
    <w:bookmarkStart w:name="z114" w:id="30"/>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7-қосымша            </w:t>
      </w:r>
    </w:p>
    <w:bookmarkEnd w:id="30"/>
    <w:bookmarkStart w:name="z115" w:id="31"/>
    <w:p>
      <w:pPr>
        <w:spacing w:after="0"/>
        <w:ind w:left="0"/>
        <w:jc w:val="left"/>
      </w:pPr>
      <w:r>
        <w:rPr>
          <w:rFonts w:ascii="Times New Roman"/>
          <w:b/>
          <w:i w:val="false"/>
          <w:color w:val="000000"/>
        </w:rPr>
        <w:t xml:space="preserve"> 
Онкологиялық науқастарға медициналық көмек көрсетуге шығындарды өтеу бойынша қаржыландыру көлемін айқындау формуласы</w:t>
      </w:r>
    </w:p>
    <w:bookmarkEnd w:id="31"/>
    <w:p>
      <w:pPr>
        <w:spacing w:after="0"/>
        <w:ind w:left="0"/>
        <w:jc w:val="both"/>
      </w:pPr>
      <w:r>
        <w:rPr>
          <w:rFonts w:ascii="Times New Roman"/>
          <w:b w:val="false"/>
          <w:i w:val="false"/>
          <w:color w:val="000000"/>
          <w:sz w:val="28"/>
        </w:rPr>
        <w:t>Қарж.</w:t>
      </w:r>
      <w:r>
        <w:rPr>
          <w:rFonts w:ascii="Times New Roman"/>
          <w:b w:val="false"/>
          <w:i w:val="false"/>
          <w:color w:val="000000"/>
          <w:vertAlign w:val="subscript"/>
        </w:rPr>
        <w:t>к.онко</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хКт</w:t>
      </w:r>
      <w:r>
        <w:rPr>
          <w:rFonts w:ascii="Times New Roman"/>
          <w:b w:val="false"/>
          <w:i w:val="false"/>
          <w:color w:val="000000"/>
          <w:vertAlign w:val="subscript"/>
        </w:rPr>
        <w:t>онко</w:t>
      </w:r>
      <w:r>
        <w:rPr>
          <w:rFonts w:ascii="Times New Roman"/>
          <w:b w:val="false"/>
          <w:i w:val="false"/>
          <w:color w:val="000000"/>
          <w:sz w:val="28"/>
        </w:rPr>
        <w:t>хК</w:t>
      </w:r>
      <w:r>
        <w:rPr>
          <w:rFonts w:ascii="Times New Roman"/>
          <w:b w:val="false"/>
          <w:i w:val="false"/>
          <w:color w:val="000000"/>
          <w:vertAlign w:val="subscript"/>
        </w:rPr>
        <w:t>түз</w:t>
      </w:r>
      <w:r>
        <w:rPr>
          <w:rFonts w:ascii="Times New Roman"/>
          <w:b w:val="false"/>
          <w:i w:val="false"/>
          <w:color w:val="000000"/>
          <w:sz w:val="28"/>
        </w:rPr>
        <w:t>, мұндағы</w:t>
      </w:r>
    </w:p>
    <w:bookmarkStart w:name="z116" w:id="32"/>
    <w:p>
      <w:pPr>
        <w:spacing w:after="0"/>
        <w:ind w:left="0"/>
        <w:jc w:val="both"/>
      </w:pPr>
      <w:r>
        <w:rPr>
          <w:rFonts w:ascii="Times New Roman"/>
          <w:b w:val="false"/>
          <w:i w:val="false"/>
          <w:color w:val="000000"/>
          <w:sz w:val="28"/>
        </w:rPr>
        <w:t>
      Қарж.</w:t>
      </w:r>
      <w:r>
        <w:rPr>
          <w:rFonts w:ascii="Times New Roman"/>
          <w:b w:val="false"/>
          <w:i w:val="false"/>
          <w:color w:val="000000"/>
          <w:vertAlign w:val="subscript"/>
        </w:rPr>
        <w:t>к.онко</w:t>
      </w:r>
      <w:r>
        <w:rPr>
          <w:rFonts w:ascii="Times New Roman"/>
          <w:b w:val="false"/>
          <w:i w:val="false"/>
          <w:color w:val="000000"/>
          <w:sz w:val="28"/>
        </w:rPr>
        <w:t xml:space="preserve"> – онкологиялық науқастарға медициналық көмек көрсетуге шығындарды өтеу бойынша денсаулық сақтау ұйымдарын қаржыландыру көлемі;</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 онкологиялық тіркелімде тіркелген лимфомамен ауыратын науқастардан басқа, онкогемотологиялық науқастарды қоспағанда онкологиялық науқастардың саны;</w:t>
      </w:r>
      <w:r>
        <w:br/>
      </w:r>
      <w:r>
        <w:rPr>
          <w:rFonts w:ascii="Times New Roman"/>
          <w:b w:val="false"/>
          <w:i w:val="false"/>
          <w:color w:val="000000"/>
          <w:sz w:val="28"/>
        </w:rPr>
        <w:t>
</w:t>
      </w: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бір онкологиялық науқасқа кешенді тариф уәкілетті орган белгілеген тәртіппен айқындалады;</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түзету коэффициенті.</w:t>
      </w:r>
      <w:r>
        <w:br/>
      </w:r>
      <w:r>
        <w:rPr>
          <w:rFonts w:ascii="Times New Roman"/>
          <w:b w:val="false"/>
          <w:i w:val="false"/>
          <w:color w:val="000000"/>
          <w:sz w:val="28"/>
        </w:rPr>
        <w:t>
</w:t>
      </w:r>
      <w:r>
        <w:rPr>
          <w:rFonts w:ascii="Times New Roman"/>
          <w:b w:val="false"/>
          <w:i w:val="false"/>
          <w:color w:val="000000"/>
          <w:sz w:val="28"/>
        </w:rPr>
        <w:t>
      Ескертпе: *бекітілген түзету коэффициенттері болмаған жағдайда, олардың мәні формулада 1,0-ге теңеседі.</w:t>
      </w:r>
    </w:p>
    <w:bookmarkEnd w:id="32"/>
    <w:bookmarkStart w:name="z121" w:id="33"/>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8-қосымша           </w:t>
      </w:r>
    </w:p>
    <w:bookmarkEnd w:id="33"/>
    <w:bookmarkStart w:name="z122" w:id="34"/>
    <w:p>
      <w:pPr>
        <w:spacing w:after="0"/>
        <w:ind w:left="0"/>
        <w:jc w:val="left"/>
      </w:pPr>
      <w:r>
        <w:rPr>
          <w:rFonts w:ascii="Times New Roman"/>
          <w:b/>
          <w:i w:val="false"/>
          <w:color w:val="000000"/>
        </w:rPr>
        <w:t xml:space="preserve"> 
Аудандық маңызы бар және ауылдың денсаулық сақтау ұйымдарына медициналық көмек көрсеткені үшін шығындарды өтеу бойынша қаржыландыру көлемін айқындау формуласы</w:t>
      </w:r>
    </w:p>
    <w:bookmarkEnd w:id="34"/>
    <w:bookmarkStart w:name="z123" w:id="3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ауыл.қарж.</w:t>
      </w:r>
      <w:r>
        <w:rPr>
          <w:rFonts w:ascii="Times New Roman"/>
          <w:b w:val="false"/>
          <w:i w:val="false"/>
          <w:color w:val="000000"/>
          <w:sz w:val="28"/>
        </w:rPr>
        <w:t>=Кт</w:t>
      </w:r>
      <w:r>
        <w:rPr>
          <w:rFonts w:ascii="Times New Roman"/>
          <w:b w:val="false"/>
          <w:i w:val="false"/>
          <w:color w:val="000000"/>
          <w:vertAlign w:val="subscript"/>
        </w:rPr>
        <w:t>ауыл</w:t>
      </w:r>
      <w:r>
        <w:rPr>
          <w:rFonts w:ascii="Times New Roman"/>
          <w:b w:val="false"/>
          <w:i w:val="false"/>
          <w:color w:val="000000"/>
          <w:sz w:val="28"/>
        </w:rPr>
        <w:t>хС</w:t>
      </w:r>
      <w:r>
        <w:rPr>
          <w:rFonts w:ascii="Times New Roman"/>
          <w:b w:val="false"/>
          <w:i w:val="false"/>
          <w:color w:val="000000"/>
          <w:vertAlign w:val="subscript"/>
        </w:rPr>
        <w:t>ауыл</w:t>
      </w:r>
      <w:r>
        <w:rPr>
          <w:rFonts w:ascii="Times New Roman"/>
          <w:b w:val="false"/>
          <w:i w:val="false"/>
          <w:color w:val="000000"/>
          <w:sz w:val="28"/>
        </w:rPr>
        <w:t>хК</w:t>
      </w:r>
      <w:r>
        <w:rPr>
          <w:rFonts w:ascii="Times New Roman"/>
          <w:b w:val="false"/>
          <w:i w:val="false"/>
          <w:color w:val="000000"/>
          <w:vertAlign w:val="subscript"/>
        </w:rPr>
        <w:t>түзету</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О</w:t>
      </w:r>
      <w:r>
        <w:rPr>
          <w:rFonts w:ascii="Times New Roman"/>
          <w:b w:val="false"/>
          <w:i w:val="false"/>
          <w:color w:val="000000"/>
          <w:vertAlign w:val="subscript"/>
        </w:rPr>
        <w:t>ауыл.қарж.</w:t>
      </w:r>
      <w:r>
        <w:rPr>
          <w:rFonts w:ascii="Times New Roman"/>
          <w:b w:val="false"/>
          <w:i w:val="false"/>
          <w:color w:val="000000"/>
          <w:sz w:val="28"/>
        </w:rPr>
        <w:t xml:space="preserve"> – ТМККК көрсететін аудандық маңызы бар және ауылдың денсаулық сақтау ұйымдарына медициналық көмек көрсеткені үшін шығындарды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ауыл</w:t>
      </w:r>
      <w:r>
        <w:rPr>
          <w:rFonts w:ascii="Times New Roman"/>
          <w:b w:val="false"/>
          <w:i w:val="false"/>
          <w:color w:val="000000"/>
          <w:sz w:val="28"/>
        </w:rPr>
        <w:t xml:space="preserve"> – аудандағы (ауылдағы) тіркелген халық саны;</w:t>
      </w:r>
      <w:r>
        <w:br/>
      </w:r>
      <w:r>
        <w:rPr>
          <w:rFonts w:ascii="Times New Roman"/>
          <w:b w:val="false"/>
          <w:i w:val="false"/>
          <w:color w:val="000000"/>
          <w:sz w:val="28"/>
        </w:rPr>
        <w:t>
</w:t>
      </w:r>
      <w:r>
        <w:rPr>
          <w:rFonts w:ascii="Times New Roman"/>
          <w:b w:val="false"/>
          <w:i w:val="false"/>
          <w:color w:val="000000"/>
          <w:sz w:val="28"/>
        </w:rPr>
        <w:t>
      Кт</w:t>
      </w:r>
      <w:r>
        <w:rPr>
          <w:rFonts w:ascii="Times New Roman"/>
          <w:b w:val="false"/>
          <w:i w:val="false"/>
          <w:color w:val="000000"/>
          <w:vertAlign w:val="subscript"/>
        </w:rPr>
        <w:t>ауыл</w:t>
      </w:r>
      <w:r>
        <w:rPr>
          <w:rFonts w:ascii="Times New Roman"/>
          <w:b w:val="false"/>
          <w:i w:val="false"/>
          <w:color w:val="000000"/>
          <w:sz w:val="28"/>
        </w:rPr>
        <w:t xml:space="preserve"> – аудандық маңызы бар және ауылдың денсаулық сақтау ұйымдарының медициналық көмек көрсетуінің нысандарының тізімі бойынша уәкілетті орган белгілеген тәртіппен айқындалатын ТМККК-мен қамтамасыз ету үшін бір адамға есептелген кешендік жан басына шаққандағы тариф;</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түзету</w:t>
      </w:r>
      <w:r>
        <w:rPr>
          <w:rFonts w:ascii="Times New Roman"/>
          <w:b w:val="false"/>
          <w:i w:val="false"/>
          <w:color w:val="000000"/>
          <w:sz w:val="28"/>
        </w:rPr>
        <w:t>*– түзету коэффициенті.</w:t>
      </w:r>
      <w:r>
        <w:br/>
      </w:r>
      <w:r>
        <w:rPr>
          <w:rFonts w:ascii="Times New Roman"/>
          <w:b w:val="false"/>
          <w:i w:val="false"/>
          <w:color w:val="000000"/>
          <w:sz w:val="28"/>
        </w:rPr>
        <w:t>
</w:t>
      </w:r>
      <w:r>
        <w:rPr>
          <w:rFonts w:ascii="Times New Roman"/>
          <w:b w:val="false"/>
          <w:i w:val="false"/>
          <w:color w:val="000000"/>
          <w:sz w:val="28"/>
        </w:rPr>
        <w:t>
      Ескертпе: *бекітілген түзету коэффициенттері болмаған жағдайда, олардың мәні формулада 1,0-ге теңеседі.</w:t>
      </w:r>
    </w:p>
    <w:bookmarkEnd w:id="35"/>
    <w:bookmarkStart w:name="z129" w:id="36"/>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9-қосымша           </w:t>
      </w:r>
    </w:p>
    <w:bookmarkEnd w:id="36"/>
    <w:bookmarkStart w:name="z130" w:id="37"/>
    <w:p>
      <w:pPr>
        <w:spacing w:after="0"/>
        <w:ind w:left="0"/>
        <w:jc w:val="left"/>
      </w:pPr>
      <w:r>
        <w:rPr>
          <w:rFonts w:ascii="Times New Roman"/>
          <w:b/>
          <w:i w:val="false"/>
          <w:color w:val="000000"/>
        </w:rPr>
        <w:t xml:space="preserve"> 
Қаржылық лизинг жағдайындағы ТМККК көрсететін ұйымдарға</w:t>
      </w:r>
      <w:r>
        <w:br/>
      </w:r>
      <w:r>
        <w:rPr>
          <w:rFonts w:ascii="Times New Roman"/>
          <w:b/>
          <w:i w:val="false"/>
          <w:color w:val="000000"/>
        </w:rPr>
        <w:t>
лизингілік төлемдерді өтеу бойынша қаржыландыру көлемін</w:t>
      </w:r>
      <w:r>
        <w:br/>
      </w:r>
      <w:r>
        <w:rPr>
          <w:rFonts w:ascii="Times New Roman"/>
          <w:b/>
          <w:i w:val="false"/>
          <w:color w:val="000000"/>
        </w:rPr>
        <w:t>
айқындау формуласы</w:t>
      </w:r>
    </w:p>
    <w:bookmarkEnd w:id="37"/>
    <w:p>
      <w:pPr>
        <w:spacing w:after="0"/>
        <w:ind w:left="0"/>
        <w:jc w:val="both"/>
      </w:pPr>
      <w:r>
        <w:rPr>
          <w:rFonts w:ascii="Times New Roman"/>
          <w:b w:val="false"/>
          <w:i w:val="false"/>
          <w:color w:val="000000"/>
          <w:sz w:val="28"/>
        </w:rPr>
        <w:t>К</w:t>
      </w:r>
      <w:r>
        <w:rPr>
          <w:rFonts w:ascii="Times New Roman"/>
          <w:b w:val="false"/>
          <w:i w:val="false"/>
          <w:color w:val="000000"/>
          <w:vertAlign w:val="subscript"/>
        </w:rPr>
        <w:t>лт</w:t>
      </w:r>
      <w:r>
        <w:rPr>
          <w:rFonts w:ascii="Times New Roman"/>
          <w:b w:val="false"/>
          <w:i w:val="false"/>
          <w:color w:val="000000"/>
          <w:sz w:val="28"/>
        </w:rPr>
        <w:t>=К</w:t>
      </w:r>
      <w:r>
        <w:rPr>
          <w:rFonts w:ascii="Times New Roman"/>
          <w:b w:val="false"/>
          <w:i w:val="false"/>
          <w:color w:val="000000"/>
          <w:vertAlign w:val="subscript"/>
        </w:rPr>
        <w:t>нақт</w:t>
      </w:r>
      <w:r>
        <w:rPr>
          <w:rFonts w:ascii="Times New Roman"/>
          <w:b w:val="false"/>
          <w:i w:val="false"/>
          <w:color w:val="000000"/>
          <w:sz w:val="28"/>
        </w:rPr>
        <w:t>хЛТ/К</w:t>
      </w:r>
      <w:r>
        <w:rPr>
          <w:rFonts w:ascii="Times New Roman"/>
          <w:b w:val="false"/>
          <w:i w:val="false"/>
          <w:color w:val="000000"/>
          <w:vertAlign w:val="subscript"/>
        </w:rPr>
        <w:t>жоспар</w:t>
      </w:r>
      <w:r>
        <w:rPr>
          <w:rFonts w:ascii="Times New Roman"/>
          <w:b w:val="false"/>
          <w:i w:val="false"/>
          <w:color w:val="000000"/>
          <w:sz w:val="28"/>
        </w:rPr>
        <w:t>, мұндағы</w:t>
      </w:r>
    </w:p>
    <w:bookmarkStart w:name="z131" w:id="3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лт</w:t>
      </w:r>
      <w:r>
        <w:rPr>
          <w:rFonts w:ascii="Times New Roman"/>
          <w:b w:val="false"/>
          <w:i w:val="false"/>
          <w:color w:val="000000"/>
          <w:sz w:val="28"/>
        </w:rPr>
        <w:t xml:space="preserve"> – қаржылық лизинг жағдайында бойынша ТМККК көрсететін ұйымдарға лизингілік төлемдерді өтеу бойынша қаржыландыру көлемі;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нақт</w:t>
      </w:r>
      <w:r>
        <w:rPr>
          <w:rFonts w:ascii="Times New Roman"/>
          <w:b w:val="false"/>
          <w:i w:val="false"/>
          <w:color w:val="000000"/>
          <w:sz w:val="28"/>
        </w:rPr>
        <w:t xml:space="preserve"> – қаржылық лизинг жағдайларында сатып алынған медициналық техникада нақты көрсетілген медициналық қызметтердің көлемі;</w:t>
      </w:r>
      <w:r>
        <w:br/>
      </w:r>
      <w:r>
        <w:rPr>
          <w:rFonts w:ascii="Times New Roman"/>
          <w:b w:val="false"/>
          <w:i w:val="false"/>
          <w:color w:val="000000"/>
          <w:sz w:val="28"/>
        </w:rPr>
        <w:t>
</w:t>
      </w:r>
      <w:r>
        <w:rPr>
          <w:rFonts w:ascii="Times New Roman"/>
          <w:b w:val="false"/>
          <w:i w:val="false"/>
          <w:color w:val="000000"/>
          <w:sz w:val="28"/>
        </w:rPr>
        <w:t>
      ЛТ – лизинг бойынша жылына бес пайыз көлемінде сыйақыны қамтитын қаржылық лизинг шартымен айқындалған лизингілік төлем көлемі;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xml:space="preserve"> – қаржылық лизинг шеңберінде сатып алынған медициналық техникада көрсету жоспарланған медициналық қызметтердің көлемін ТМККК көрсететін ұйым төмендегі формула бойынша анықталғаннан төмен емес лизинг бойынша айқындайды:</w:t>
      </w:r>
    </w:p>
    <w:bookmarkEnd w:id="38"/>
    <w:p>
      <w:pPr>
        <w:spacing w:after="0"/>
        <w:ind w:left="0"/>
        <w:jc w:val="both"/>
      </w:pPr>
      <w:r>
        <w:rPr>
          <w:rFonts w:ascii="Times New Roman"/>
          <w:b w:val="false"/>
          <w:i w:val="false"/>
          <w:color w:val="000000"/>
          <w:sz w:val="28"/>
        </w:rPr>
        <w:t>К</w:t>
      </w:r>
      <w:r>
        <w:rPr>
          <w:rFonts w:ascii="Times New Roman"/>
          <w:b w:val="false"/>
          <w:i w:val="false"/>
          <w:color w:val="000000"/>
          <w:vertAlign w:val="subscript"/>
        </w:rPr>
        <w:t>жоспар</w:t>
      </w:r>
      <w:r>
        <w:rPr>
          <w:rFonts w:ascii="Times New Roman"/>
          <w:b w:val="false"/>
          <w:i w:val="false"/>
          <w:color w:val="000000"/>
          <w:sz w:val="28"/>
        </w:rPr>
        <w:t>=С</w:t>
      </w:r>
      <w:r>
        <w:rPr>
          <w:rFonts w:ascii="Times New Roman"/>
          <w:b w:val="false"/>
          <w:i w:val="false"/>
          <w:color w:val="000000"/>
          <w:vertAlign w:val="subscript"/>
        </w:rPr>
        <w:t>жыл</w:t>
      </w:r>
      <w:r>
        <w:rPr>
          <w:rFonts w:ascii="Times New Roman"/>
          <w:b w:val="false"/>
          <w:i w:val="false"/>
          <w:color w:val="000000"/>
          <w:sz w:val="28"/>
        </w:rPr>
        <w:t>хС</w:t>
      </w:r>
      <w:r>
        <w:rPr>
          <w:rFonts w:ascii="Times New Roman"/>
          <w:b w:val="false"/>
          <w:i w:val="false"/>
          <w:color w:val="000000"/>
          <w:vertAlign w:val="subscript"/>
        </w:rPr>
        <w:t>күн</w:t>
      </w:r>
      <w:r>
        <w:rPr>
          <w:rFonts w:ascii="Times New Roman"/>
          <w:b w:val="false"/>
          <w:i w:val="false"/>
          <w:color w:val="000000"/>
          <w:sz w:val="28"/>
        </w:rPr>
        <w:t>хК</w:t>
      </w:r>
      <w:r>
        <w:rPr>
          <w:rFonts w:ascii="Times New Roman"/>
          <w:b w:val="false"/>
          <w:i w:val="false"/>
          <w:color w:val="000000"/>
          <w:vertAlign w:val="subscript"/>
        </w:rPr>
        <w:t>түз</w:t>
      </w:r>
      <w:r>
        <w:rPr>
          <w:rFonts w:ascii="Times New Roman"/>
          <w:b w:val="false"/>
          <w:i w:val="false"/>
          <w:color w:val="000000"/>
          <w:sz w:val="28"/>
        </w:rPr>
        <w:t>, мұндағы</w:t>
      </w:r>
    </w:p>
    <w:bookmarkStart w:name="z135" w:id="3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жыл </w:t>
      </w:r>
      <w:r>
        <w:rPr>
          <w:rFonts w:ascii="Times New Roman"/>
          <w:b w:val="false"/>
          <w:i w:val="false"/>
          <w:color w:val="000000"/>
          <w:sz w:val="28"/>
        </w:rPr>
        <w:t>– ағымдағы жылға арналған Қазақстан Республикасыныңөндірістік күнтізбесі бойынша бір жылдың ішіндегі жұмыс күндерініңсаны;</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 xml:space="preserve">күн </w:t>
      </w:r>
      <w:r>
        <w:rPr>
          <w:rFonts w:ascii="Times New Roman"/>
          <w:b w:val="false"/>
          <w:i w:val="false"/>
          <w:color w:val="000000"/>
          <w:sz w:val="28"/>
        </w:rPr>
        <w:t>– бір жұмыс күнінде көрсетілген, мынадай формула бойыншаесептелетін медициналық қызметтердің саны:</w:t>
      </w:r>
    </w:p>
    <w:bookmarkEnd w:id="39"/>
    <w:p>
      <w:pPr>
        <w:spacing w:after="0"/>
        <w:ind w:left="0"/>
        <w:jc w:val="both"/>
      </w:pPr>
      <w:r>
        <w:rPr>
          <w:rFonts w:ascii="Times New Roman"/>
          <w:b w:val="false"/>
          <w:i w:val="false"/>
          <w:color w:val="000000"/>
          <w:sz w:val="28"/>
        </w:rPr>
        <w:t>С</w:t>
      </w:r>
      <w:r>
        <w:rPr>
          <w:rFonts w:ascii="Times New Roman"/>
          <w:b w:val="false"/>
          <w:i w:val="false"/>
          <w:color w:val="000000"/>
          <w:vertAlign w:val="subscript"/>
        </w:rPr>
        <w:t>күн</w:t>
      </w:r>
      <w:r>
        <w:rPr>
          <w:rFonts w:ascii="Times New Roman"/>
          <w:b w:val="false"/>
          <w:i w:val="false"/>
          <w:color w:val="000000"/>
          <w:sz w:val="28"/>
        </w:rPr>
        <w:t>=У</w:t>
      </w:r>
      <w:r>
        <w:rPr>
          <w:rFonts w:ascii="Times New Roman"/>
          <w:b w:val="false"/>
          <w:i w:val="false"/>
          <w:color w:val="000000"/>
          <w:vertAlign w:val="subscript"/>
        </w:rPr>
        <w:t>жұм.</w:t>
      </w:r>
      <w:r>
        <w:rPr>
          <w:rFonts w:ascii="Times New Roman"/>
          <w:b w:val="false"/>
          <w:i w:val="false"/>
          <w:color w:val="000000"/>
          <w:sz w:val="28"/>
        </w:rPr>
        <w:t>/(Н</w:t>
      </w:r>
      <w:r>
        <w:rPr>
          <w:rFonts w:ascii="Times New Roman"/>
          <w:b w:val="false"/>
          <w:i w:val="false"/>
          <w:color w:val="000000"/>
          <w:vertAlign w:val="subscript"/>
        </w:rPr>
        <w:t>орт</w:t>
      </w:r>
      <w:r>
        <w:rPr>
          <w:rFonts w:ascii="Times New Roman"/>
          <w:b w:val="false"/>
          <w:i w:val="false"/>
          <w:color w:val="000000"/>
          <w:sz w:val="28"/>
        </w:rPr>
        <w:t>хН), мұндағы:</w:t>
      </w:r>
    </w:p>
    <w:bookmarkStart w:name="z137" w:id="40"/>
    <w:p>
      <w:pPr>
        <w:spacing w:after="0"/>
        <w:ind w:left="0"/>
        <w:jc w:val="both"/>
      </w:pPr>
      <w:r>
        <w:rPr>
          <w:rFonts w:ascii="Times New Roman"/>
          <w:b w:val="false"/>
          <w:i w:val="false"/>
          <w:color w:val="000000"/>
          <w:sz w:val="28"/>
        </w:rPr>
        <w:t>
      У</w:t>
      </w:r>
      <w:r>
        <w:rPr>
          <w:rFonts w:ascii="Times New Roman"/>
          <w:b w:val="false"/>
          <w:i w:val="false"/>
          <w:color w:val="000000"/>
          <w:vertAlign w:val="subscript"/>
        </w:rPr>
        <w:t xml:space="preserve">жұм. </w:t>
      </w:r>
      <w:r>
        <w:rPr>
          <w:rFonts w:ascii="Times New Roman"/>
          <w:b w:val="false"/>
          <w:i w:val="false"/>
          <w:color w:val="000000"/>
          <w:sz w:val="28"/>
        </w:rPr>
        <w:t>– минуттармен жұмыс уақыты;</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 xml:space="preserve">орт </w:t>
      </w:r>
      <w:r>
        <w:rPr>
          <w:rFonts w:ascii="Times New Roman"/>
          <w:b w:val="false"/>
          <w:i w:val="false"/>
          <w:color w:val="000000"/>
          <w:sz w:val="28"/>
        </w:rPr>
        <w:t>– денсаулық сақтау саласындағы уәкілетті орган айқындайтынмедициналық техниканың көмегімен бір қызметті орындау уақытының орташа нормативі;</w:t>
      </w:r>
      <w:r>
        <w:br/>
      </w:r>
      <w:r>
        <w:rPr>
          <w:rFonts w:ascii="Times New Roman"/>
          <w:b w:val="false"/>
          <w:i w:val="false"/>
          <w:color w:val="000000"/>
          <w:sz w:val="28"/>
        </w:rPr>
        <w:t>
</w:t>
      </w:r>
      <w:r>
        <w:rPr>
          <w:rFonts w:ascii="Times New Roman"/>
          <w:b w:val="false"/>
          <w:i w:val="false"/>
          <w:color w:val="000000"/>
          <w:sz w:val="28"/>
        </w:rPr>
        <w:t>
      Н – медициналық техника жұмысының бір циклының ішінде алынған нәтижелердің саны.</w:t>
      </w:r>
      <w:r>
        <w:br/>
      </w:r>
      <w:r>
        <w:rPr>
          <w:rFonts w:ascii="Times New Roman"/>
          <w:b w:val="false"/>
          <w:i w:val="false"/>
          <w:color w:val="000000"/>
          <w:sz w:val="28"/>
        </w:rPr>
        <w:t>
</w:t>
      </w:r>
      <w:r>
        <w:rPr>
          <w:rFonts w:ascii="Times New Roman"/>
          <w:b w:val="false"/>
          <w:i w:val="false"/>
          <w:color w:val="000000"/>
          <w:sz w:val="28"/>
        </w:rPr>
        <w:t>
      Реанимациялық жабдықтар және хирургиялық және инвазивтік араласу үшін қолданылатын жабдықтың көмегімен медициналық қызметтер көрсету кезінде, С</w:t>
      </w:r>
      <w:r>
        <w:rPr>
          <w:rFonts w:ascii="Times New Roman"/>
          <w:b w:val="false"/>
          <w:i w:val="false"/>
          <w:color w:val="000000"/>
          <w:vertAlign w:val="subscript"/>
        </w:rPr>
        <w:t>күн</w:t>
      </w:r>
      <w:r>
        <w:rPr>
          <w:rFonts w:ascii="Times New Roman"/>
          <w:b w:val="false"/>
          <w:i w:val="false"/>
          <w:color w:val="000000"/>
          <w:sz w:val="28"/>
        </w:rPr>
        <w:t xml:space="preserve"> = 1.</w:t>
      </w:r>
    </w:p>
    <w:bookmarkEnd w:id="40"/>
    <w:bookmarkStart w:name="z141" w:id="41"/>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xml:space="preserve">
шығындарын бюджет қаражатының </w:t>
      </w:r>
      <w:r>
        <w:br/>
      </w:r>
      <w:r>
        <w:rPr>
          <w:rFonts w:ascii="Times New Roman"/>
          <w:b w:val="false"/>
          <w:i w:val="false"/>
          <w:color w:val="000000"/>
          <w:sz w:val="28"/>
        </w:rPr>
        <w:t xml:space="preserve">
есебінен өтеу қағидаларына   </w:t>
      </w:r>
      <w:r>
        <w:br/>
      </w:r>
      <w:r>
        <w:rPr>
          <w:rFonts w:ascii="Times New Roman"/>
          <w:b w:val="false"/>
          <w:i w:val="false"/>
          <w:color w:val="000000"/>
          <w:sz w:val="28"/>
        </w:rPr>
        <w:t xml:space="preserve">
10-қосымша           </w:t>
      </w:r>
    </w:p>
    <w:bookmarkEnd w:id="41"/>
    <w:bookmarkStart w:name="z142" w:id="42"/>
    <w:p>
      <w:pPr>
        <w:spacing w:after="0"/>
        <w:ind w:left="0"/>
        <w:jc w:val="left"/>
      </w:pPr>
      <w:r>
        <w:rPr>
          <w:rFonts w:ascii="Times New Roman"/>
          <w:b/>
          <w:i w:val="false"/>
          <w:color w:val="000000"/>
        </w:rPr>
        <w:t xml:space="preserve"> 
Шарттың орындауын бағалаудың сызықтық шкаласы</w:t>
      </w:r>
    </w:p>
    <w:bookmarkEnd w:id="42"/>
    <w:bookmarkStart w:name="z143" w:id="43"/>
    <w:p>
      <w:pPr>
        <w:spacing w:after="0"/>
        <w:ind w:left="0"/>
        <w:jc w:val="both"/>
      </w:pPr>
      <w:r>
        <w:rPr>
          <w:rFonts w:ascii="Times New Roman"/>
          <w:b w:val="false"/>
          <w:i w:val="false"/>
          <w:color w:val="000000"/>
          <w:sz w:val="28"/>
        </w:rPr>
        <w:t>
      1. Шарттың орындалуын бағалаудың сызықтық шкаласы стационарлықжәне стационарды алмастырушы медициналық көмек көрсету нысаны бойынша мамандандырылған медициналық көмек түрінде ТМККК көрсететін ұйымдарға және есепті кезеңде қолданылады.</w:t>
      </w:r>
      <w:r>
        <w:br/>
      </w:r>
      <w:r>
        <w:rPr>
          <w:rFonts w:ascii="Times New Roman"/>
          <w:b w:val="false"/>
          <w:i w:val="false"/>
          <w:color w:val="000000"/>
          <w:sz w:val="28"/>
        </w:rPr>
        <w:t>
</w:t>
      </w:r>
      <w:r>
        <w:rPr>
          <w:rFonts w:ascii="Times New Roman"/>
          <w:b w:val="false"/>
          <w:i w:val="false"/>
          <w:color w:val="000000"/>
          <w:sz w:val="28"/>
        </w:rPr>
        <w:t>
      Медициналық көмектің сапасы мен көлемін бақылау нәтижелерін ескере отырып, шартта көзделген айлық сомадан артатын ТМККК көрсететін ұйымдардың шығынын өтеу сомасын (бұдан әрі – өтеу сомасы) есептеу мынадай тізбекте жүзеге асырылады:</w:t>
      </w:r>
      <w:r>
        <w:br/>
      </w:r>
      <w:r>
        <w:rPr>
          <w:rFonts w:ascii="Times New Roman"/>
          <w:b w:val="false"/>
          <w:i w:val="false"/>
          <w:color w:val="000000"/>
          <w:sz w:val="28"/>
        </w:rPr>
        <w:t>
</w:t>
      </w:r>
      <w:r>
        <w:rPr>
          <w:rFonts w:ascii="Times New Roman"/>
          <w:b w:val="false"/>
          <w:i w:val="false"/>
          <w:color w:val="000000"/>
          <w:sz w:val="28"/>
        </w:rPr>
        <w:t>
      1-қадам: медициналық көмектің сапасы мен көлемін бақылау нәтижелерін ескере отырып, шартта көзделген айлық сомадан арту сомасын есептеу мына формула бойынша анықталады:</w:t>
      </w:r>
    </w:p>
    <w:bookmarkEnd w:id="43"/>
    <w:p>
      <w:pPr>
        <w:spacing w:after="0"/>
        <w:ind w:left="0"/>
        <w:jc w:val="both"/>
      </w:pPr>
      <w:r>
        <w:rPr>
          <w:rFonts w:ascii="Times New Roman"/>
          <w:b w:val="false"/>
          <w:i w:val="false"/>
          <w:color w:val="000000"/>
          <w:sz w:val="28"/>
        </w:rPr>
        <w:t>С</w:t>
      </w:r>
      <w:r>
        <w:rPr>
          <w:rFonts w:ascii="Times New Roman"/>
          <w:b w:val="false"/>
          <w:i w:val="false"/>
          <w:color w:val="000000"/>
          <w:vertAlign w:val="subscript"/>
        </w:rPr>
        <w:t>арту</w:t>
      </w:r>
      <w:r>
        <w:rPr>
          <w:rFonts w:ascii="Times New Roman"/>
          <w:b w:val="false"/>
          <w:i w:val="false"/>
          <w:color w:val="000000"/>
          <w:sz w:val="28"/>
        </w:rPr>
        <w:t>=С</w:t>
      </w:r>
      <w:r>
        <w:rPr>
          <w:rFonts w:ascii="Times New Roman"/>
          <w:b w:val="false"/>
          <w:i w:val="false"/>
          <w:color w:val="000000"/>
          <w:vertAlign w:val="subscript"/>
        </w:rPr>
        <w:t>шарт</w:t>
      </w:r>
      <w:r>
        <w:rPr>
          <w:rFonts w:ascii="Times New Roman"/>
          <w:b w:val="false"/>
          <w:i w:val="false"/>
          <w:color w:val="000000"/>
          <w:sz w:val="28"/>
        </w:rPr>
        <w:t>-С</w:t>
      </w:r>
      <w:r>
        <w:rPr>
          <w:rFonts w:ascii="Times New Roman"/>
          <w:b w:val="false"/>
          <w:i w:val="false"/>
          <w:color w:val="000000"/>
          <w:vertAlign w:val="subscript"/>
        </w:rPr>
        <w:t>төлемге қабылданған</w:t>
      </w:r>
      <w:r>
        <w:rPr>
          <w:rFonts w:ascii="Times New Roman"/>
          <w:b w:val="false"/>
          <w:i w:val="false"/>
          <w:color w:val="000000"/>
          <w:sz w:val="28"/>
        </w:rPr>
        <w:t>, мұндағы</w:t>
      </w:r>
    </w:p>
    <w:bookmarkStart w:name="z146" w:id="4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арту </w:t>
      </w:r>
      <w:r>
        <w:rPr>
          <w:rFonts w:ascii="Times New Roman"/>
          <w:b w:val="false"/>
          <w:i w:val="false"/>
          <w:color w:val="000000"/>
          <w:sz w:val="28"/>
        </w:rPr>
        <w:t>– медициналық көмектің сапасы мен көлемін бақылау нәтижелерін ескере отырып, шартта көзделген айлық сомадан арту сомасы (бұдан әрі – арту сома);</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шарт</w:t>
      </w:r>
      <w:r>
        <w:rPr>
          <w:rFonts w:ascii="Times New Roman"/>
          <w:b w:val="false"/>
          <w:i w:val="false"/>
          <w:color w:val="000000"/>
          <w:sz w:val="28"/>
        </w:rPr>
        <w:t>        – шартпен көзделген айлық сома (бұдан әрі – шарт бойынша сома);</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 xml:space="preserve">төлемге қабылданған </w:t>
      </w:r>
      <w:r>
        <w:rPr>
          <w:rFonts w:ascii="Times New Roman"/>
          <w:b w:val="false"/>
          <w:i w:val="false"/>
          <w:color w:val="000000"/>
          <w:sz w:val="28"/>
        </w:rPr>
        <w:t>– медициналық көмектің сапасы мен көлемін бақылау нәтижелерін ескере отырып, төлемге қабылданған сома (бұдан әрі – сараптама ескерілген сома);</w:t>
      </w:r>
      <w:r>
        <w:br/>
      </w:r>
      <w:r>
        <w:rPr>
          <w:rFonts w:ascii="Times New Roman"/>
          <w:b w:val="false"/>
          <w:i w:val="false"/>
          <w:color w:val="000000"/>
          <w:sz w:val="28"/>
        </w:rPr>
        <w:t>
</w:t>
      </w:r>
      <w:r>
        <w:rPr>
          <w:rFonts w:ascii="Times New Roman"/>
          <w:b w:val="false"/>
          <w:i w:val="false"/>
          <w:color w:val="000000"/>
          <w:sz w:val="28"/>
        </w:rPr>
        <w:t>
      2- қадам: шарт бойынша сомадан сараптаманы ескере отырып соманың арту пайызын анықтау мына формула бойынша:</w:t>
      </w:r>
    </w:p>
    <w:bookmarkEnd w:id="44"/>
    <w:p>
      <w:pPr>
        <w:spacing w:after="0"/>
        <w:ind w:left="0"/>
        <w:jc w:val="both"/>
      </w:pPr>
      <w:r>
        <w:rPr>
          <w:rFonts w:ascii="Times New Roman"/>
          <w:b w:val="false"/>
          <w:i w:val="false"/>
          <w:color w:val="000000"/>
          <w:sz w:val="28"/>
        </w:rPr>
        <w:t>%</w:t>
      </w:r>
      <w:r>
        <w:rPr>
          <w:rFonts w:ascii="Times New Roman"/>
          <w:b w:val="false"/>
          <w:i w:val="false"/>
          <w:color w:val="000000"/>
          <w:vertAlign w:val="subscript"/>
        </w:rPr>
        <w:t>арту.</w:t>
      </w:r>
      <w:r>
        <w:rPr>
          <w:rFonts w:ascii="Times New Roman"/>
          <w:b w:val="false"/>
          <w:i w:val="false"/>
          <w:color w:val="000000"/>
          <w:sz w:val="28"/>
        </w:rPr>
        <w:t>=С</w:t>
      </w:r>
      <w:r>
        <w:rPr>
          <w:rFonts w:ascii="Times New Roman"/>
          <w:b w:val="false"/>
          <w:i w:val="false"/>
          <w:color w:val="000000"/>
          <w:vertAlign w:val="subscript"/>
        </w:rPr>
        <w:t>арту/</w:t>
      </w:r>
      <w:r>
        <w:rPr>
          <w:rFonts w:ascii="Times New Roman"/>
          <w:b w:val="false"/>
          <w:i w:val="false"/>
          <w:color w:val="000000"/>
          <w:sz w:val="28"/>
        </w:rPr>
        <w:t>С</w:t>
      </w:r>
      <w:r>
        <w:rPr>
          <w:rFonts w:ascii="Times New Roman"/>
          <w:b w:val="false"/>
          <w:i w:val="false"/>
          <w:color w:val="000000"/>
          <w:vertAlign w:val="subscript"/>
        </w:rPr>
        <w:t>шарт</w:t>
      </w:r>
      <w:r>
        <w:rPr>
          <w:rFonts w:ascii="Times New Roman"/>
          <w:b w:val="false"/>
          <w:i w:val="false"/>
          <w:color w:val="000000"/>
          <w:sz w:val="28"/>
        </w:rPr>
        <w:t>, мұндағы</w:t>
      </w:r>
    </w:p>
    <w:bookmarkStart w:name="z150" w:id="45"/>
    <w:p>
      <w:pPr>
        <w:spacing w:after="0"/>
        <w:ind w:left="0"/>
        <w:jc w:val="both"/>
      </w:pPr>
      <w:r>
        <w:rPr>
          <w:rFonts w:ascii="Times New Roman"/>
          <w:b w:val="false"/>
          <w:i w:val="false"/>
          <w:color w:val="000000"/>
          <w:sz w:val="28"/>
        </w:rPr>
        <w:t>
      %</w:t>
      </w:r>
      <w:r>
        <w:rPr>
          <w:rFonts w:ascii="Times New Roman"/>
          <w:b w:val="false"/>
          <w:i w:val="false"/>
          <w:color w:val="000000"/>
          <w:vertAlign w:val="subscript"/>
        </w:rPr>
        <w:t>арту</w:t>
      </w:r>
      <w:r>
        <w:rPr>
          <w:rFonts w:ascii="Times New Roman"/>
          <w:b w:val="false"/>
          <w:i w:val="false"/>
          <w:color w:val="000000"/>
          <w:sz w:val="28"/>
        </w:rPr>
        <w:t xml:space="preserve"> – шарт бойынша сомадан сараптама ескерілген соманың арту пайызы (бұдан әрі – арту пайызы);</w:t>
      </w:r>
    </w:p>
    <w:bookmarkEnd w:id="45"/>
    <w:bookmarkStart w:name="z151" w:id="46"/>
    <w:p>
      <w:pPr>
        <w:spacing w:after="0"/>
        <w:ind w:left="0"/>
        <w:jc w:val="both"/>
      </w:pPr>
      <w:r>
        <w:rPr>
          <w:rFonts w:ascii="Times New Roman"/>
          <w:b w:val="false"/>
          <w:i w:val="false"/>
          <w:color w:val="000000"/>
          <w:sz w:val="28"/>
        </w:rPr>
        <w:t>
      3- қадам: мына кестеге сәйкес интервалға сәйкес өтеу пайызын анықтау: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6214"/>
        <w:gridCol w:w="4376"/>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Интервалдың № (i)</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 пайызы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пайызы</w:t>
            </w:r>
          </w:p>
          <w:p>
            <w:pPr>
              <w:spacing w:after="20"/>
              <w:ind w:left="20"/>
              <w:jc w:val="both"/>
            </w:pPr>
            <w:r>
              <w:rPr>
                <w:rFonts w:ascii="Times New Roman"/>
                <w:b w:val="false"/>
                <w:i w:val="false"/>
                <w:color w:val="000000"/>
                <w:sz w:val="20"/>
              </w:rPr>
              <w:t>(%</w:t>
            </w:r>
            <w:r>
              <w:rPr>
                <w:rFonts w:ascii="Times New Roman"/>
                <w:b w:val="false"/>
                <w:i w:val="false"/>
                <w:color w:val="000000"/>
                <w:vertAlign w:val="subscript"/>
              </w:rPr>
              <w:t>өтеу.i</w:t>
            </w:r>
            <w:r>
              <w:rPr>
                <w:rFonts w:ascii="Times New Roman"/>
                <w:b w:val="false"/>
                <w:i w:val="false"/>
                <w:color w:val="000000"/>
                <w:sz w:val="20"/>
              </w:rPr>
              <w:t>)</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 дан 105 % дейін</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 астам 110 % дейін</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 -115 % астам</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 -120 % астам</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 астам</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bl>
    <w:bookmarkStart w:name="z152" w:id="47"/>
    <w:p>
      <w:pPr>
        <w:spacing w:after="0"/>
        <w:ind w:left="0"/>
        <w:jc w:val="both"/>
      </w:pPr>
      <w:r>
        <w:rPr>
          <w:rFonts w:ascii="Times New Roman"/>
          <w:b w:val="false"/>
          <w:i w:val="false"/>
          <w:color w:val="000000"/>
          <w:sz w:val="28"/>
        </w:rPr>
        <w:t>
      4- қадам: арту пайызына байланысты өтеу сомасын есептеу мына формула бойынша:</w:t>
      </w:r>
    </w:p>
    <w:bookmarkEnd w:id="47"/>
    <w:p>
      <w:pPr>
        <w:spacing w:after="0"/>
        <w:ind w:left="0"/>
        <w:jc w:val="both"/>
      </w:pPr>
      <w:r>
        <w:rPr>
          <w:rFonts w:ascii="Times New Roman"/>
          <w:b w:val="false"/>
          <w:i w:val="false"/>
          <w:color w:val="000000"/>
          <w:sz w:val="28"/>
        </w:rPr>
        <w:t>С</w:t>
      </w:r>
      <w:r>
        <w:rPr>
          <w:rFonts w:ascii="Times New Roman"/>
          <w:b w:val="false"/>
          <w:i w:val="false"/>
          <w:color w:val="000000"/>
          <w:vertAlign w:val="subscript"/>
        </w:rPr>
        <w:t>өтеу</w:t>
      </w:r>
      <w:r>
        <w:rPr>
          <w:rFonts w:ascii="Times New Roman"/>
          <w:b w:val="false"/>
          <w:i w:val="false"/>
          <w:color w:val="000000"/>
          <w:sz w:val="28"/>
        </w:rPr>
        <w:t>=С</w:t>
      </w:r>
      <w:r>
        <w:rPr>
          <w:rFonts w:ascii="Times New Roman"/>
          <w:b w:val="false"/>
          <w:i w:val="false"/>
          <w:color w:val="000000"/>
          <w:vertAlign w:val="subscript"/>
        </w:rPr>
        <w:t>арту</w:t>
      </w:r>
      <w:r>
        <w:rPr>
          <w:rFonts w:ascii="Times New Roman"/>
          <w:b w:val="false"/>
          <w:i w:val="false"/>
          <w:color w:val="000000"/>
          <w:sz w:val="28"/>
        </w:rPr>
        <w:t>х%</w:t>
      </w:r>
      <w:r>
        <w:rPr>
          <w:rFonts w:ascii="Times New Roman"/>
          <w:b w:val="false"/>
          <w:i w:val="false"/>
          <w:color w:val="000000"/>
          <w:vertAlign w:val="subscript"/>
        </w:rPr>
        <w:t>өтеу.i</w:t>
      </w:r>
      <w:r>
        <w:rPr>
          <w:rFonts w:ascii="Times New Roman"/>
          <w:b w:val="false"/>
          <w:i w:val="false"/>
          <w:color w:val="000000"/>
          <w:sz w:val="28"/>
        </w:rPr>
        <w:t>, мұндағы</w:t>
      </w:r>
    </w:p>
    <w:bookmarkStart w:name="z153" w:id="4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өтеу </w:t>
      </w:r>
      <w:r>
        <w:rPr>
          <w:rFonts w:ascii="Times New Roman"/>
          <w:b w:val="false"/>
          <w:i w:val="false"/>
          <w:color w:val="000000"/>
          <w:sz w:val="28"/>
        </w:rPr>
        <w:t>– өтеу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өтеу.i</w:t>
      </w:r>
      <w:r>
        <w:rPr>
          <w:rFonts w:ascii="Times New Roman"/>
          <w:b w:val="false"/>
          <w:i w:val="false"/>
          <w:color w:val="000000"/>
          <w:sz w:val="28"/>
        </w:rPr>
        <w:t xml:space="preserve"> – интервалға сәйкес өтеу пайызы;</w:t>
      </w:r>
      <w:r>
        <w:br/>
      </w:r>
      <w:r>
        <w:rPr>
          <w:rFonts w:ascii="Times New Roman"/>
          <w:b w:val="false"/>
          <w:i w:val="false"/>
          <w:color w:val="000000"/>
          <w:sz w:val="28"/>
        </w:rPr>
        <w:t>
</w:t>
      </w:r>
      <w:r>
        <w:rPr>
          <w:rFonts w:ascii="Times New Roman"/>
          <w:b w:val="false"/>
          <w:i w:val="false"/>
          <w:color w:val="000000"/>
          <w:sz w:val="28"/>
        </w:rPr>
        <w:t>
      i–интервал.</w:t>
      </w:r>
    </w:p>
    <w:bookmarkEnd w:id="48"/>
    <w:bookmarkStart w:name="z156" w:id="49"/>
    <w:p>
      <w:pPr>
        <w:spacing w:after="0"/>
        <w:ind w:left="0"/>
        <w:jc w:val="both"/>
      </w:pPr>
      <w:r>
        <w:rPr>
          <w:rFonts w:ascii="Times New Roman"/>
          <w:b w:val="false"/>
          <w:i w:val="false"/>
          <w:color w:val="000000"/>
          <w:sz w:val="28"/>
        </w:rPr>
        <w:t>
      2. Шарттың орындалуын бағалаудың сызықтық шкаласы стационарды алмастыратын медициналық көмек нысаны бойынша мамандандырылған медициналық көмек түрінде ТМККК көрсететін амбулаториялық-емханалық ұйымдарға көрсетіледі және 3 - қадамды қоспағанда, осы Қосымшада көрсетілген </w:t>
      </w:r>
      <w:r>
        <w:rPr>
          <w:rFonts w:ascii="Times New Roman"/>
          <w:b w:val="false"/>
          <w:i w:val="false"/>
          <w:color w:val="000000"/>
          <w:sz w:val="28"/>
        </w:rPr>
        <w:t>1-тармақ</w:t>
      </w:r>
      <w:r>
        <w:rPr>
          <w:rFonts w:ascii="Times New Roman"/>
          <w:b w:val="false"/>
          <w:i w:val="false"/>
          <w:color w:val="000000"/>
          <w:sz w:val="28"/>
        </w:rPr>
        <w:t xml:space="preserve"> сипатталған қадамға сәйкес тізбекпен есепті кезеңде қолданылады.</w:t>
      </w:r>
      <w:r>
        <w:br/>
      </w:r>
      <w:r>
        <w:rPr>
          <w:rFonts w:ascii="Times New Roman"/>
          <w:b w:val="false"/>
          <w:i w:val="false"/>
          <w:color w:val="000000"/>
          <w:sz w:val="28"/>
        </w:rPr>
        <w:t>
</w:t>
      </w:r>
      <w:r>
        <w:rPr>
          <w:rFonts w:ascii="Times New Roman"/>
          <w:b w:val="false"/>
          <w:i w:val="false"/>
          <w:color w:val="000000"/>
          <w:sz w:val="28"/>
        </w:rPr>
        <w:t>
      3- қадам: мына кестеге сәйкес интервалға сәйкес өтеу пайызын анықтау: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6214"/>
        <w:gridCol w:w="4376"/>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Интервалдың № (i)</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 пайызы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пайызы</w:t>
            </w:r>
            <w:r>
              <w:br/>
            </w:r>
            <w:r>
              <w:rPr>
                <w:rFonts w:ascii="Times New Roman"/>
                <w:b w:val="false"/>
                <w:i w:val="false"/>
                <w:color w:val="000000"/>
                <w:sz w:val="20"/>
              </w:rPr>
              <w:t>
(%</w:t>
            </w:r>
            <w:r>
              <w:rPr>
                <w:rFonts w:ascii="Times New Roman"/>
                <w:b w:val="false"/>
                <w:i w:val="false"/>
                <w:color w:val="000000"/>
                <w:vertAlign w:val="subscript"/>
              </w:rPr>
              <w:t>өтеу.i</w:t>
            </w:r>
            <w:r>
              <w:rPr>
                <w:rFonts w:ascii="Times New Roman"/>
                <w:b w:val="false"/>
                <w:i w:val="false"/>
                <w:color w:val="000000"/>
                <w:sz w:val="20"/>
              </w:rPr>
              <w:t>)</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 дан 110 % дейін</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 астам 115 % дейін</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 -120 % астам</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 -125 % астам</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 астам</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