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3b25" w14:textId="4503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өкімдеріне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6 ақпандағы № 207-2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кейбір өкімдеріне өзгерістер енгізу туралы» Қазақстан Республикасының Президенті өкімінің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</w:t>
      </w:r>
      <w:r>
        <w:br/>
      </w:r>
      <w:r>
        <w:rPr>
          <w:rFonts w:ascii="Times New Roman"/>
          <w:b/>
          <w:i w:val="false"/>
          <w:color w:val="000000"/>
        </w:rPr>
        <w:t>
ӨКІМ</w:t>
      </w:r>
      <w:r>
        <w:br/>
      </w:r>
      <w:r>
        <w:rPr>
          <w:rFonts w:ascii="Times New Roman"/>
          <w:b/>
          <w:i w:val="false"/>
          <w:color w:val="000000"/>
        </w:rPr>
        <w:t>
  Қазақстан Республикасы Президентінің кейбір</w:t>
      </w:r>
      <w:r>
        <w:br/>
      </w:r>
      <w:r>
        <w:rPr>
          <w:rFonts w:ascii="Times New Roman"/>
          <w:b/>
          <w:i w:val="false"/>
          <w:color w:val="000000"/>
        </w:rPr>
        <w:t>
өкімдеріне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мынадай өкімдеріне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Президентінің жанындағы Шетелдік инвесторлар кеңесінің құрамы туралы» Қазақстан Республикасы Президентінің 1998 жылғы 16 қыркүйектегі № 4071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52, 507-құжат; 2001 ж., № 23, 283-құжат; 2006 ж., № 50, 530-құжат; 2008 ж., № 20, 182-құжат; № 30, 292-құжат; № 48, 543-құжат; 2009 ж., № 27-28, 234-құжат, № 29, 249-құжат; 2010 ж., № 40, 355-құжат; 2011 ж., № 37, 445-құжат):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Президентінің жанындағы Шетелдік инвесторлар кеңесінің дербес құрамына мыналар енгізілсін: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9"/>
        <w:gridCol w:w="430"/>
        <w:gridCol w:w="9482"/>
      </w:tblGrid>
      <w:tr>
        <w:trPr>
          <w:trHeight w:val="30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Тұрмаханұлы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орынбасары,</w:t>
            </w:r>
          </w:p>
        </w:tc>
      </w:tr>
      <w:tr>
        <w:trPr>
          <w:trHeight w:val="30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Нематұлы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орынбасары,</w:t>
            </w:r>
          </w:p>
        </w:tc>
      </w:tr>
      <w:tr>
        <w:trPr>
          <w:trHeight w:val="30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министрі,</w:t>
            </w:r>
          </w:p>
        </w:tc>
      </w:tr>
      <w:tr>
        <w:trPr>
          <w:trHeight w:val="30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 Хозеұлы 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Сыртқы істер министрі;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9"/>
        <w:gridCol w:w="430"/>
        <w:gridCol w:w="9482"/>
      </w:tblGrid>
      <w:tr>
        <w:trPr>
          <w:trHeight w:val="30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 Өрентайұлы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 – Қазақстан Республикасының Индустрия және жаңа технологиялар министрі»,</w:t>
            </w:r>
          </w:p>
        </w:tc>
      </w:tr>
      <w:tr>
        <w:trPr>
          <w:trHeight w:val="30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Бақыт Тұрлыханұлы 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көмекшісі»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9"/>
        <w:gridCol w:w="430"/>
        <w:gridCol w:w="9482"/>
      </w:tblGrid>
      <w:tr>
        <w:trPr>
          <w:trHeight w:val="30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Бақыт Тұрлыханұлы 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 Басшысының орынбасары»,</w:t>
            </w:r>
          </w:p>
        </w:tc>
      </w:tr>
      <w:tr>
        <w:trPr>
          <w:trHeight w:val="300" w:hRule="atLeast"/>
        </w:trPr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Әсет Өрентайұлы 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министрі»;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Кеңестің құрамынан Ж.С.Айтжанова, Ө.Е.Шөкеев, Қ.Б.Саудабаев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«Республикалық бюджет комиссиясының құрамы туралы» Қазақстан Республикасы Президентінің 2005 жылғы 6 сәуірдегі № 537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18, 206-құжат; 2006 ж., № 10, 88-құжат; № 50, 529-құжат; 2007 ж., № 2, 22-құжат; № 13, 146-құжат; № 45, 528-құжат; 2008 ж., № 1, 1-құжат; № 28, 263-құжат; 2009 ж., № 21, 186-құжат; № 27-28, 234-құжат; № 32, 295-құжат; 2010 ж., № 31, 235-құжат; 2011 ж., № 44, 575-құжат):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 Бюджет кодексiнiң 57-бабына сәйкес Республикалық бюджет комиссиясының мынадай құрамы белгiленсiн: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7"/>
        <w:gridCol w:w="421"/>
        <w:gridCol w:w="8590"/>
      </w:tblGrid>
      <w:tr>
        <w:trPr>
          <w:trHeight w:val="30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Қажымқанұлы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Премьер-Министрі, төраға</w:t>
            </w:r>
          </w:p>
        </w:tc>
      </w:tr>
      <w:tr>
        <w:trPr>
          <w:trHeight w:val="30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Нығметұлы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бірінші орынбасары, төрағаның орынбасары</w:t>
            </w:r>
          </w:p>
        </w:tc>
      </w:tr>
      <w:tr>
        <w:trPr>
          <w:trHeight w:val="30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Турмаханұлы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орынбасары, төрағаның орынбасары</w:t>
            </w:r>
          </w:p>
        </w:tc>
      </w:tr>
      <w:tr>
        <w:trPr>
          <w:trHeight w:val="30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Нематұлы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орынбасары, төрағаның орынбасары</w:t>
            </w:r>
          </w:p>
        </w:tc>
      </w:tr>
      <w:tr>
        <w:trPr>
          <w:trHeight w:val="30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 Мағауияқызы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вице-министрі, хатшы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мүшелерi:</w:t>
            </w:r>
          </w:p>
        </w:tc>
      </w:tr>
      <w:tr>
        <w:trPr>
          <w:trHeight w:val="30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Тұрлыханұлы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 Басшысының орынбасары</w:t>
            </w:r>
          </w:p>
        </w:tc>
      </w:tr>
      <w:tr>
        <w:trPr>
          <w:trHeight w:val="81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Жақанұлы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Премьер-Министрі Кеңсесінің Басшысы</w:t>
            </w:r>
          </w:p>
        </w:tc>
      </w:tr>
      <w:tr>
        <w:trPr>
          <w:trHeight w:val="84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Александрович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 Төрағасы</w:t>
            </w:r>
          </w:p>
        </w:tc>
      </w:tr>
      <w:tr>
        <w:trPr>
          <w:trHeight w:val="30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Тәжияқов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Бисенғали Шамғалиұлы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Банкi Төрағасының орынбасары</w:t>
            </w:r>
          </w:p>
        </w:tc>
      </w:tr>
      <w:tr>
        <w:trPr>
          <w:trHeight w:val="30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Абайділдин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Талғатбек Жәмшитұлы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Парламентінің Сенаты Экономикалық даму және кәсіпкерлік комитетінің төрағасы (келісім бойынша)</w:t>
            </w:r>
          </w:p>
        </w:tc>
      </w:tr>
      <w:tr>
        <w:trPr>
          <w:trHeight w:val="30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Рашит Сайранұлы 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Парламентінің Сенаты Қаржы және бюджет комитетінің төрағасы (келісім бойынша)</w:t>
            </w:r>
          </w:p>
        </w:tc>
      </w:tr>
      <w:tr>
        <w:trPr>
          <w:trHeight w:val="30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Сейітсұлтан Сүлейменұлы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Парламентінің Мәжілісі Экономикалық реформа және өңірлік даму комитетінің төрағасы (келісім бойынша)</w:t>
            </w:r>
          </w:p>
        </w:tc>
      </w:tr>
      <w:tr>
        <w:trPr>
          <w:trHeight w:val="30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Гүлжан Жанпейісқызы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Парламентінің Мәжілісі Қаржы және бюджет комитетінің төрайымы (келісім бойынша)</w:t>
            </w:r>
          </w:p>
        </w:tc>
      </w:tr>
      <w:tr>
        <w:trPr>
          <w:trHeight w:val="30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Әбдіқалықова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Гүлшара Наушақызы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министрі</w:t>
            </w:r>
          </w:p>
        </w:tc>
      </w:tr>
      <w:tr>
        <w:trPr>
          <w:trHeight w:val="30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Жәмішев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Бидахметұлы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министрі</w:t>
            </w:r>
          </w:p>
        </w:tc>
      </w:tr>
      <w:tr>
        <w:trPr>
          <w:trHeight w:val="30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Мәжитұлы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министрі</w:t>
            </w:r>
          </w:p>
        </w:tc>
      </w:tr>
      <w:tr>
        <w:trPr>
          <w:trHeight w:val="30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 Өрентайұлы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министрі</w:t>
            </w:r>
          </w:p>
        </w:tc>
      </w:tr>
      <w:tr>
        <w:trPr>
          <w:trHeight w:val="30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Бақытжан Әбдірұлы 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министрі</w:t>
            </w:r>
          </w:p>
        </w:tc>
      </w:tr>
      <w:tr>
        <w:trPr>
          <w:trHeight w:val="30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Ерболатұлы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30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Ерғожин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Еділұлы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300" w:hRule="atLeast"/>
        </w:trPr>
        <w:tc>
          <w:tcPr>
            <w:tcW w:w="4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Шолпанқұлұлы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        Н. 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