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e513" w14:textId="818e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6 ақпандағы № 207-1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Қазақстан Республикасы Президентінің кейбір жарлықтарына</w:t>
      </w:r>
      <w:r>
        <w:br/>
      </w:r>
      <w:r>
        <w:rPr>
          <w:rFonts w:ascii="Times New Roman"/>
          <w:b/>
          <w:i w:val="false"/>
          <w:color w:val="000000"/>
        </w:rPr>
        <w:t xml:space="preserve">
өзгерістер мен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Президентінің мына жарлықтарына өзгерістер мен толықтырулар енгізілсін:</w:t>
      </w:r>
      <w:r>
        <w:br/>
      </w:r>
      <w:r>
        <w:rPr>
          <w:rFonts w:ascii="Times New Roman"/>
          <w:b w:val="false"/>
          <w:i w:val="false"/>
          <w:color w:val="000000"/>
          <w:sz w:val="28"/>
        </w:rPr>
        <w:t>
      1) «Қазақстан Республикасы Президентінің жанында Шетелдік инвесторлар кеңесін құру туралы» Қазақстан Республикасы Президентінің 1998 жылғы 30 маусымдағы № 3985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1998 ж., № 18, 156-құжат; 2000 ж., № 17, 168-құжат; 2003 ж., № 45, 486-құжат; 2007 ж., № 14, 160-құжат; 2011ж., № 30, 366-құжат):</w:t>
      </w:r>
      <w:r>
        <w:br/>
      </w:r>
      <w:r>
        <w:rPr>
          <w:rFonts w:ascii="Times New Roman"/>
          <w:b w:val="false"/>
          <w:i w:val="false"/>
          <w:color w:val="000000"/>
          <w:sz w:val="28"/>
        </w:rPr>
        <w:t>
      жоғарыда аталған Жарлықпен бекітілген Қазақстан Республикасы Президентінің жанындағы Шетелдік инвесторлар кеңесі туралы Ережеде:</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Лауазымы бойынша: Қазақстан Республикасының Премьер-Министрi, Қазақстан Республикасы Ұлттық Банкiнiң Төрағасы, Қазақстан Республикасы Премьер-Министрінің бірінші орынбасары, Қазақстан Республикасы Премьер-Министрінің орынбасарлары, Қазақстан Республикасы Президентінің Әкімшілігі Басшысының орынбасары, Қазақстан Республикасының Сыртқы істер министрі, Қазақстан Республикасының Индустрия және жаңа технологиялар министрі, Қазақстан Республикасының Қаржы министрi, Қазақстан Республикасының Экономикалық даму және сауда министрі және Кеңестiң жұмыс органының бiрiншi басшысы Кеңестiң тұрақты мүшелерi болып табылады.»;</w:t>
      </w:r>
      <w:r>
        <w:br/>
      </w:r>
      <w:r>
        <w:rPr>
          <w:rFonts w:ascii="Times New Roman"/>
          <w:b w:val="false"/>
          <w:i w:val="false"/>
          <w:color w:val="000000"/>
          <w:sz w:val="28"/>
        </w:rPr>
        <w:t>
      2) «Қазақстан Республикасының Ұлттық қорын басқару кеңесiнiң кейбiр мәселелерi туралы» Қазақстан Республикасы Президентінің 2004 жылғы 28 желтоқсандағы № 1509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51, 675-құжат; 2006 ж., № 41, 446-құжат; 2009 ж., № 26, 220-құжат, № 56, 467-құжат):</w:t>
      </w:r>
      <w:r>
        <w:br/>
      </w:r>
      <w:r>
        <w:rPr>
          <w:rFonts w:ascii="Times New Roman"/>
          <w:b w:val="false"/>
          <w:i w:val="false"/>
          <w:color w:val="000000"/>
          <w:sz w:val="28"/>
        </w:rPr>
        <w:t>
      жоғарыда аталған Жарлықпен бекітілген Қазақстан Республикасының Ұлттық қорын басқару кеңесiнiң құрамы (лауазымы бойынша):</w:t>
      </w:r>
      <w:r>
        <w:br/>
      </w:r>
      <w:r>
        <w:rPr>
          <w:rFonts w:ascii="Times New Roman"/>
          <w:b w:val="false"/>
          <w:i w:val="false"/>
          <w:color w:val="000000"/>
          <w:sz w:val="28"/>
        </w:rPr>
        <w:t>
      «Қазақстан Республикасы Президенті Әкімшілігінің Басшысы» деген жолдан кейін мынадай мазмұндағы жолмен толықтырылсын:</w:t>
      </w:r>
      <w:r>
        <w:br/>
      </w:r>
      <w:r>
        <w:rPr>
          <w:rFonts w:ascii="Times New Roman"/>
          <w:b w:val="false"/>
          <w:i w:val="false"/>
          <w:color w:val="000000"/>
          <w:sz w:val="28"/>
        </w:rPr>
        <w:t>
      «Қазақстан Республикасы Премьер-Министрінің орынбасары»;</w:t>
      </w:r>
      <w:r>
        <w:br/>
      </w:r>
      <w:r>
        <w:rPr>
          <w:rFonts w:ascii="Times New Roman"/>
          <w:b w:val="false"/>
          <w:i w:val="false"/>
          <w:color w:val="000000"/>
          <w:sz w:val="28"/>
        </w:rPr>
        <w:t>
      3) «Қазақстан Республикасының Президентi жанындағы Кәсiпкерлер кеңесiн құру туралы» Қазақстан Республикасы Президентiнiң 2005 жылғы 23 сәуiрдегi № 1560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2005 ж., № 17, 199-құжат; 2006 ж., № 18, 166-құжат; 2007 ж., № 13, 145-құжат; № 41, 463-құжат; 2008 ж., № 20, 182-құжат; № 42, 465-құжат; 2009 ж., № 27-28, 234-құжат; № 29, 249-құжат; 2010 ж., № 32, 252-құжат):</w:t>
      </w:r>
      <w:r>
        <w:br/>
      </w:r>
      <w:r>
        <w:rPr>
          <w:rFonts w:ascii="Times New Roman"/>
          <w:b w:val="false"/>
          <w:i w:val="false"/>
          <w:color w:val="000000"/>
          <w:sz w:val="28"/>
        </w:rPr>
        <w:t>
      жоғарыда аталған Жарлықпен бекiтiлген Қазақстан Республикасының Президентi жанындағы Кәсiпкерлер кеңесi туралы ережеде:</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Лауазымы бойынша: Қазақстан Республикасының Премьер-Министрі, Қазақстан Республикасы Премьер-Министрінің орынбасарлары, Қазақстан Республикасы Президентінің Әкімшілігі Басшысының орынбасары, Қазақстан Республикасының Бас прокуроры, Қазақстан Республикасының Экономикалық даму және сауда министрі, Қазақстан Республикасының Индустрия және жаңа технологиялар министрі, Қазақстан Республикасының Қаржы министрі, Қазақстан Республикасының Білім және ғылым министрі, Қазақстан Республикасы Экономикалық қылмысқа және сыбайлас жемқорлыққа қарсы күрес агенттігінің (қаржы полициясы) төрағасы, Қазақстан Республикасы Бәсекелестікті қорғау агенттігінің (Монополияға қарсы агенттік) төрағасы, Қазақстан Республикасы Ұлттық Банкінің Төрағасы, «Самұрық-Қазына» ұлттық әл-ауқат қоры» акционерлік қоғамының басқарма төрағасы Кеңестің тұрақты мүшелері болып табылады.»;</w:t>
      </w:r>
      <w:r>
        <w:br/>
      </w:r>
      <w:r>
        <w:rPr>
          <w:rFonts w:ascii="Times New Roman"/>
          <w:b w:val="false"/>
          <w:i w:val="false"/>
          <w:color w:val="000000"/>
          <w:sz w:val="28"/>
        </w:rPr>
        <w:t>
      жоғарыда аталған Жарлықпен бекiтiлген Қазақстан Республикасының Президентi жанындағы Кәсiпкерлер кеңесiнің құрамында:</w:t>
      </w:r>
      <w:r>
        <w:br/>
      </w: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426"/>
        <w:gridCol w:w="9387"/>
      </w:tblGrid>
      <w:tr>
        <w:trPr>
          <w:trHeight w:val="30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«Сұлтанов</w:t>
            </w:r>
            <w:r>
              <w:br/>
            </w:r>
            <w:r>
              <w:rPr>
                <w:rFonts w:ascii="Times New Roman"/>
                <w:b w:val="false"/>
                <w:i w:val="false"/>
                <w:color w:val="000000"/>
                <w:sz w:val="20"/>
              </w:rPr>
              <w:t xml:space="preserve">
Бақыт Тұрлыханұлы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көмекшісі»</w:t>
            </w:r>
          </w:p>
        </w:tc>
      </w:tr>
    </w:tbl>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426"/>
        <w:gridCol w:w="9387"/>
      </w:tblGrid>
      <w:tr>
        <w:trPr>
          <w:trHeight w:val="30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«Сұлтанов</w:t>
            </w:r>
            <w:r>
              <w:br/>
            </w:r>
            <w:r>
              <w:rPr>
                <w:rFonts w:ascii="Times New Roman"/>
                <w:b w:val="false"/>
                <w:i w:val="false"/>
                <w:color w:val="000000"/>
                <w:sz w:val="20"/>
              </w:rPr>
              <w:t xml:space="preserve">
Бақыт Тұрлыханұлы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 Басшысының орынбасары»;</w:t>
            </w:r>
          </w:p>
        </w:tc>
      </w:tr>
    </w:tbl>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Индустрия және жаңа технологиялар министрі» деген жол алып тасталсын;</w:t>
      </w:r>
      <w:r>
        <w:br/>
      </w:r>
      <w:r>
        <w:rPr>
          <w:rFonts w:ascii="Times New Roman"/>
          <w:b w:val="false"/>
          <w:i w:val="false"/>
          <w:color w:val="000000"/>
          <w:sz w:val="28"/>
        </w:rPr>
        <w:t>
      «Қазақстан Республикасының Экономикалық даму және сауда министрі» деген жолдан кейін мынадай мазмұндағы жолмен толықтырылсын:</w:t>
      </w:r>
      <w:r>
        <w:br/>
      </w:r>
      <w:r>
        <w:rPr>
          <w:rFonts w:ascii="Times New Roman"/>
          <w:b w:val="false"/>
          <w:i w:val="false"/>
          <w:color w:val="000000"/>
          <w:sz w:val="28"/>
        </w:rPr>
        <w:t>
      «Қазақстан Республикасының Индустрия және жаңа технологиялар министрі»;</w:t>
      </w:r>
      <w:r>
        <w:br/>
      </w:r>
      <w:r>
        <w:rPr>
          <w:rFonts w:ascii="Times New Roman"/>
          <w:b w:val="false"/>
          <w:i w:val="false"/>
          <w:color w:val="000000"/>
          <w:sz w:val="28"/>
        </w:rPr>
        <w:t>
      4) «Қазақстан Республикасының мемлекеттiк басқару жүйесiн жаңғырту жөнiндегi шаралар туралы» Қазақстан Республикасы Президентiнiң 2007 жылғы 13 қаңтардағы № 273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1, 5-құжат; 2008 ж., № 2, 22-құжат; 2009 ж., № 35, 330-құжат; 2010 ж., № 7, 94-құжат; 2010 ж., № 38, 327-құжат):</w:t>
      </w:r>
      <w:r>
        <w:br/>
      </w:r>
      <w:r>
        <w:rPr>
          <w:rFonts w:ascii="Times New Roman"/>
          <w:b w:val="false"/>
          <w:i w:val="false"/>
          <w:color w:val="000000"/>
          <w:sz w:val="28"/>
        </w:rPr>
        <w:t>
      жоғарыда аталған Жарлыққа қосымша осы Жарлыққа 1-қосымшаға сәйкес жаңа редакцияда жазылсын;</w:t>
      </w:r>
      <w:r>
        <w:br/>
      </w:r>
      <w:r>
        <w:rPr>
          <w:rFonts w:ascii="Times New Roman"/>
          <w:b w:val="false"/>
          <w:i w:val="false"/>
          <w:color w:val="000000"/>
          <w:sz w:val="28"/>
        </w:rPr>
        <w:t>
      5) «Қазақстан Республикасының экономикасын жаңғырту жөнiндегi шаралар туралы» Қазақстан Республикасы Президентiнiң 2007 жылғы 13 сәуiрдегi № 314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11, 120-құжат; № 38, 430-құжат; 2008 ж., № 24, 226-құжат; № 42, 465-құжат; 2009 ж., № 10, 49-құжат; № 27-28, 234-құжат; № 29, 249-құжат; 2010 ж., № 50, 453-құжат):</w:t>
      </w:r>
      <w:r>
        <w:br/>
      </w:r>
      <w:r>
        <w:rPr>
          <w:rFonts w:ascii="Times New Roman"/>
          <w:b w:val="false"/>
          <w:i w:val="false"/>
          <w:color w:val="000000"/>
          <w:sz w:val="28"/>
        </w:rPr>
        <w:t>
      жоғарыда аталған Жарлықпен бекітілген Қазақстан Республикасының экономикасын жаңғырту мәселелері жөніндегі мемлекеттік комиссияның дербес құрамы осы Жарлыққа 2-қосымшаға сәйкес жаңа редакцияда жазылсын;</w:t>
      </w:r>
      <w:r>
        <w:br/>
      </w:r>
      <w:r>
        <w:rPr>
          <w:rFonts w:ascii="Times New Roman"/>
          <w:b w:val="false"/>
          <w:i w:val="false"/>
          <w:color w:val="000000"/>
          <w:sz w:val="28"/>
        </w:rPr>
        <w:t>
      6) «Қазақстан Республикасының қаржылық тұрақтылығы және қаржы нарығын дамыту жөніндегі кеңес туралы» Қазақстан Республикасы Президентінің 2010 жылғы 12 маусымдағы № 994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37, 310-құжат):</w:t>
      </w:r>
      <w:r>
        <w:br/>
      </w:r>
      <w:r>
        <w:rPr>
          <w:rFonts w:ascii="Times New Roman"/>
          <w:b w:val="false"/>
          <w:i w:val="false"/>
          <w:color w:val="000000"/>
          <w:sz w:val="28"/>
        </w:rPr>
        <w:t>
      жоғарыда аталған Жарлықпен бекітілген Қазақстан Республикасының қаржылық тұрақтылығы және қаржы нарығын дамыту жөніндегі кеңес туралы ережеде:</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Кеңестің дербес құрамын Қазақстан Республикасының Президенті бекітеді.</w:t>
      </w:r>
      <w:r>
        <w:br/>
      </w:r>
      <w:r>
        <w:rPr>
          <w:rFonts w:ascii="Times New Roman"/>
          <w:b w:val="false"/>
          <w:i w:val="false"/>
          <w:color w:val="000000"/>
          <w:sz w:val="28"/>
        </w:rPr>
        <w:t>
      Қазақстан Республикасы Ұлттық Банкінің (бұдан әрі - Ұлттық Банк) Төрағасы Кеңес төрағасы болып табылады.</w:t>
      </w:r>
      <w:r>
        <w:br/>
      </w:r>
      <w:r>
        <w:rPr>
          <w:rFonts w:ascii="Times New Roman"/>
          <w:b w:val="false"/>
          <w:i w:val="false"/>
          <w:color w:val="000000"/>
          <w:sz w:val="28"/>
        </w:rPr>
        <w:t>
      Кеңестің құрамына Қазақстан Республикасы Президентінің өкілі, Қазақстан Республикасы Премьер-Министрінің орынбасары, Қазақстан Республикасы Ұлттық Банкі Төрағасының орынбасары, Қазақстан Республикасы Қаржы министрлігінің, Қазақстан Республикасы Бәсекелестікті қорғау агенттігінің (Монополияға қарсы агенттік) бірінші басшылары және «Қазақстан қаржыгерлерінің қауымдастығы» заңды тұлғалар бірлестігінің төрағасы кіреді.»;</w:t>
      </w:r>
      <w:r>
        <w:br/>
      </w:r>
      <w:r>
        <w:rPr>
          <w:rFonts w:ascii="Times New Roman"/>
          <w:b w:val="false"/>
          <w:i w:val="false"/>
          <w:color w:val="000000"/>
          <w:sz w:val="28"/>
        </w:rPr>
        <w:t>
      жоғарыда аталған Жарлықпен бекітілген Қазақстан Республикасының қаржылық тұрақтылығы және қаржы нарығын дамыту жөніндегі кеңестің дербес құрамына мыналар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422"/>
        <w:gridCol w:w="8589"/>
        <w:gridCol w:w="141"/>
      </w:tblGrid>
      <w:tr>
        <w:trPr>
          <w:trHeight w:val="30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Келімбетов</w:t>
            </w:r>
            <w:r>
              <w:br/>
            </w:r>
            <w:r>
              <w:rPr>
                <w:rFonts w:ascii="Times New Roman"/>
                <w:b w:val="false"/>
                <w:i w:val="false"/>
                <w:color w:val="000000"/>
                <w:sz w:val="20"/>
              </w:rPr>
              <w:t>
Қайрат Нематұлы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орынбасары,</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Әбдірахымов</w:t>
            </w:r>
            <w:r>
              <w:br/>
            </w:r>
            <w:r>
              <w:rPr>
                <w:rFonts w:ascii="Times New Roman"/>
                <w:b w:val="false"/>
                <w:i w:val="false"/>
                <w:color w:val="000000"/>
                <w:sz w:val="20"/>
              </w:rPr>
              <w:t>
Ғабидолла Рахматоллаұлы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(Монополияға қарсы агенттік) төрағасы;</w:t>
            </w:r>
          </w:p>
        </w:tc>
      </w:tr>
    </w:tbl>
    <w:p>
      <w:pPr>
        <w:spacing w:after="0"/>
        <w:ind w:left="0"/>
        <w:jc w:val="both"/>
      </w:pP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26"/>
        <w:gridCol w:w="8820"/>
      </w:tblGrid>
      <w:tr>
        <w:trPr>
          <w:trHeight w:val="30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«Сұлтанов </w:t>
            </w:r>
            <w:r>
              <w:br/>
            </w:r>
            <w:r>
              <w:rPr>
                <w:rFonts w:ascii="Times New Roman"/>
                <w:b w:val="false"/>
                <w:i w:val="false"/>
                <w:color w:val="000000"/>
                <w:sz w:val="20"/>
              </w:rPr>
              <w:t xml:space="preserve">
Бақыт Тұрлыханұлы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көмекшісі» </w:t>
            </w:r>
          </w:p>
        </w:tc>
      </w:tr>
    </w:tbl>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422"/>
        <w:gridCol w:w="8730"/>
      </w:tblGrid>
      <w:tr>
        <w:trPr>
          <w:trHeight w:val="30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«Сұлтанов</w:t>
            </w:r>
            <w:r>
              <w:br/>
            </w:r>
            <w:r>
              <w:rPr>
                <w:rFonts w:ascii="Times New Roman"/>
                <w:b w:val="false"/>
                <w:i w:val="false"/>
                <w:color w:val="000000"/>
                <w:sz w:val="20"/>
              </w:rPr>
              <w:t xml:space="preserve">
Бақыт Тұрлыханұлы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Әкімшілігі Басшысының орынбасары»; </w:t>
            </w:r>
          </w:p>
        </w:tc>
      </w:tr>
    </w:tbl>
    <w:p>
      <w:pPr>
        <w:spacing w:after="0"/>
        <w:ind w:left="0"/>
        <w:jc w:val="both"/>
      </w:pPr>
      <w:r>
        <w:rPr>
          <w:rFonts w:ascii="Times New Roman"/>
          <w:b w:val="false"/>
          <w:i w:val="false"/>
          <w:color w:val="000000"/>
          <w:sz w:val="28"/>
        </w:rPr>
        <w:t>      көрсетілген Кеңестің құрамынан М.Т. Есенбаев шығарылсын;</w:t>
      </w:r>
      <w:r>
        <w:br/>
      </w:r>
      <w:r>
        <w:rPr>
          <w:rFonts w:ascii="Times New Roman"/>
          <w:b w:val="false"/>
          <w:i w:val="false"/>
          <w:color w:val="000000"/>
          <w:sz w:val="28"/>
        </w:rPr>
        <w:t>
      7) «Самұрық-Қазына» ұлттық әл-ауқат қорын басқару жөніндегі кеңес туралы» Қазақстан Республикасы Президентінің 2010 жылғы 6 желтоқсандағы № 1116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 48-құжат):</w:t>
      </w:r>
      <w:r>
        <w:br/>
      </w:r>
      <w:r>
        <w:rPr>
          <w:rFonts w:ascii="Times New Roman"/>
          <w:b w:val="false"/>
          <w:i w:val="false"/>
          <w:color w:val="000000"/>
          <w:sz w:val="28"/>
        </w:rPr>
        <w:t>
      жоғарыда аталған Жарлықпен бекітілген «Самұрық-Қазына» Ұлттық әл-ауқат қорын басқару жөніндегі кеңесінің құрамы (лауазымы бойынша) «Қазақстан Республикасы Президенті Әкімшілігінің Басшысы» деген жолдан кейін мынадай мазмұндағы жолмен толықтырылсын:</w:t>
      </w:r>
      <w:r>
        <w:br/>
      </w:r>
      <w:r>
        <w:rPr>
          <w:rFonts w:ascii="Times New Roman"/>
          <w:b w:val="false"/>
          <w:i w:val="false"/>
          <w:color w:val="000000"/>
          <w:sz w:val="28"/>
        </w:rPr>
        <w:t>
      «Қазақстан Республикасы Премьер-Министрінің орынбасары».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