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3cbf" w14:textId="1ed3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1813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2011 – 2015 жылдарға арналған стратегиялық жоспарын бекіту туралы» Қазақстан Республикасы Үкіметінің 2010 жылғы 31 желтоқсандағы № 1507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ахуалды талдау және қызметтiң тиiстi салаларының (аяларының) даму үрдiстерi»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«Еңбек ресурстарының өсуіне жәрдемдесу»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«Реттелетін қызмет саласының негізгі даму параметрлері»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«Бұдан басқа, 2008 жылдан бастап жұмыс істейтін әйелдер үшін жүктiлiгiне және босануына байланысты табысынан айрылған жағдайға мiндеттi әлеуметтiк сақтандыру енгізілген. Аталған тәуекел басталған кезде, жұмыс істейтін әйел жүктiлiгі және босануы бойынша демалысының барлық айлары үшін 100 % мөлшерінде әлеуметтік төлем алады. Қазақстанда төлемдерді қаржыландыру көзі болып Мемлекеттiк әлеуметтiк сақтандыру қоры белгіленді.</w:t>
      </w:r>
      <w:r>
        <w:br/>
      </w:r>
      <w:r>
        <w:rPr>
          <w:rFonts w:ascii="Times New Roman"/>
          <w:b w:val="false"/>
          <w:i w:val="false"/>
          <w:color w:val="000000"/>
          <w:sz w:val="28"/>
        </w:rPr>
        <w:t>
</w:t>
      </w:r>
      <w:r>
        <w:rPr>
          <w:rFonts w:ascii="Times New Roman"/>
          <w:b w:val="false"/>
          <w:i w:val="false"/>
          <w:color w:val="000000"/>
          <w:sz w:val="28"/>
        </w:rPr>
        <w:t>
      Халықаралық тәжірибеде осыған ұқсас төлемдер басқа елдерде де жүзеге асырылады. Бұл ретте қаржылындыру көздері әр түрлі болуы мүмкін, егер Ресейде Қазақстандағыға ұқсас Әлеуметтiк сақтандыру қоры болса, мысалы Ұлыбританияда бұлар – Үкімет пен жұмыс беруші, Германияда – Медициналық сақтандыру қоры мен жұмыс беруші.»;</w:t>
      </w:r>
      <w:r>
        <w:br/>
      </w:r>
      <w:r>
        <w:rPr>
          <w:rFonts w:ascii="Times New Roman"/>
          <w:b w:val="false"/>
          <w:i w:val="false"/>
          <w:color w:val="000000"/>
          <w:sz w:val="28"/>
        </w:rPr>
        <w:t>
</w:t>
      </w:r>
      <w:r>
        <w:rPr>
          <w:rFonts w:ascii="Times New Roman"/>
          <w:b w:val="false"/>
          <w:i w:val="false"/>
          <w:color w:val="000000"/>
          <w:sz w:val="28"/>
        </w:rPr>
        <w:t>
      «Жұмыспен нәтижелі қамтуға жәрдемдесу»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«Саланы дамытудың негiзгi параметрлерiндегі»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«Қабылданған шаралар жұмыссыздық деңгейінің одан әрі төмендеуіне әкелді. 2010 жылы ол 5,8 %-ды, ағымдағы жылғы бірінші тоқсанда – 5,5 %-ды құрады (ТМД елдері арасында Қазақстан жұмыссыздық деңгейі бойынша Ресейді – 7,5 %, Қырғызстанды – 8,5 %, Арменияны – 7 %, Украинаны – 8% артқа тастап, төртінші орын алады).»;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талдауда»: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«Өз бетінше жұмыспен айналысатын адамдардың үлесін елдер бойынша талдау:</w:t>
      </w:r>
      <w:r>
        <w:br/>
      </w:r>
      <w:r>
        <w:rPr>
          <w:rFonts w:ascii="Times New Roman"/>
          <w:b w:val="false"/>
          <w:i w:val="false"/>
          <w:color w:val="000000"/>
          <w:sz w:val="28"/>
        </w:rPr>
        <w:t>
</w:t>
      </w:r>
      <w:r>
        <w:rPr>
          <w:rFonts w:ascii="Times New Roman"/>
          <w:b w:val="false"/>
          <w:i w:val="false"/>
          <w:color w:val="000000"/>
          <w:sz w:val="28"/>
        </w:rPr>
        <w:t>
      АҚШ-та, Канадада, Норвегияда, Данияда, Швецияда, Францияда –10 %-ға төмендеу;</w:t>
      </w:r>
      <w:r>
        <w:br/>
      </w:r>
      <w:r>
        <w:rPr>
          <w:rFonts w:ascii="Times New Roman"/>
          <w:b w:val="false"/>
          <w:i w:val="false"/>
          <w:color w:val="000000"/>
          <w:sz w:val="28"/>
        </w:rPr>
        <w:t>
</w:t>
      </w:r>
      <w:r>
        <w:rPr>
          <w:rFonts w:ascii="Times New Roman"/>
          <w:b w:val="false"/>
          <w:i w:val="false"/>
          <w:color w:val="000000"/>
          <w:sz w:val="28"/>
        </w:rPr>
        <w:t>
      Австралияда, Германияда, Бельгияда, Ұлыбританияда – 10 %-дан 15%-ға дейін;</w:t>
      </w:r>
      <w:r>
        <w:br/>
      </w:r>
      <w:r>
        <w:rPr>
          <w:rFonts w:ascii="Times New Roman"/>
          <w:b w:val="false"/>
          <w:i w:val="false"/>
          <w:color w:val="000000"/>
          <w:sz w:val="28"/>
        </w:rPr>
        <w:t>
</w:t>
      </w:r>
      <w:r>
        <w:rPr>
          <w:rFonts w:ascii="Times New Roman"/>
          <w:b w:val="false"/>
          <w:i w:val="false"/>
          <w:color w:val="000000"/>
          <w:sz w:val="28"/>
        </w:rPr>
        <w:t>
      Испанияда, Португалияда, Италияда – 15 %-дан 25%-ға дейін;</w:t>
      </w:r>
      <w:r>
        <w:br/>
      </w:r>
      <w:r>
        <w:rPr>
          <w:rFonts w:ascii="Times New Roman"/>
          <w:b w:val="false"/>
          <w:i w:val="false"/>
          <w:color w:val="000000"/>
          <w:sz w:val="28"/>
        </w:rPr>
        <w:t>
</w:t>
      </w:r>
      <w:r>
        <w:rPr>
          <w:rFonts w:ascii="Times New Roman"/>
          <w:b w:val="false"/>
          <w:i w:val="false"/>
          <w:color w:val="000000"/>
          <w:sz w:val="28"/>
        </w:rPr>
        <w:t>
      Мексикада, Грецияда, Түркияда – 25 %-дан астам.»;</w:t>
      </w:r>
      <w:r>
        <w:br/>
      </w:r>
      <w:r>
        <w:rPr>
          <w:rFonts w:ascii="Times New Roman"/>
          <w:b w:val="false"/>
          <w:i w:val="false"/>
          <w:color w:val="000000"/>
          <w:sz w:val="28"/>
        </w:rPr>
        <w:t>
</w:t>
      </w:r>
      <w:r>
        <w:rPr>
          <w:rFonts w:ascii="Times New Roman"/>
          <w:b w:val="false"/>
          <w:i w:val="false"/>
          <w:color w:val="000000"/>
          <w:sz w:val="28"/>
        </w:rPr>
        <w:t>
      «Азаматтардың еңбек құқықтарының іске асырылуын қамтамасыз ету»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проблемаларды талдау»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соңғы жылдарда 1000 қызметкерге шаққанда адам өлімімен аяқталған жазатайым оқиғалардың жиілік коэффициенті шамамен 0,09 құрайды, ол Ресей Федерациясындағы (0,124) ұқсас көрсеткіштерден төмен, сонымен бірге Еуроодақтың Дания (0,03), Швеция (0,03), немесе Норвегия (0,06) сияқты елдердегі тиісті көрсеткіштен көп екенін көрсетеді.»;</w:t>
      </w:r>
      <w:r>
        <w:br/>
      </w:r>
      <w:r>
        <w:rPr>
          <w:rFonts w:ascii="Times New Roman"/>
          <w:b w:val="false"/>
          <w:i w:val="false"/>
          <w:color w:val="000000"/>
          <w:sz w:val="28"/>
        </w:rPr>
        <w:t>
</w:t>
      </w:r>
      <w:r>
        <w:rPr>
          <w:rFonts w:ascii="Times New Roman"/>
          <w:b w:val="false"/>
          <w:i w:val="false"/>
          <w:color w:val="000000"/>
          <w:sz w:val="28"/>
        </w:rPr>
        <w:t>
      «Халықтың әл-ауқатының артуына жәрдемдесу»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«Саланы дамытудың негiзгi параметрлерi» мынадай мазмұндағы он екінші, он үшінші, он төртінші, он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«Әлемдік тәжірибеде зейнетақымен қамсыздандыруды ұйымдастыру өлшемдерінің бірі зейнетақы мөлшерінің еңбек қызметі кезеңінде алатын табыстарға барабарлығы болып табылады.</w:t>
      </w:r>
      <w:r>
        <w:br/>
      </w:r>
      <w:r>
        <w:rPr>
          <w:rFonts w:ascii="Times New Roman"/>
          <w:b w:val="false"/>
          <w:i w:val="false"/>
          <w:color w:val="000000"/>
          <w:sz w:val="28"/>
        </w:rPr>
        <w:t>
</w:t>
      </w:r>
      <w:r>
        <w:rPr>
          <w:rFonts w:ascii="Times New Roman"/>
          <w:b w:val="false"/>
          <w:i w:val="false"/>
          <w:color w:val="000000"/>
          <w:sz w:val="28"/>
        </w:rPr>
        <w:t>
      Зейнетақы төлемдерінің мөлшерін жүйелі арттыру қарт азаматтардың өмір сүру деңгейін жақсартуға және ТМД елдері арасында зейнетақымен қамсыздандырудың ең жоғары деңгейін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2010 жылы базалық және ынтымақты зейнетақы төлемдерінің есебінен жиынтық табысты алмастыру коэффициенті 43,0 %-ды құрады, бұл ХЕҰ ең төменгі нормаларынан асады (40 %-дан кем емес).</w:t>
      </w:r>
      <w:r>
        <w:br/>
      </w:r>
      <w:r>
        <w:rPr>
          <w:rFonts w:ascii="Times New Roman"/>
          <w:b w:val="false"/>
          <w:i w:val="false"/>
          <w:color w:val="000000"/>
          <w:sz w:val="28"/>
        </w:rPr>
        <w:t>
</w:t>
      </w:r>
      <w:r>
        <w:rPr>
          <w:rFonts w:ascii="Times New Roman"/>
          <w:b w:val="false"/>
          <w:i w:val="false"/>
          <w:color w:val="000000"/>
          <w:sz w:val="28"/>
        </w:rPr>
        <w:t>
      Алмастыру коэффициенті еларалық салыстыруда былайша көрініс тапқан:</w:t>
      </w:r>
      <w:r>
        <w:br/>
      </w:r>
      <w:r>
        <w:rPr>
          <w:rFonts w:ascii="Times New Roman"/>
          <w:b w:val="false"/>
          <w:i w:val="false"/>
          <w:color w:val="000000"/>
          <w:sz w:val="28"/>
        </w:rPr>
        <w:t>
</w:t>
      </w:r>
      <w:r>
        <w:rPr>
          <w:rFonts w:ascii="Times New Roman"/>
          <w:b w:val="false"/>
          <w:i w:val="false"/>
          <w:color w:val="000000"/>
          <w:sz w:val="28"/>
        </w:rPr>
        <w:t>
      экономикалық ынтымақтастық және даму ұйымының (ЭЫДҰ) елдері бойынша – орта есеппен 56-57 %, ЕО елдерінде – шамамен 50 %, ЭЫДҰ-ға кіретін қалыптасатын нарықты таңдау бойынша – орта есеппен 52 %, Ресей Федерациясында – 35 %.»;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Негізгі проблемаларды талдауда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«Еңбекақы төлеуде салалық және өңiрлiк саралау сақталуда, бюджет саласы қызметкерлерінің жалақысы оның жалпы алғанда экономика бойынша деңгейінен айтарлықтай артта қалып келеді. Еңбекке ақы төлеудің оның нәтижесіне байланыстылығы бұзылған – жалақының өсу қарқыны еңбек өнімділігінің өсу қарқынынан озық.»;</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«Ең төменгі жалақы стандарттары жетілдірілмеген. Қазіргі уақытта ең төменгі жалақыны айқындаудың әдістемесі жоқ. Заңнамалық деңгейде айлық жалақының ең төменгi мөлшерiн белгілеудің негізі жалпы Қазақстан Республикасы бойынша айқындалатын және инфляцияны ескере отырып, тиiстi қаржы жылына арналған республикалық бюджет туралы заңмен белгіленетін ең төменгі күнкөрiс деңгейі болып табылады. 2011 жыл бойынша ең төменгі жалақының мөлшері бойынша ТМД елдері арасында Қазақстан Ресей, Украина, Әзірбайжан, Беларусиядан кейін 5 орынға ие.»;</w:t>
      </w:r>
      <w:r>
        <w:br/>
      </w:r>
      <w:r>
        <w:rPr>
          <w:rFonts w:ascii="Times New Roman"/>
          <w:b w:val="false"/>
          <w:i w:val="false"/>
          <w:color w:val="000000"/>
          <w:sz w:val="28"/>
        </w:rPr>
        <w:t>
</w:t>
      </w:r>
      <w:r>
        <w:rPr>
          <w:rFonts w:ascii="Times New Roman"/>
          <w:b w:val="false"/>
          <w:i w:val="false"/>
          <w:color w:val="000000"/>
          <w:sz w:val="28"/>
        </w:rPr>
        <w:t>
      мынадай мазмұндағы жетінші,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деректері бойынша 2011 жыл бойынша табысы ең төмен күнкөріс деңгейінен төмен халықтың үлесі 5,3 %-ды (қалалық жерде – 2,4 %-ды, ауылдық жерде – 8,8 %-ды) кұрайды.</w:t>
      </w:r>
      <w:r>
        <w:br/>
      </w:r>
      <w:r>
        <w:rPr>
          <w:rFonts w:ascii="Times New Roman"/>
          <w:b w:val="false"/>
          <w:i w:val="false"/>
          <w:color w:val="000000"/>
          <w:sz w:val="28"/>
        </w:rPr>
        <w:t>
</w:t>
      </w:r>
      <w:r>
        <w:rPr>
          <w:rFonts w:ascii="Times New Roman"/>
          <w:b w:val="false"/>
          <w:i w:val="false"/>
          <w:color w:val="000000"/>
          <w:sz w:val="28"/>
        </w:rPr>
        <w:t>
      Сонымен бірге, табысы ең төменгі күнкөріс деңгейінен төмен халықтың үлесі Беларусияда – 6,1 %, Ресейде – 12,8 %, Украинада – 24,0 % құрайды.»;</w:t>
      </w:r>
      <w:r>
        <w:br/>
      </w:r>
      <w:r>
        <w:rPr>
          <w:rFonts w:ascii="Times New Roman"/>
          <w:b w:val="false"/>
          <w:i w:val="false"/>
          <w:color w:val="000000"/>
          <w:sz w:val="28"/>
        </w:rPr>
        <w:t>
</w:t>
      </w:r>
      <w:r>
        <w:rPr>
          <w:rFonts w:ascii="Times New Roman"/>
          <w:b w:val="false"/>
          <w:i w:val="false"/>
          <w:color w:val="000000"/>
          <w:sz w:val="28"/>
        </w:rPr>
        <w:t>
      «Негiзгi сыртқы және iшкi факторларды бағалауда» үшінші бөліктің 1) тармақшасы алынып тасталсын;</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«Еңбек ресурстарының өсуіне жәрдемдесу» деген 1-стратегиялық бағытта:</w:t>
      </w:r>
      <w:r>
        <w:br/>
      </w:r>
      <w:r>
        <w:rPr>
          <w:rFonts w:ascii="Times New Roman"/>
          <w:b w:val="false"/>
          <w:i w:val="false"/>
          <w:color w:val="000000"/>
          <w:sz w:val="28"/>
        </w:rPr>
        <w:t>
</w:t>
      </w:r>
      <w:r>
        <w:rPr>
          <w:rFonts w:ascii="Times New Roman"/>
          <w:b w:val="false"/>
          <w:i w:val="false"/>
          <w:color w:val="000000"/>
          <w:sz w:val="28"/>
        </w:rPr>
        <w:t>
      «Бала туудың өсуіне ықпал ету» деген 1.1-мақсатта: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 мына:</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273"/>
        <w:gridCol w:w="613"/>
        <w:gridCol w:w="813"/>
        <w:gridCol w:w="813"/>
        <w:gridCol w:w="893"/>
        <w:gridCol w:w="793"/>
        <w:gridCol w:w="813"/>
        <w:gridCol w:w="813"/>
        <w:gridCol w:w="813"/>
      </w:tblGrid>
      <w:tr>
        <w:trPr>
          <w:trHeight w:val="7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қолдау жүйесімен қамтылған балалардың үлес салмағы, оның ішінде</w:t>
            </w:r>
            <w:r>
              <w:br/>
            </w:r>
            <w:r>
              <w:rPr>
                <w:rFonts w:ascii="Times New Roman"/>
                <w:b w:val="false"/>
                <w:i w:val="false"/>
                <w:color w:val="000000"/>
                <w:sz w:val="20"/>
              </w:rPr>
              <w:t>
</w:t>
            </w:r>
            <w:r>
              <w:rPr>
                <w:rFonts w:ascii="Times New Roman"/>
                <w:b w:val="false"/>
                <w:i w:val="false"/>
                <w:color w:val="000000"/>
                <w:sz w:val="20"/>
              </w:rPr>
              <w:t xml:space="preserve">- бір жасқа дейінгі балалар (тиісті жылы туған балалар санына қатысты)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43,4</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(балалардың жалпы санына қатысты)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 жасқа дейінгі баласы бар, МӘСҚ-тан әлеуметтік төлемдер </w:t>
            </w:r>
            <w:r>
              <w:rPr>
                <w:rFonts w:ascii="Times New Roman"/>
                <w:b w:val="false"/>
                <w:i/>
                <w:color w:val="000000"/>
                <w:sz w:val="20"/>
              </w:rPr>
              <w:t xml:space="preserve">(жүктілігі мен босануына байланысты табысынан айрылған жағдайда, бала күтімі бойынша) </w:t>
            </w:r>
            <w:r>
              <w:rPr>
                <w:rFonts w:ascii="Times New Roman"/>
                <w:b w:val="false"/>
                <w:i w:val="false"/>
                <w:color w:val="000000"/>
                <w:sz w:val="20"/>
              </w:rPr>
              <w:t>алатын балалы отбасылардың үлесі (бір жасқа дейінгі балалары бар отбасылар санына қатысты)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bl>
    <w:p>
      <w:pPr>
        <w:spacing w:after="0"/>
        <w:ind w:left="0"/>
        <w:jc w:val="both"/>
      </w:pPr>
      <w:r>
        <w:rPr>
          <w:rFonts w:ascii="Times New Roman"/>
          <w:b w:val="false"/>
          <w:i w:val="false"/>
          <w:color w:val="000000"/>
          <w:sz w:val="28"/>
        </w:rPr>
        <w:t>»</w:t>
      </w:r>
    </w:p>
    <w:bookmarkStart w:name="z43" w:id="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213"/>
        <w:gridCol w:w="713"/>
        <w:gridCol w:w="833"/>
        <w:gridCol w:w="833"/>
        <w:gridCol w:w="833"/>
        <w:gridCol w:w="833"/>
        <w:gridCol w:w="793"/>
        <w:gridCol w:w="833"/>
        <w:gridCol w:w="793"/>
      </w:tblGrid>
      <w:tr>
        <w:trPr>
          <w:trHeight w:val="240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қолдау жүйесімен қамтылған балалардың үлес салмағы:</w:t>
            </w:r>
            <w:r>
              <w:br/>
            </w:r>
            <w:r>
              <w:rPr>
                <w:rFonts w:ascii="Times New Roman"/>
                <w:b w:val="false"/>
                <w:i w:val="false"/>
                <w:color w:val="000000"/>
                <w:sz w:val="20"/>
              </w:rPr>
              <w:t>
</w:t>
            </w:r>
            <w:r>
              <w:rPr>
                <w:rFonts w:ascii="Times New Roman"/>
                <w:b w:val="false"/>
                <w:i w:val="false"/>
                <w:color w:val="000000"/>
                <w:sz w:val="20"/>
              </w:rPr>
              <w:t>1) бір жасқа дейінгі балалар (тиісті жылда туылған балалар санына қатысты),</w:t>
            </w:r>
            <w:r>
              <w:br/>
            </w:r>
            <w:r>
              <w:rPr>
                <w:rFonts w:ascii="Times New Roman"/>
                <w:b w:val="false"/>
                <w:i w:val="false"/>
                <w:color w:val="000000"/>
                <w:sz w:val="20"/>
              </w:rPr>
              <w:t>
</w:t>
            </w:r>
            <w:r>
              <w:rPr>
                <w:rFonts w:ascii="Times New Roman"/>
                <w:b w:val="false"/>
                <w:i w:val="false"/>
                <w:color w:val="000000"/>
                <w:sz w:val="20"/>
              </w:rPr>
              <w:t>оның ішінде МӘСҚ-тан әлеуметтік төлемдермен қамтылған;</w:t>
            </w:r>
            <w:r>
              <w:br/>
            </w:r>
            <w:r>
              <w:rPr>
                <w:rFonts w:ascii="Times New Roman"/>
                <w:b w:val="false"/>
                <w:i w:val="false"/>
                <w:color w:val="000000"/>
                <w:sz w:val="20"/>
              </w:rPr>
              <w:t>
</w:t>
            </w:r>
            <w:r>
              <w:rPr>
                <w:rFonts w:ascii="Times New Roman"/>
                <w:b w:val="false"/>
                <w:i w:val="false"/>
                <w:color w:val="000000"/>
                <w:sz w:val="20"/>
              </w:rPr>
              <w:t xml:space="preserve">2) 18 жасқа дейінгі балалар (балалардың жалпы санына қатысты)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bl>
    <w:p>
      <w:pPr>
        <w:spacing w:after="0"/>
        <w:ind w:left="0"/>
        <w:jc w:val="both"/>
      </w:pPr>
      <w:r>
        <w:rPr>
          <w:rFonts w:ascii="Times New Roman"/>
          <w:b w:val="false"/>
          <w:i w:val="false"/>
          <w:color w:val="000000"/>
          <w:sz w:val="28"/>
        </w:rPr>
        <w:t>»;</w:t>
      </w:r>
    </w:p>
    <w:bookmarkStart w:name="z45" w:id="2"/>
    <w:p>
      <w:pPr>
        <w:spacing w:after="0"/>
        <w:ind w:left="0"/>
        <w:jc w:val="both"/>
      </w:pPr>
      <w:r>
        <w:rPr>
          <w:rFonts w:ascii="Times New Roman"/>
          <w:b w:val="false"/>
          <w:i w:val="false"/>
          <w:color w:val="000000"/>
          <w:sz w:val="28"/>
        </w:rPr>
        <w:t>
      «Жұмыспен нәтижелі қамтуға жәрдемдесу» деген 2-стратегиялық бағытта:</w:t>
      </w:r>
      <w:r>
        <w:br/>
      </w:r>
      <w:r>
        <w:rPr>
          <w:rFonts w:ascii="Times New Roman"/>
          <w:b w:val="false"/>
          <w:i w:val="false"/>
          <w:color w:val="000000"/>
          <w:sz w:val="28"/>
        </w:rPr>
        <w:t>
</w:t>
      </w:r>
      <w:r>
        <w:rPr>
          <w:rFonts w:ascii="Times New Roman"/>
          <w:b w:val="false"/>
          <w:i w:val="false"/>
          <w:color w:val="000000"/>
          <w:sz w:val="28"/>
        </w:rPr>
        <w:t>
      «Халықтың жұмыспен қамтылу деңгейін арттыру» деген 2.1-мақсатта: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 мына:</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7"/>
        <w:gridCol w:w="1209"/>
        <w:gridCol w:w="905"/>
        <w:gridCol w:w="709"/>
        <w:gridCol w:w="709"/>
        <w:gridCol w:w="709"/>
        <w:gridCol w:w="905"/>
        <w:gridCol w:w="710"/>
        <w:gridCol w:w="710"/>
        <w:gridCol w:w="667"/>
      </w:tblGrid>
      <w:tr>
        <w:trPr>
          <w:trHeight w:val="30" w:hRule="atLeast"/>
        </w:trPr>
        <w:tc>
          <w:tcPr>
            <w:tcW w:w="5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«Әйелдердiң жұмыс күшiнде алатын орны» көрсеткiшi бойынша Бәсекеге қабiлеттiлiктiң жаhандық индексiнiң (БЖИ) позициясы: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w:t>
      </w:r>
    </w:p>
    <w:bookmarkStart w:name="z49"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1213"/>
        <w:gridCol w:w="833"/>
        <w:gridCol w:w="653"/>
        <w:gridCol w:w="653"/>
        <w:gridCol w:w="653"/>
        <w:gridCol w:w="653"/>
        <w:gridCol w:w="653"/>
        <w:gridCol w:w="653"/>
        <w:gridCol w:w="61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«Әйелдердiң жұмыс күшiнде алатын орны» көрсеткiшi бойынша Бәсекеге қабiлеттiлiктiң жаhандық индексiнiң (БЖИ) позициясы: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w:t>
      </w:r>
    </w:p>
    <w:bookmarkStart w:name="z51" w:id="4"/>
    <w:p>
      <w:pPr>
        <w:spacing w:after="0"/>
        <w:ind w:left="0"/>
        <w:jc w:val="both"/>
      </w:pPr>
      <w:r>
        <w:rPr>
          <w:rFonts w:ascii="Times New Roman"/>
          <w:b w:val="false"/>
          <w:i w:val="false"/>
          <w:color w:val="000000"/>
          <w:sz w:val="28"/>
        </w:rPr>
        <w:t>
      «Жұмыссыз, өз бетінше жұмыспен айналысушылар мен табысы аз адамдардың белсенділігін арттыру» деген 2.1.2-міндетте: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5"/>
        <w:gridCol w:w="1278"/>
        <w:gridCol w:w="973"/>
        <w:gridCol w:w="494"/>
        <w:gridCol w:w="494"/>
        <w:gridCol w:w="494"/>
        <w:gridCol w:w="712"/>
        <w:gridCol w:w="908"/>
        <w:gridCol w:w="974"/>
        <w:gridCol w:w="1018"/>
      </w:tblGrid>
      <w:tr>
        <w:trPr>
          <w:trHeight w:val="30" w:hRule="atLeast"/>
        </w:trPr>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Бағдарламаның төртінші бағыты шеңберінде іске асырылатын инфрақұрылымдық жобаларға жұмысқа орналастырылған бағдарлама қатысушыларының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w:t>
      </w:r>
    </w:p>
    <w:bookmarkStart w:name="z54" w:id="5"/>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іс-шаралардың 1-тармағы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 - ауылдық елді мекендерді дамыту»;</w:t>
      </w:r>
      <w:r>
        <w:br/>
      </w:r>
      <w:r>
        <w:rPr>
          <w:rFonts w:ascii="Times New Roman"/>
          <w:b w:val="false"/>
          <w:i w:val="false"/>
          <w:color w:val="000000"/>
          <w:sz w:val="28"/>
        </w:rPr>
        <w:t>
</w:t>
      </w:r>
      <w:r>
        <w:rPr>
          <w:rFonts w:ascii="Times New Roman"/>
          <w:b w:val="false"/>
          <w:i w:val="false"/>
          <w:color w:val="000000"/>
          <w:sz w:val="28"/>
        </w:rPr>
        <w:t>
      «Жұмыспен қамтудың өсуіне ықпал ету» деген 2.1.3-міндетте: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906"/>
        <w:gridCol w:w="536"/>
        <w:gridCol w:w="906"/>
        <w:gridCol w:w="906"/>
        <w:gridCol w:w="863"/>
        <w:gridCol w:w="906"/>
        <w:gridCol w:w="907"/>
        <w:gridCol w:w="798"/>
        <w:gridCol w:w="864"/>
      </w:tblGrid>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Жәрдемдесу үшін өтініш берген адамдардың жалпы санынан қарағанда мына адамдардың үлес салмағы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деректер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жұмыс орындарына орналасқан адамдардың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мыналарға жіберілген: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орындарына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Бағдарламаға қатысушылардың жалпы санынан жеке кәсiп құруға микрокредит алған азаматтардың үлесi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w:t>
      </w:r>
    </w:p>
    <w:bookmarkStart w:name="z59" w:id="6"/>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2"/>
        <w:gridCol w:w="904"/>
        <w:gridCol w:w="448"/>
        <w:gridCol w:w="926"/>
        <w:gridCol w:w="904"/>
        <w:gridCol w:w="796"/>
        <w:gridCol w:w="861"/>
        <w:gridCol w:w="862"/>
        <w:gridCol w:w="688"/>
        <w:gridCol w:w="819"/>
      </w:tblGrid>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Жәрдемдесу үшін өтініш берген адамдардың жалпы санына қарағанда мына адамдардың үлес салмағы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орындарына орналасқан адамдардың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мыналарға жіберілген: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орындарына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Бағдарламаға қатысушылардың жалпы санынан жеке кәсiп құруға микрокредит алған азаматтардың үлесi</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w:t>
      </w:r>
    </w:p>
    <w:bookmarkStart w:name="z61" w:id="7"/>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 мына:</w:t>
      </w:r>
      <w:r>
        <w:br/>
      </w:r>
      <w:r>
        <w:rPr>
          <w:rFonts w:ascii="Times New Roman"/>
          <w:b w:val="false"/>
          <w:i w:val="false"/>
          <w:color w:val="000000"/>
          <w:sz w:val="28"/>
        </w:rPr>
        <w:t>
</w:t>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213"/>
        <w:gridCol w:w="1773"/>
        <w:gridCol w:w="1593"/>
        <w:gridCol w:w="1593"/>
        <w:gridCol w:w="135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 жұмыспен қамту туралы </w:t>
            </w:r>
            <w:r>
              <w:rPr>
                <w:rFonts w:ascii="Times New Roman"/>
                <w:b w:val="false"/>
                <w:i w:val="false"/>
                <w:color w:val="000000"/>
                <w:sz w:val="20"/>
              </w:rPr>
              <w:t>заңнаманы</w:t>
            </w:r>
            <w:r>
              <w:rPr>
                <w:rFonts w:ascii="Times New Roman"/>
                <w:b w:val="false"/>
                <w:i w:val="false"/>
                <w:color w:val="000000"/>
                <w:sz w:val="20"/>
              </w:rPr>
              <w:t xml:space="preserve"> еңбекке жарамды жастағы адамдардың белсенділігін арттыру бөлігінде жетілдіру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3" w:id="8"/>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213"/>
        <w:gridCol w:w="1773"/>
        <w:gridCol w:w="1593"/>
        <w:gridCol w:w="1593"/>
        <w:gridCol w:w="135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 жұмыспен қамту туралы </w:t>
            </w:r>
            <w:r>
              <w:rPr>
                <w:rFonts w:ascii="Times New Roman"/>
                <w:b w:val="false"/>
                <w:i w:val="false"/>
                <w:color w:val="000000"/>
                <w:sz w:val="20"/>
              </w:rPr>
              <w:t>заңнаманы</w:t>
            </w:r>
            <w:r>
              <w:rPr>
                <w:rFonts w:ascii="Times New Roman"/>
                <w:b w:val="false"/>
                <w:i w:val="false"/>
                <w:color w:val="000000"/>
                <w:sz w:val="20"/>
              </w:rPr>
              <w:t xml:space="preserve"> еңбекке жарамды жастағы адамдардың белсенділігін арттыру бөлігінде жетілдіру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5" w:id="9"/>
    <w:p>
      <w:pPr>
        <w:spacing w:after="0"/>
        <w:ind w:left="0"/>
        <w:jc w:val="both"/>
      </w:pPr>
      <w:r>
        <w:rPr>
          <w:rFonts w:ascii="Times New Roman"/>
          <w:b w:val="false"/>
          <w:i w:val="false"/>
          <w:color w:val="000000"/>
          <w:sz w:val="28"/>
        </w:rPr>
        <w:t>
      «Азаматтардың еңбек құқықтарының іске асырылуын қамтамасыз ету»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«Еңбек құқықтарын қорғау және еңбек қауіпсіздігі және еңбекті қорғау жағдайын жақсарту» деген 3.1-мақсатта: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 мына:</w:t>
      </w:r>
      <w:r>
        <w:br/>
      </w:r>
      <w:r>
        <w:rPr>
          <w:rFonts w:ascii="Times New Roman"/>
          <w:b w:val="false"/>
          <w:i w:val="false"/>
          <w:color w:val="000000"/>
          <w:sz w:val="28"/>
        </w:rPr>
        <w:t>
</w:t>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1033"/>
        <w:gridCol w:w="833"/>
        <w:gridCol w:w="653"/>
        <w:gridCol w:w="653"/>
        <w:gridCol w:w="653"/>
        <w:gridCol w:w="833"/>
        <w:gridCol w:w="653"/>
        <w:gridCol w:w="653"/>
        <w:gridCol w:w="61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БЖИ-дың: «Қызметкер-жұмыс берушiнiң ара қатынасындағы ынтымақтастық» көрсеткiшi бойынша позициясы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БЖИ-дың: «Жұмыстан босатумен байланысты шығындар» көрсеткiшi бойынша позициясы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БЖИ-дың: «Шешімдерді қабылдаудың айқындылығы» көрсеткiшi бойынша позициясы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w:t>
      </w:r>
    </w:p>
    <w:bookmarkStart w:name="z69" w:id="10"/>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1033"/>
        <w:gridCol w:w="833"/>
        <w:gridCol w:w="653"/>
        <w:gridCol w:w="653"/>
        <w:gridCol w:w="653"/>
        <w:gridCol w:w="833"/>
        <w:gridCol w:w="653"/>
        <w:gridCol w:w="653"/>
        <w:gridCol w:w="61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БЖИ-дың: «Қызметкер-жұмыс берушiнiң ара қатынасындағы ынтымақтастық» көрсеткiшi бойынша позициясы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БЖИ-дың: «Жұмыстан босатумен байланысты шығындар» көрсеткiшi бойынша позициясы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БЖИ-дың: «Шешімдерді қабылдаудың айқындылығы» көрсеткiшi бойынша позициясы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w:t>
      </w:r>
    </w:p>
    <w:bookmarkStart w:name="z71" w:id="11"/>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1033"/>
        <w:gridCol w:w="833"/>
        <w:gridCol w:w="653"/>
        <w:gridCol w:w="653"/>
        <w:gridCol w:w="653"/>
        <w:gridCol w:w="833"/>
        <w:gridCol w:w="653"/>
        <w:gridCol w:w="653"/>
        <w:gridCol w:w="61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БЖИ-дың: «Жұмысқа орналасу шарттарының қатаңдығы» көрсеткiшi бойынша позициясы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p>
      <w:pPr>
        <w:spacing w:after="0"/>
        <w:ind w:left="0"/>
        <w:jc w:val="both"/>
      </w:pPr>
      <w:r>
        <w:rPr>
          <w:rFonts w:ascii="Times New Roman"/>
          <w:b w:val="false"/>
          <w:i w:val="false"/>
          <w:color w:val="000000"/>
          <w:sz w:val="28"/>
        </w:rPr>
        <w:t>»</w:t>
      </w:r>
    </w:p>
    <w:bookmarkStart w:name="z73" w:id="12"/>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«Еңбекті қорғау және еңбек қауіпсіздігін қамтамасыз ету» деген 3.1.1-міндетте: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іс-шараларда мына:</w:t>
      </w:r>
      <w:r>
        <w:br/>
      </w:r>
      <w:r>
        <w:rPr>
          <w:rFonts w:ascii="Times New Roman"/>
          <w:b w:val="false"/>
          <w:i w:val="false"/>
          <w:color w:val="000000"/>
          <w:sz w:val="28"/>
        </w:rPr>
        <w:t>
</w:t>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1213"/>
        <w:gridCol w:w="1213"/>
        <w:gridCol w:w="1033"/>
        <w:gridCol w:w="1213"/>
        <w:gridCol w:w="79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Ұлттық еңбек стандарттарын әзірлеу және халықаралық стандарттарды бейiмдеу. Оларды экономика салаларына енгiзуге жәрдемдесу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77" w:id="1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1213"/>
        <w:gridCol w:w="1213"/>
        <w:gridCol w:w="1033"/>
        <w:gridCol w:w="1213"/>
        <w:gridCol w:w="79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еңбек стандарттарын бейiмдеу. Оларды экономика салаларына енгiзуге жәрдемдесу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79" w:id="14"/>
    <w:p>
      <w:pPr>
        <w:spacing w:after="0"/>
        <w:ind w:left="0"/>
        <w:jc w:val="both"/>
      </w:pPr>
      <w:r>
        <w:rPr>
          <w:rFonts w:ascii="Times New Roman"/>
          <w:b w:val="false"/>
          <w:i w:val="false"/>
          <w:color w:val="000000"/>
          <w:sz w:val="28"/>
        </w:rPr>
        <w:t>
      «Халықтың әл-ауқатының артуына жәрдемдесу» деген 4-стратегиялық бағытта:</w:t>
      </w:r>
      <w:r>
        <w:br/>
      </w:r>
      <w:r>
        <w:rPr>
          <w:rFonts w:ascii="Times New Roman"/>
          <w:b w:val="false"/>
          <w:i w:val="false"/>
          <w:color w:val="000000"/>
          <w:sz w:val="28"/>
        </w:rPr>
        <w:t>
</w:t>
      </w:r>
      <w:r>
        <w:rPr>
          <w:rFonts w:ascii="Times New Roman"/>
          <w:b w:val="false"/>
          <w:i w:val="false"/>
          <w:color w:val="000000"/>
          <w:sz w:val="28"/>
        </w:rPr>
        <w:t>
      «Халықтың өмір сүру деңгейін арттыру» деген 4.1-мақсатта: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 мына:</w:t>
      </w:r>
      <w:r>
        <w:br/>
      </w:r>
      <w:r>
        <w:rPr>
          <w:rFonts w:ascii="Times New Roman"/>
          <w:b w:val="false"/>
          <w:i w:val="false"/>
          <w:color w:val="000000"/>
          <w:sz w:val="28"/>
        </w:rPr>
        <w:t>
</w:t>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493"/>
        <w:gridCol w:w="833"/>
        <w:gridCol w:w="833"/>
        <w:gridCol w:w="833"/>
        <w:gridCol w:w="833"/>
        <w:gridCol w:w="793"/>
        <w:gridCol w:w="833"/>
        <w:gridCol w:w="833"/>
        <w:gridCol w:w="83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Табысы ең төменгі күнкөріс деңгейінен аз халық үлесі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Табысты зейнетақы төлемдерiмен алмастырудың жиынтық коэффициентi, оның ішінде: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қоспағанда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ЖЗ қосқанда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bl>
    <w:p>
      <w:pPr>
        <w:spacing w:after="0"/>
        <w:ind w:left="0"/>
        <w:jc w:val="both"/>
      </w:pPr>
      <w:r>
        <w:rPr>
          <w:rFonts w:ascii="Times New Roman"/>
          <w:b w:val="false"/>
          <w:i w:val="false"/>
          <w:color w:val="000000"/>
          <w:sz w:val="28"/>
        </w:rPr>
        <w:t>»</w:t>
      </w:r>
    </w:p>
    <w:bookmarkStart w:name="z83" w:id="1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493"/>
        <w:gridCol w:w="833"/>
        <w:gridCol w:w="833"/>
        <w:gridCol w:w="833"/>
        <w:gridCol w:w="833"/>
        <w:gridCol w:w="793"/>
        <w:gridCol w:w="833"/>
        <w:gridCol w:w="833"/>
        <w:gridCol w:w="83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Табысы ең төменгі күнкөріс деңгейінен аз халық үлесі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Табысты зейнетақы төлемдерiмен алмастырудың жиынтық коэффициентi, оның ішінде: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қоспағанда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қосқанда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bl>
    <w:p>
      <w:pPr>
        <w:spacing w:after="0"/>
        <w:ind w:left="0"/>
        <w:jc w:val="both"/>
      </w:pPr>
      <w:r>
        <w:rPr>
          <w:rFonts w:ascii="Times New Roman"/>
          <w:b w:val="false"/>
          <w:i w:val="false"/>
          <w:color w:val="000000"/>
          <w:sz w:val="28"/>
        </w:rPr>
        <w:t>»;</w:t>
      </w:r>
    </w:p>
    <w:bookmarkStart w:name="z85" w:id="16"/>
    <w:p>
      <w:pPr>
        <w:spacing w:after="0"/>
        <w:ind w:left="0"/>
        <w:jc w:val="both"/>
      </w:pPr>
      <w:r>
        <w:rPr>
          <w:rFonts w:ascii="Times New Roman"/>
          <w:b w:val="false"/>
          <w:i w:val="false"/>
          <w:color w:val="000000"/>
          <w:sz w:val="28"/>
        </w:rPr>
        <w:t>
      «Жалақының өсуіне ықпал ету» деген 4.1.1-міндетте: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1527"/>
        <w:gridCol w:w="934"/>
        <w:gridCol w:w="934"/>
        <w:gridCol w:w="934"/>
        <w:gridCol w:w="934"/>
        <w:gridCol w:w="935"/>
        <w:gridCol w:w="935"/>
        <w:gridCol w:w="935"/>
        <w:gridCol w:w="935"/>
      </w:tblGrid>
      <w:tr>
        <w:trPr>
          <w:trHeight w:val="345"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Азаматтық қызметшілердің орташа айлық жалақысының жалпы экономикадағы орташа айлық жалақыға арақатынасы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45"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Ең төменгі зейнетақы мөлшерінің;</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МӘЖ орташа мөлшерінің ең төменгі күнкөріс деңгейіне арақатынасы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p>
            <w:pPr>
              <w:spacing w:after="20"/>
              <w:ind w:left="20"/>
              <w:jc w:val="both"/>
            </w:pPr>
            <w:r>
              <w:rPr>
                <w:rFonts w:ascii="Times New Roman"/>
                <w:b w:val="false"/>
                <w:i w:val="false"/>
                <w:color w:val="000000"/>
                <w:sz w:val="20"/>
              </w:rPr>
              <w:t>96,0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p>
            <w:pPr>
              <w:spacing w:after="20"/>
              <w:ind w:left="20"/>
              <w:jc w:val="both"/>
            </w:pPr>
            <w:r>
              <w:rPr>
                <w:rFonts w:ascii="Times New Roman"/>
                <w:b w:val="false"/>
                <w:i w:val="false"/>
                <w:color w:val="000000"/>
                <w:sz w:val="20"/>
              </w:rPr>
              <w:t>97,9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p>
            <w:pPr>
              <w:spacing w:after="20"/>
              <w:ind w:left="20"/>
              <w:jc w:val="both"/>
            </w:pPr>
            <w:r>
              <w:rPr>
                <w:rFonts w:ascii="Times New Roman"/>
                <w:b w:val="false"/>
                <w:i w:val="false"/>
                <w:color w:val="000000"/>
                <w:sz w:val="20"/>
              </w:rPr>
              <w:t>101,2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p>
            <w:pPr>
              <w:spacing w:after="20"/>
              <w:ind w:left="20"/>
              <w:jc w:val="both"/>
            </w:pPr>
            <w:r>
              <w:rPr>
                <w:rFonts w:ascii="Times New Roman"/>
                <w:b w:val="false"/>
                <w:i w:val="false"/>
                <w:color w:val="000000"/>
                <w:sz w:val="20"/>
              </w:rPr>
              <w:t>97,8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p>
            <w:pPr>
              <w:spacing w:after="20"/>
              <w:ind w:left="20"/>
              <w:jc w:val="both"/>
            </w:pPr>
            <w:r>
              <w:rPr>
                <w:rFonts w:ascii="Times New Roman"/>
                <w:b w:val="false"/>
                <w:i w:val="false"/>
                <w:color w:val="000000"/>
                <w:sz w:val="20"/>
              </w:rPr>
              <w:t>99,5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p>
            <w:pPr>
              <w:spacing w:after="20"/>
              <w:ind w:left="20"/>
              <w:jc w:val="both"/>
            </w:pPr>
            <w:r>
              <w:rPr>
                <w:rFonts w:ascii="Times New Roman"/>
                <w:b w:val="false"/>
                <w:i w:val="false"/>
                <w:color w:val="000000"/>
                <w:sz w:val="20"/>
              </w:rPr>
              <w:t>99,1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p>
            <w:pPr>
              <w:spacing w:after="20"/>
              <w:ind w:left="20"/>
              <w:jc w:val="both"/>
            </w:pPr>
            <w:r>
              <w:rPr>
                <w:rFonts w:ascii="Times New Roman"/>
                <w:b w:val="false"/>
                <w:i w:val="false"/>
                <w:color w:val="000000"/>
                <w:sz w:val="20"/>
              </w:rPr>
              <w:t>99,0</w:t>
            </w:r>
          </w:p>
        </w:tc>
      </w:tr>
    </w:tbl>
    <w:p>
      <w:pPr>
        <w:spacing w:after="0"/>
        <w:ind w:left="0"/>
        <w:jc w:val="both"/>
      </w:pPr>
      <w:r>
        <w:rPr>
          <w:rFonts w:ascii="Times New Roman"/>
          <w:b w:val="false"/>
          <w:i w:val="false"/>
          <w:color w:val="000000"/>
          <w:sz w:val="28"/>
        </w:rPr>
        <w:t>»</w:t>
      </w:r>
    </w:p>
    <w:bookmarkStart w:name="z89" w:id="17"/>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1523"/>
        <w:gridCol w:w="747"/>
        <w:gridCol w:w="747"/>
        <w:gridCol w:w="931"/>
        <w:gridCol w:w="1135"/>
        <w:gridCol w:w="1136"/>
        <w:gridCol w:w="932"/>
        <w:gridCol w:w="932"/>
        <w:gridCol w:w="932"/>
      </w:tblGrid>
      <w:tr>
        <w:trPr>
          <w:trHeight w:val="34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Азаматтық қызметшілердің орташа айлық жалақысының жалпы экономикадағы орташа айлық жалақыға арақатынасы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4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Ең төменгі зейнетақы мөлшерінің;</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МӘЖ орташа мөлшерінің ең төменгі күнкөріс деңгейіне арақатынасы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p>
            <w:pPr>
              <w:spacing w:after="20"/>
              <w:ind w:left="20"/>
              <w:jc w:val="both"/>
            </w:pPr>
            <w:r>
              <w:rPr>
                <w:rFonts w:ascii="Times New Roman"/>
                <w:b w:val="false"/>
                <w:i w:val="false"/>
                <w:color w:val="000000"/>
                <w:sz w:val="20"/>
              </w:rPr>
              <w:t>96,0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p>
            <w:pPr>
              <w:spacing w:after="20"/>
              <w:ind w:left="20"/>
              <w:jc w:val="both"/>
            </w:pPr>
            <w:r>
              <w:rPr>
                <w:rFonts w:ascii="Times New Roman"/>
                <w:b w:val="false"/>
                <w:i w:val="false"/>
                <w:color w:val="000000"/>
                <w:sz w:val="20"/>
              </w:rPr>
              <w:t>97,9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p>
            <w:pPr>
              <w:spacing w:after="20"/>
              <w:ind w:left="20"/>
              <w:jc w:val="both"/>
            </w:pPr>
            <w:r>
              <w:rPr>
                <w:rFonts w:ascii="Times New Roman"/>
                <w:b w:val="false"/>
                <w:i w:val="false"/>
                <w:color w:val="000000"/>
                <w:sz w:val="20"/>
              </w:rPr>
              <w:t>101,2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p>
            <w:pPr>
              <w:spacing w:after="20"/>
              <w:ind w:left="20"/>
              <w:jc w:val="both"/>
            </w:pPr>
            <w:r>
              <w:rPr>
                <w:rFonts w:ascii="Times New Roman"/>
                <w:b w:val="false"/>
                <w:i w:val="false"/>
                <w:color w:val="000000"/>
                <w:sz w:val="20"/>
              </w:rPr>
              <w:t>97,8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p>
            <w:pPr>
              <w:spacing w:after="20"/>
              <w:ind w:left="20"/>
              <w:jc w:val="both"/>
            </w:pPr>
            <w:r>
              <w:rPr>
                <w:rFonts w:ascii="Times New Roman"/>
                <w:b w:val="false"/>
                <w:i w:val="false"/>
                <w:color w:val="000000"/>
                <w:sz w:val="20"/>
              </w:rPr>
              <w:t>99,9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p>
            <w:pPr>
              <w:spacing w:after="20"/>
              <w:ind w:left="20"/>
              <w:jc w:val="both"/>
            </w:pPr>
            <w:r>
              <w:rPr>
                <w:rFonts w:ascii="Times New Roman"/>
                <w:b w:val="false"/>
                <w:i w:val="false"/>
                <w:color w:val="000000"/>
                <w:sz w:val="20"/>
              </w:rPr>
              <w:t>99,7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p>
            <w:pPr>
              <w:spacing w:after="20"/>
              <w:ind w:left="20"/>
              <w:jc w:val="both"/>
            </w:pPr>
            <w:r>
              <w:rPr>
                <w:rFonts w:ascii="Times New Roman"/>
                <w:b w:val="false"/>
                <w:i w:val="false"/>
                <w:color w:val="000000"/>
                <w:sz w:val="20"/>
              </w:rPr>
              <w:t>99,2</w:t>
            </w:r>
          </w:p>
        </w:tc>
      </w:tr>
    </w:tbl>
    <w:p>
      <w:pPr>
        <w:spacing w:after="0"/>
        <w:ind w:left="0"/>
        <w:jc w:val="both"/>
      </w:pPr>
      <w:r>
        <w:rPr>
          <w:rFonts w:ascii="Times New Roman"/>
          <w:b w:val="false"/>
          <w:i w:val="false"/>
          <w:color w:val="000000"/>
          <w:sz w:val="28"/>
        </w:rPr>
        <w:t>»;</w:t>
      </w:r>
    </w:p>
    <w:bookmarkStart w:name="z91" w:id="18"/>
    <w:p>
      <w:pPr>
        <w:spacing w:after="0"/>
        <w:ind w:left="0"/>
        <w:jc w:val="both"/>
      </w:pPr>
      <w:r>
        <w:rPr>
          <w:rFonts w:ascii="Times New Roman"/>
          <w:b w:val="false"/>
          <w:i w:val="false"/>
          <w:color w:val="000000"/>
          <w:sz w:val="28"/>
        </w:rPr>
        <w:t>
      тікелей нәтиже көрсеткіштеріне қол жеткізуге арналған іс-шараларда мына:</w:t>
      </w:r>
      <w:r>
        <w:br/>
      </w:r>
      <w:r>
        <w:rPr>
          <w:rFonts w:ascii="Times New Roman"/>
          <w:b w:val="false"/>
          <w:i w:val="false"/>
          <w:color w:val="000000"/>
          <w:sz w:val="28"/>
        </w:rPr>
        <w:t>
</w:t>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973"/>
        <w:gridCol w:w="1773"/>
        <w:gridCol w:w="1593"/>
        <w:gridCol w:w="1593"/>
        <w:gridCol w:w="13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 қызметшілерге еңбекақы төлеудің жаңа үлгісін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қызметшілерге еңбекақы төлеудің жаңа үлгісін енгізу нәтижесін талдау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93" w:id="19"/>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973"/>
        <w:gridCol w:w="1773"/>
        <w:gridCol w:w="1593"/>
        <w:gridCol w:w="1593"/>
        <w:gridCol w:w="13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Азаматтық қызметшілерге еңбекақы төлеудің жаңа үлгісін әзірлеу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Азаматтық қызметшілерге еңбекақы төлеудің жаңа үлгісін енгізу нәтижесін талдау, оны түзету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95" w:id="20"/>
    <w:p>
      <w:pPr>
        <w:spacing w:after="0"/>
        <w:ind w:left="0"/>
        <w:jc w:val="both"/>
      </w:pPr>
      <w:r>
        <w:rPr>
          <w:rFonts w:ascii="Times New Roman"/>
          <w:b w:val="false"/>
          <w:i w:val="false"/>
          <w:color w:val="000000"/>
          <w:sz w:val="28"/>
        </w:rPr>
        <w:t>
      «Әлеуметтік қамсыздандырудың барабарлығын қамтамасыз ету» деген 4.1.2-міндетте: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r>
        <w:br/>
      </w:r>
      <w:r>
        <w:rPr>
          <w:rFonts w:ascii="Times New Roman"/>
          <w:b w:val="false"/>
          <w:i w:val="false"/>
          <w:color w:val="000000"/>
          <w:sz w:val="28"/>
        </w:rPr>
        <w:t>
</w:t>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193"/>
        <w:gridCol w:w="773"/>
        <w:gridCol w:w="1013"/>
        <w:gridCol w:w="1013"/>
        <w:gridCol w:w="1013"/>
        <w:gridCol w:w="1013"/>
        <w:gridCol w:w="1013"/>
        <w:gridCol w:w="1013"/>
        <w:gridCol w:w="101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Мыналардың жиынтық зейнетақыдағы үлес салмағы:</w:t>
            </w:r>
            <w:r>
              <w:br/>
            </w:r>
            <w:r>
              <w:rPr>
                <w:rFonts w:ascii="Times New Roman"/>
                <w:b w:val="false"/>
                <w:i w:val="false"/>
                <w:color w:val="000000"/>
                <w:sz w:val="20"/>
              </w:rPr>
              <w:t>
</w:t>
            </w:r>
            <w:r>
              <w:rPr>
                <w:rFonts w:ascii="Times New Roman"/>
                <w:b w:val="false"/>
                <w:i w:val="false"/>
                <w:color w:val="000000"/>
                <w:sz w:val="20"/>
              </w:rPr>
              <w:t>- базалық зейнетақы төлемi (Орталықтан)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 (Орталықтан)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(ЖЗҚ-дан)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w:t>
      </w:r>
    </w:p>
    <w:bookmarkStart w:name="z98" w:id="21"/>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033"/>
        <w:gridCol w:w="1033"/>
        <w:gridCol w:w="1033"/>
        <w:gridCol w:w="1033"/>
        <w:gridCol w:w="1033"/>
        <w:gridCol w:w="1033"/>
        <w:gridCol w:w="833"/>
        <w:gridCol w:w="833"/>
        <w:gridCol w:w="79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Мыналардың жиынтық зейнетақыдағы үлес салмағы:</w:t>
            </w:r>
            <w:r>
              <w:br/>
            </w:r>
            <w:r>
              <w:rPr>
                <w:rFonts w:ascii="Times New Roman"/>
                <w:b w:val="false"/>
                <w:i w:val="false"/>
                <w:color w:val="000000"/>
                <w:sz w:val="20"/>
              </w:rPr>
              <w:t>
</w:t>
            </w:r>
            <w:r>
              <w:rPr>
                <w:rFonts w:ascii="Times New Roman"/>
                <w:b w:val="false"/>
                <w:i w:val="false"/>
                <w:color w:val="000000"/>
                <w:sz w:val="20"/>
              </w:rPr>
              <w:t>- базалық зейнетақы төлемi (Орталықтан)</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 (Орталықтан)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(ЖЗҚ-дан)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bl>
    <w:p>
      <w:pPr>
        <w:spacing w:after="0"/>
        <w:ind w:left="0"/>
        <w:jc w:val="both"/>
      </w:pPr>
      <w:r>
        <w:rPr>
          <w:rFonts w:ascii="Times New Roman"/>
          <w:b w:val="false"/>
          <w:i w:val="false"/>
          <w:color w:val="000000"/>
          <w:sz w:val="28"/>
        </w:rPr>
        <w:t>»;</w:t>
      </w:r>
    </w:p>
    <w:bookmarkStart w:name="z100" w:id="22"/>
    <w:p>
      <w:pPr>
        <w:spacing w:after="0"/>
        <w:ind w:left="0"/>
        <w:jc w:val="both"/>
      </w:pPr>
      <w:r>
        <w:rPr>
          <w:rFonts w:ascii="Times New Roman"/>
          <w:b w:val="false"/>
          <w:i w:val="false"/>
          <w:color w:val="000000"/>
          <w:sz w:val="28"/>
        </w:rPr>
        <w:t>
      «Халықтың әлеуметтік тұрғыдан осал топтарын әлеуметтік қолдаудың тиімді жүйесін қалыптастыру» деген 5-стратегиялық бағытта:</w:t>
      </w:r>
      <w:r>
        <w:br/>
      </w:r>
      <w:r>
        <w:rPr>
          <w:rFonts w:ascii="Times New Roman"/>
          <w:b w:val="false"/>
          <w:i w:val="false"/>
          <w:color w:val="000000"/>
          <w:sz w:val="28"/>
        </w:rPr>
        <w:t>
</w:t>
      </w:r>
      <w:r>
        <w:rPr>
          <w:rFonts w:ascii="Times New Roman"/>
          <w:b w:val="false"/>
          <w:i w:val="false"/>
          <w:color w:val="000000"/>
          <w:sz w:val="28"/>
        </w:rPr>
        <w:t>
      «Әлеуметтік қолдаудың тиімділігін арттыру» деген 5.1-мақсатта: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 мына:</w:t>
      </w:r>
      <w:r>
        <w:br/>
      </w:r>
      <w:r>
        <w:rPr>
          <w:rFonts w:ascii="Times New Roman"/>
          <w:b w:val="false"/>
          <w:i w:val="false"/>
          <w:color w:val="000000"/>
          <w:sz w:val="28"/>
        </w:rPr>
        <w:t>
</w:t>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1520"/>
        <w:gridCol w:w="746"/>
        <w:gridCol w:w="1133"/>
        <w:gridCol w:w="1133"/>
        <w:gridCol w:w="1134"/>
        <w:gridCol w:w="1134"/>
        <w:gridCol w:w="930"/>
        <w:gridCol w:w="930"/>
        <w:gridCol w:w="931"/>
      </w:tblGrid>
      <w:tr>
        <w:trPr>
          <w:trHeight w:val="34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 көрсетумен қамтылған адамдардың үлесi (оны алуға мұқтаж адамдардың жалпы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bl>
    <w:p>
      <w:pPr>
        <w:spacing w:after="0"/>
        <w:ind w:left="0"/>
        <w:jc w:val="both"/>
      </w:pPr>
      <w:r>
        <w:rPr>
          <w:rFonts w:ascii="Times New Roman"/>
          <w:b w:val="false"/>
          <w:i w:val="false"/>
          <w:color w:val="000000"/>
          <w:sz w:val="28"/>
        </w:rPr>
        <w:t>»</w:t>
      </w:r>
    </w:p>
    <w:bookmarkStart w:name="z104" w:id="2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1131"/>
        <w:gridCol w:w="745"/>
        <w:gridCol w:w="1131"/>
        <w:gridCol w:w="1132"/>
        <w:gridCol w:w="1132"/>
        <w:gridCol w:w="1132"/>
        <w:gridCol w:w="928"/>
        <w:gridCol w:w="1132"/>
        <w:gridCol w:w="747"/>
      </w:tblGrid>
      <w:tr>
        <w:trPr>
          <w:trHeight w:val="345"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 көрсетумен қамтылған адамдардың үлесi (оны алуға мұқтаж адамдардың жалпы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bl>
    <w:p>
      <w:pPr>
        <w:spacing w:after="0"/>
        <w:ind w:left="0"/>
        <w:jc w:val="both"/>
      </w:pPr>
      <w:r>
        <w:rPr>
          <w:rFonts w:ascii="Times New Roman"/>
          <w:b w:val="false"/>
          <w:i w:val="false"/>
          <w:color w:val="000000"/>
          <w:sz w:val="28"/>
        </w:rPr>
        <w:t>»;</w:t>
      </w:r>
    </w:p>
    <w:bookmarkStart w:name="z106" w:id="24"/>
    <w:p>
      <w:pPr>
        <w:spacing w:after="0"/>
        <w:ind w:left="0"/>
        <w:jc w:val="both"/>
      </w:pPr>
      <w:r>
        <w:rPr>
          <w:rFonts w:ascii="Times New Roman"/>
          <w:b w:val="false"/>
          <w:i w:val="false"/>
          <w:color w:val="000000"/>
          <w:sz w:val="28"/>
        </w:rPr>
        <w:t>
      «Арнаулы әлеуметтік қызмет көрсету жүйесін дамыту» деген 5.1.1-міндетте: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r>
        <w:br/>
      </w:r>
      <w:r>
        <w:rPr>
          <w:rFonts w:ascii="Times New Roman"/>
          <w:b w:val="false"/>
          <w:i w:val="false"/>
          <w:color w:val="000000"/>
          <w:sz w:val="28"/>
        </w:rPr>
        <w:t>
</w:t>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9"/>
        <w:gridCol w:w="907"/>
        <w:gridCol w:w="711"/>
        <w:gridCol w:w="907"/>
        <w:gridCol w:w="711"/>
        <w:gridCol w:w="907"/>
        <w:gridCol w:w="712"/>
        <w:gridCol w:w="712"/>
        <w:gridCol w:w="712"/>
        <w:gridCol w:w="712"/>
      </w:tblGrid>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қызметпен қамтылған адамдардың үлесi (жалпы қызмет алушылардың санынан)</w:t>
            </w:r>
            <w:r>
              <w:br/>
            </w:r>
            <w:r>
              <w:rPr>
                <w:rFonts w:ascii="Times New Roman"/>
                <w:b w:val="false"/>
                <w:i w:val="false"/>
                <w:color w:val="000000"/>
                <w:sz w:val="20"/>
              </w:rPr>
              <w:t>
</w:t>
            </w:r>
            <w:r>
              <w:rPr>
                <w:rFonts w:ascii="Times New Roman"/>
                <w:b w:val="false"/>
                <w:i w:val="false"/>
                <w:color w:val="000000"/>
                <w:sz w:val="20"/>
              </w:rPr>
              <w:t>- стационарда</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bl>
    <w:p>
      <w:pPr>
        <w:spacing w:after="0"/>
        <w:ind w:left="0"/>
        <w:jc w:val="both"/>
      </w:pPr>
      <w:r>
        <w:rPr>
          <w:rFonts w:ascii="Times New Roman"/>
          <w:b w:val="false"/>
          <w:i w:val="false"/>
          <w:color w:val="000000"/>
          <w:sz w:val="28"/>
        </w:rPr>
        <w:t>»</w:t>
      </w:r>
    </w:p>
    <w:bookmarkStart w:name="z109" w:id="2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9"/>
        <w:gridCol w:w="909"/>
        <w:gridCol w:w="494"/>
        <w:gridCol w:w="930"/>
        <w:gridCol w:w="865"/>
        <w:gridCol w:w="734"/>
        <w:gridCol w:w="756"/>
        <w:gridCol w:w="691"/>
        <w:gridCol w:w="757"/>
        <w:gridCol w:w="845"/>
      </w:tblGrid>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қызметпен қамтылған адамдардың үлесi (жалпы қызмет алушылардың санынан)</w:t>
            </w:r>
            <w:r>
              <w:br/>
            </w:r>
            <w:r>
              <w:rPr>
                <w:rFonts w:ascii="Times New Roman"/>
                <w:b w:val="false"/>
                <w:i w:val="false"/>
                <w:color w:val="000000"/>
                <w:sz w:val="20"/>
              </w:rPr>
              <w:t>
</w:t>
            </w:r>
            <w:r>
              <w:rPr>
                <w:rFonts w:ascii="Times New Roman"/>
                <w:b w:val="false"/>
                <w:i w:val="false"/>
                <w:color w:val="000000"/>
                <w:sz w:val="20"/>
              </w:rPr>
              <w:t>- стационарда</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30" w:hRule="atLeast"/>
        </w:trPr>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bl>
    <w:p>
      <w:pPr>
        <w:spacing w:after="0"/>
        <w:ind w:left="0"/>
        <w:jc w:val="both"/>
      </w:pPr>
      <w:r>
        <w:rPr>
          <w:rFonts w:ascii="Times New Roman"/>
          <w:b w:val="false"/>
          <w:i w:val="false"/>
          <w:color w:val="000000"/>
          <w:sz w:val="28"/>
        </w:rPr>
        <w:t>»;</w:t>
      </w:r>
    </w:p>
    <w:bookmarkStart w:name="z111" w:id="26"/>
    <w:p>
      <w:pPr>
        <w:spacing w:after="0"/>
        <w:ind w:left="0"/>
        <w:jc w:val="both"/>
      </w:pPr>
      <w:r>
        <w:rPr>
          <w:rFonts w:ascii="Times New Roman"/>
          <w:b w:val="false"/>
          <w:i w:val="false"/>
          <w:color w:val="000000"/>
          <w:sz w:val="28"/>
        </w:rPr>
        <w:t>
      «Мүгедектерді оңалту жүйесін дамыту» деген 5.1.2-міндетте: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көрсеткіштеріне қол жеткізуге арналған іс-шаралар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653"/>
        <w:gridCol w:w="1213"/>
        <w:gridCol w:w="1213"/>
        <w:gridCol w:w="1033"/>
        <w:gridCol w:w="973"/>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Әлеуметтік және көлік инфрақұрылымы объектілерін паспорттауды мониторингілеу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4" w:id="27"/>
    <w:p>
      <w:pPr>
        <w:spacing w:after="0"/>
        <w:ind w:left="0"/>
        <w:jc w:val="both"/>
      </w:pP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 xml:space="preserve"> мына:</w:t>
      </w:r>
      <w:r>
        <w:br/>
      </w:r>
      <w:r>
        <w:rPr>
          <w:rFonts w:ascii="Times New Roman"/>
          <w:b w:val="false"/>
          <w:i w:val="false"/>
          <w:color w:val="000000"/>
          <w:sz w:val="28"/>
        </w:rPr>
        <w:t>
</w:t>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9583"/>
        <w:gridCol w:w="1394"/>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қамсыздандыру</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мемлекеттік қызмет туралы </w:t>
            </w:r>
            <w:r>
              <w:rPr>
                <w:rFonts w:ascii="Times New Roman"/>
                <w:b w:val="false"/>
                <w:i w:val="false"/>
                <w:color w:val="000000"/>
                <w:sz w:val="20"/>
              </w:rPr>
              <w:t>заңнамасын</w:t>
            </w:r>
            <w:r>
              <w:rPr>
                <w:rFonts w:ascii="Times New Roman"/>
                <w:b w:val="false"/>
                <w:i w:val="false"/>
                <w:color w:val="000000"/>
                <w:sz w:val="20"/>
              </w:rPr>
              <w:t xml:space="preserve"> (оның ішінде гендерлік теңдікті) кадрларды іріктеу және орналастыру, қызметтік карьераны басқаруда қатаң сақтау</w:t>
            </w:r>
            <w:r>
              <w:br/>
            </w:r>
            <w:r>
              <w:rPr>
                <w:rFonts w:ascii="Times New Roman"/>
                <w:b w:val="false"/>
                <w:i w:val="false"/>
                <w:color w:val="000000"/>
                <w:sz w:val="20"/>
              </w:rPr>
              <w:t>
</w:t>
            </w:r>
            <w:r>
              <w:rPr>
                <w:rFonts w:ascii="Times New Roman"/>
                <w:b w:val="false"/>
                <w:i w:val="false"/>
                <w:color w:val="000000"/>
                <w:sz w:val="20"/>
              </w:rPr>
              <w:t>2. Еңбек және атқарушылық тәртібін қамтамасыз ету</w:t>
            </w:r>
            <w:r>
              <w:br/>
            </w:r>
            <w:r>
              <w:rPr>
                <w:rFonts w:ascii="Times New Roman"/>
                <w:b w:val="false"/>
                <w:i w:val="false"/>
                <w:color w:val="000000"/>
                <w:sz w:val="20"/>
              </w:rPr>
              <w:t>
</w:t>
            </w:r>
            <w:r>
              <w:rPr>
                <w:rFonts w:ascii="Times New Roman"/>
                <w:b w:val="false"/>
                <w:i w:val="false"/>
                <w:color w:val="000000"/>
                <w:sz w:val="20"/>
              </w:rPr>
              <w:t>3. Кадр әлеуетiн дамыту:</w:t>
            </w:r>
            <w:r>
              <w:br/>
            </w:r>
            <w:r>
              <w:rPr>
                <w:rFonts w:ascii="Times New Roman"/>
                <w:b w:val="false"/>
                <w:i w:val="false"/>
                <w:color w:val="000000"/>
                <w:sz w:val="20"/>
              </w:rPr>
              <w:t>
</w:t>
            </w:r>
            <w:r>
              <w:rPr>
                <w:rFonts w:ascii="Times New Roman"/>
                <w:b w:val="false"/>
                <w:i w:val="false"/>
                <w:color w:val="000000"/>
                <w:sz w:val="20"/>
              </w:rPr>
              <w:t>- мемлекеттiк қызметшiлердi оқыту, бiлiктiлiгiн арттыру және қайта даярлау;</w:t>
            </w:r>
            <w:r>
              <w:br/>
            </w:r>
            <w:r>
              <w:rPr>
                <w:rFonts w:ascii="Times New Roman"/>
                <w:b w:val="false"/>
                <w:i w:val="false"/>
                <w:color w:val="000000"/>
                <w:sz w:val="20"/>
              </w:rPr>
              <w:t>
</w:t>
            </w:r>
            <w:r>
              <w:rPr>
                <w:rFonts w:ascii="Times New Roman"/>
                <w:b w:val="false"/>
                <w:i w:val="false"/>
                <w:color w:val="000000"/>
                <w:sz w:val="20"/>
              </w:rPr>
              <w:t>- аттестациялау барысында персоналды бағалау әдістері және нысандарын жетілдіру;</w:t>
            </w:r>
            <w:r>
              <w:br/>
            </w:r>
            <w:r>
              <w:rPr>
                <w:rFonts w:ascii="Times New Roman"/>
                <w:b w:val="false"/>
                <w:i w:val="false"/>
                <w:color w:val="000000"/>
                <w:sz w:val="20"/>
              </w:rPr>
              <w:t>
</w:t>
            </w:r>
            <w:r>
              <w:rPr>
                <w:rFonts w:ascii="Times New Roman"/>
                <w:b w:val="false"/>
                <w:i w:val="false"/>
                <w:color w:val="000000"/>
                <w:sz w:val="20"/>
              </w:rPr>
              <w:t>- еңбек өнімділігін ынталандыру;</w:t>
            </w:r>
            <w:r>
              <w:br/>
            </w:r>
            <w:r>
              <w:rPr>
                <w:rFonts w:ascii="Times New Roman"/>
                <w:b w:val="false"/>
                <w:i w:val="false"/>
                <w:color w:val="000000"/>
                <w:sz w:val="20"/>
              </w:rPr>
              <w:t>
</w:t>
            </w:r>
            <w:r>
              <w:rPr>
                <w:rFonts w:ascii="Times New Roman"/>
                <w:b w:val="false"/>
                <w:i w:val="false"/>
                <w:color w:val="000000"/>
                <w:sz w:val="20"/>
              </w:rPr>
              <w:t>- кадрларды ротациялау мүмкіндіктерін пайдалану, кадрлар резервін құру, даярлау және пайдалану.</w:t>
            </w:r>
            <w:r>
              <w:br/>
            </w:r>
            <w:r>
              <w:rPr>
                <w:rFonts w:ascii="Times New Roman"/>
                <w:b w:val="false"/>
                <w:i w:val="false"/>
                <w:color w:val="000000"/>
                <w:sz w:val="20"/>
              </w:rPr>
              <w:t>
</w:t>
            </w:r>
            <w:r>
              <w:rPr>
                <w:rFonts w:ascii="Times New Roman"/>
                <w:b w:val="false"/>
                <w:i w:val="false"/>
                <w:color w:val="000000"/>
                <w:sz w:val="20"/>
              </w:rPr>
              <w:t>4. Министрлік бөлімшелері мен Еңбекминіне ведомстволық бағынысты ұйымдардың кадрлық саясатын басқару.</w:t>
            </w:r>
            <w:r>
              <w:br/>
            </w:r>
            <w:r>
              <w:rPr>
                <w:rFonts w:ascii="Times New Roman"/>
                <w:b w:val="false"/>
                <w:i w:val="false"/>
                <w:color w:val="000000"/>
                <w:sz w:val="20"/>
              </w:rPr>
              <w:t>
</w:t>
            </w:r>
            <w:r>
              <w:rPr>
                <w:rFonts w:ascii="Times New Roman"/>
                <w:b w:val="false"/>
                <w:i w:val="false"/>
                <w:color w:val="000000"/>
                <w:sz w:val="20"/>
              </w:rPr>
              <w:t xml:space="preserve">5. «Е-кадр» ақпараттық жүйесін жетілдіру және пайдалану.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 2012 - 2015 жж.</w:t>
            </w:r>
          </w:p>
        </w:tc>
      </w:tr>
    </w:tbl>
    <w:p>
      <w:pPr>
        <w:spacing w:after="0"/>
        <w:ind w:left="0"/>
        <w:jc w:val="both"/>
      </w:pPr>
      <w:r>
        <w:rPr>
          <w:rFonts w:ascii="Times New Roman"/>
          <w:b w:val="false"/>
          <w:i w:val="false"/>
          <w:color w:val="000000"/>
          <w:sz w:val="28"/>
        </w:rPr>
        <w:t>»</w:t>
      </w:r>
    </w:p>
    <w:bookmarkStart w:name="z116" w:id="28"/>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9583"/>
        <w:gridCol w:w="1394"/>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Кадрлық қамсыздандыру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мемлекеттік қызмет туралы </w:t>
            </w:r>
            <w:r>
              <w:rPr>
                <w:rFonts w:ascii="Times New Roman"/>
                <w:b w:val="false"/>
                <w:i w:val="false"/>
                <w:color w:val="000000"/>
                <w:sz w:val="20"/>
              </w:rPr>
              <w:t>заңнамасын</w:t>
            </w:r>
            <w:r>
              <w:rPr>
                <w:rFonts w:ascii="Times New Roman"/>
                <w:b w:val="false"/>
                <w:i w:val="false"/>
                <w:color w:val="000000"/>
                <w:sz w:val="20"/>
              </w:rPr>
              <w:t xml:space="preserve"> (оның ішінде гендерлік теңдік қағидатын) кадрларды іріктеу және орналастыру, қызметтік карьераны басқаруда қатаң сақтау.</w:t>
            </w:r>
            <w:r>
              <w:br/>
            </w:r>
            <w:r>
              <w:rPr>
                <w:rFonts w:ascii="Times New Roman"/>
                <w:b w:val="false"/>
                <w:i w:val="false"/>
                <w:color w:val="000000"/>
                <w:sz w:val="20"/>
              </w:rPr>
              <w:t>
</w:t>
            </w:r>
            <w:r>
              <w:rPr>
                <w:rFonts w:ascii="Times New Roman"/>
                <w:b w:val="false"/>
                <w:i w:val="false"/>
                <w:color w:val="000000"/>
                <w:sz w:val="20"/>
              </w:rPr>
              <w:t>2. Еңбек және орындаушылық тәртіпті қамтамасыз ету.</w:t>
            </w:r>
            <w:r>
              <w:br/>
            </w:r>
            <w:r>
              <w:rPr>
                <w:rFonts w:ascii="Times New Roman"/>
                <w:b w:val="false"/>
                <w:i w:val="false"/>
                <w:color w:val="000000"/>
                <w:sz w:val="20"/>
              </w:rPr>
              <w:t>
</w:t>
            </w:r>
            <w:r>
              <w:rPr>
                <w:rFonts w:ascii="Times New Roman"/>
                <w:b w:val="false"/>
                <w:i w:val="false"/>
                <w:color w:val="000000"/>
                <w:sz w:val="20"/>
              </w:rPr>
              <w:t>3. Кадр әлеуетiн дамыту:</w:t>
            </w:r>
            <w:r>
              <w:br/>
            </w:r>
            <w:r>
              <w:rPr>
                <w:rFonts w:ascii="Times New Roman"/>
                <w:b w:val="false"/>
                <w:i w:val="false"/>
                <w:color w:val="000000"/>
                <w:sz w:val="20"/>
              </w:rPr>
              <w:t>
</w:t>
            </w:r>
            <w:r>
              <w:rPr>
                <w:rFonts w:ascii="Times New Roman"/>
                <w:b w:val="false"/>
                <w:i w:val="false"/>
                <w:color w:val="000000"/>
                <w:sz w:val="20"/>
              </w:rPr>
              <w:t>мемлекеттiк қызметшiлердi оқыту, бiлiктiлiгiн арттыру және қайта даярлау;</w:t>
            </w:r>
            <w:r>
              <w:br/>
            </w:r>
            <w:r>
              <w:rPr>
                <w:rFonts w:ascii="Times New Roman"/>
                <w:b w:val="false"/>
                <w:i w:val="false"/>
                <w:color w:val="000000"/>
                <w:sz w:val="20"/>
              </w:rPr>
              <w:t>
</w:t>
            </w:r>
            <w:r>
              <w:rPr>
                <w:rFonts w:ascii="Times New Roman"/>
                <w:b w:val="false"/>
                <w:i w:val="false"/>
                <w:color w:val="000000"/>
                <w:sz w:val="20"/>
              </w:rPr>
              <w:t>қазақ және шет тілдерін оқу және пайдалану;</w:t>
            </w:r>
            <w:r>
              <w:br/>
            </w:r>
            <w:r>
              <w:rPr>
                <w:rFonts w:ascii="Times New Roman"/>
                <w:b w:val="false"/>
                <w:i w:val="false"/>
                <w:color w:val="000000"/>
                <w:sz w:val="20"/>
              </w:rPr>
              <w:t>
</w:t>
            </w:r>
            <w:r>
              <w:rPr>
                <w:rFonts w:ascii="Times New Roman"/>
                <w:b w:val="false"/>
                <w:i w:val="false"/>
                <w:color w:val="000000"/>
                <w:sz w:val="20"/>
              </w:rPr>
              <w:t>персоналды бағалау әдістері және нысандарын жетілдіру;</w:t>
            </w:r>
            <w:r>
              <w:br/>
            </w:r>
            <w:r>
              <w:rPr>
                <w:rFonts w:ascii="Times New Roman"/>
                <w:b w:val="false"/>
                <w:i w:val="false"/>
                <w:color w:val="000000"/>
                <w:sz w:val="20"/>
              </w:rPr>
              <w:t>
</w:t>
            </w:r>
            <w:r>
              <w:rPr>
                <w:rFonts w:ascii="Times New Roman"/>
                <w:b w:val="false"/>
                <w:i w:val="false"/>
                <w:color w:val="000000"/>
                <w:sz w:val="20"/>
              </w:rPr>
              <w:t>еңбек өнімділігін ынталандыру;</w:t>
            </w:r>
            <w:r>
              <w:br/>
            </w:r>
            <w:r>
              <w:rPr>
                <w:rFonts w:ascii="Times New Roman"/>
                <w:b w:val="false"/>
                <w:i w:val="false"/>
                <w:color w:val="000000"/>
                <w:sz w:val="20"/>
              </w:rPr>
              <w:t>
</w:t>
            </w:r>
            <w:r>
              <w:rPr>
                <w:rFonts w:ascii="Times New Roman"/>
                <w:b w:val="false"/>
                <w:i w:val="false"/>
                <w:color w:val="000000"/>
                <w:sz w:val="20"/>
              </w:rPr>
              <w:t>кадрларды ротациялау мүмкіндіктерін пайдалану, кадрлар резервін құру, даярлау және пайдалану.</w:t>
            </w:r>
            <w:r>
              <w:br/>
            </w:r>
            <w:r>
              <w:rPr>
                <w:rFonts w:ascii="Times New Roman"/>
                <w:b w:val="false"/>
                <w:i w:val="false"/>
                <w:color w:val="000000"/>
                <w:sz w:val="20"/>
              </w:rPr>
              <w:t>
</w:t>
            </w:r>
            <w:r>
              <w:rPr>
                <w:rFonts w:ascii="Times New Roman"/>
                <w:b w:val="false"/>
                <w:i w:val="false"/>
                <w:color w:val="000000"/>
                <w:sz w:val="20"/>
              </w:rPr>
              <w:t>4. Министрлік бөлімшелері мен Еңбекминіне ведомстволық бағынысты ұйымдардың кадрлық саясатын басқару.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 2012 - 2015 жж.</w:t>
            </w:r>
          </w:p>
        </w:tc>
      </w:tr>
    </w:tbl>
    <w:p>
      <w:pPr>
        <w:spacing w:after="0"/>
        <w:ind w:left="0"/>
        <w:jc w:val="both"/>
      </w:pPr>
      <w:r>
        <w:rPr>
          <w:rFonts w:ascii="Times New Roman"/>
          <w:b w:val="false"/>
          <w:i w:val="false"/>
          <w:color w:val="000000"/>
          <w:sz w:val="28"/>
        </w:rPr>
        <w:t>»;</w:t>
      </w:r>
    </w:p>
    <w:bookmarkStart w:name="z118" w:id="29"/>
    <w:p>
      <w:pPr>
        <w:spacing w:after="0"/>
        <w:ind w:left="0"/>
        <w:jc w:val="both"/>
      </w:pPr>
      <w:r>
        <w:rPr>
          <w:rFonts w:ascii="Times New Roman"/>
          <w:b w:val="false"/>
          <w:i w:val="false"/>
          <w:color w:val="000000"/>
          <w:sz w:val="28"/>
        </w:rPr>
        <w:t>
      «Ведомствоаралық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3371"/>
        <w:gridCol w:w="7590"/>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Жұмыссыз, өз бетінше жұмыспен айналысушы және табысы аз адамдардың белсенділігін арттыру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w:t>
            </w:r>
            <w:r>
              <w:rPr>
                <w:rFonts w:ascii="Times New Roman"/>
                <w:b w:val="false"/>
                <w:i w:val="false"/>
                <w:color w:val="000000"/>
                <w:sz w:val="20"/>
              </w:rPr>
              <w:t>ЖАО, ИЖТМ, АШМ, БҒМ, ДСМ, БАМ, ЭДМ, ККМ</w:t>
            </w:r>
            <w:r>
              <w:br/>
            </w:r>
            <w:r>
              <w:rPr>
                <w:rFonts w:ascii="Times New Roman"/>
                <w:b w:val="false"/>
                <w:i w:val="false"/>
                <w:color w:val="000000"/>
                <w:sz w:val="20"/>
              </w:rPr>
              <w:t>
</w:t>
            </w:r>
            <w:r>
              <w:rPr>
                <w:rFonts w:ascii="Times New Roman"/>
                <w:b w:val="false"/>
                <w:i w:val="false"/>
                <w:color w:val="000000"/>
                <w:sz w:val="20"/>
              </w:rPr>
              <w:t>Облыстардың, Астана, Алматы қалаларының әкімері, БҒМ,</w:t>
            </w:r>
            <w:r>
              <w:br/>
            </w:r>
            <w:r>
              <w:rPr>
                <w:rFonts w:ascii="Times New Roman"/>
                <w:b w:val="false"/>
                <w:i w:val="false"/>
                <w:color w:val="000000"/>
                <w:sz w:val="20"/>
              </w:rPr>
              <w:t>
</w:t>
            </w:r>
            <w:r>
              <w:rPr>
                <w:rFonts w:ascii="Times New Roman"/>
                <w:b w:val="false"/>
                <w:i w:val="false"/>
                <w:color w:val="000000"/>
                <w:sz w:val="20"/>
              </w:rPr>
              <w:t>ЭДМ, «Даму» КДҚ» АҚ, Қаржымині, ИЖТМ, АШМ</w:t>
            </w:r>
            <w:r>
              <w:br/>
            </w:r>
            <w:r>
              <w:rPr>
                <w:rFonts w:ascii="Times New Roman"/>
                <w:b w:val="false"/>
                <w:i w:val="false"/>
                <w:color w:val="000000"/>
                <w:sz w:val="20"/>
              </w:rPr>
              <w:t>
</w:t>
            </w:r>
            <w:r>
              <w:rPr>
                <w:rFonts w:ascii="Times New Roman"/>
                <w:b w:val="false"/>
                <w:i w:val="false"/>
                <w:color w:val="000000"/>
                <w:sz w:val="20"/>
              </w:rPr>
              <w:t>Қаржымині, ЭДМ, АШМ;</w:t>
            </w:r>
            <w:r>
              <w:br/>
            </w:r>
            <w:r>
              <w:rPr>
                <w:rFonts w:ascii="Times New Roman"/>
                <w:b w:val="false"/>
                <w:i w:val="false"/>
                <w:color w:val="000000"/>
                <w:sz w:val="20"/>
              </w:rPr>
              <w:t>
</w:t>
            </w:r>
            <w:r>
              <w:rPr>
                <w:rFonts w:ascii="Times New Roman"/>
                <w:b w:val="false"/>
                <w:i w:val="false"/>
                <w:color w:val="000000"/>
                <w:sz w:val="20"/>
              </w:rPr>
              <w:t>«Даму» ҚДҚ» АҚ</w:t>
            </w:r>
            <w:r>
              <w:br/>
            </w:r>
            <w:r>
              <w:rPr>
                <w:rFonts w:ascii="Times New Roman"/>
                <w:b w:val="false"/>
                <w:i w:val="false"/>
                <w:color w:val="000000"/>
                <w:sz w:val="20"/>
              </w:rPr>
              <w:t>
</w:t>
            </w:r>
            <w:r>
              <w:rPr>
                <w:rFonts w:ascii="Times New Roman"/>
                <w:b w:val="false"/>
                <w:i w:val="false"/>
                <w:color w:val="000000"/>
                <w:sz w:val="20"/>
              </w:rPr>
              <w:t>ҚТКШІА, Қаржымині, ЭДМ, облыстардың, Астана, Алматы қалаларының әкімдері</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жұмыспен қамту қызметін жаңғырту.</w:t>
            </w:r>
            <w:r>
              <w:br/>
            </w:r>
            <w:r>
              <w:rPr>
                <w:rFonts w:ascii="Times New Roman"/>
                <w:b w:val="false"/>
                <w:i w:val="false"/>
                <w:color w:val="000000"/>
                <w:sz w:val="20"/>
              </w:rPr>
              <w:t>
</w:t>
            </w:r>
            <w:r>
              <w:rPr>
                <w:rFonts w:ascii="Times New Roman"/>
                <w:b w:val="false"/>
                <w:i w:val="false"/>
                <w:color w:val="000000"/>
                <w:sz w:val="20"/>
              </w:rPr>
              <w:t>«Еңбек нарығы» ААЖ базасында болжамды жұмыс орындарын және ағымдағы бос жұмыстарының жалпыұлттық базасын қалыптастыру.</w:t>
            </w:r>
            <w:r>
              <w:br/>
            </w:r>
            <w:r>
              <w:rPr>
                <w:rFonts w:ascii="Times New Roman"/>
                <w:b w:val="false"/>
                <w:i w:val="false"/>
                <w:color w:val="000000"/>
                <w:sz w:val="20"/>
              </w:rPr>
              <w:t>
</w:t>
            </w:r>
            <w:r>
              <w:rPr>
                <w:rFonts w:ascii="Times New Roman"/>
                <w:b w:val="false"/>
                <w:i w:val="false"/>
                <w:color w:val="000000"/>
                <w:sz w:val="20"/>
              </w:rPr>
              <w:t>Жұмыспен қамту 2020 бағдарламасында көзделген «Өз бетінше жұмыспен айналысушылар, жұмыссыз және табысы аз халықты оқыту және жұмысқа орналастыруға жәрдемдесу» бірінші бағыты аясында бірлескен іс-шараларды іске асыру.</w:t>
            </w:r>
            <w:r>
              <w:br/>
            </w:r>
            <w:r>
              <w:rPr>
                <w:rFonts w:ascii="Times New Roman"/>
                <w:b w:val="false"/>
                <w:i w:val="false"/>
                <w:color w:val="000000"/>
                <w:sz w:val="20"/>
              </w:rPr>
              <w:t>
</w:t>
            </w:r>
            <w:r>
              <w:rPr>
                <w:rFonts w:ascii="Times New Roman"/>
                <w:b w:val="false"/>
                <w:i w:val="false"/>
                <w:color w:val="000000"/>
                <w:sz w:val="20"/>
              </w:rPr>
              <w:t>Жұмыспен қамту 2020 </w:t>
            </w:r>
            <w:r>
              <w:rPr>
                <w:rFonts w:ascii="Times New Roman"/>
                <w:b w:val="false"/>
                <w:i w:val="false"/>
                <w:color w:val="000000"/>
                <w:sz w:val="20"/>
              </w:rPr>
              <w:t>бағдарламасында</w:t>
            </w:r>
            <w:r>
              <w:rPr>
                <w:rFonts w:ascii="Times New Roman"/>
                <w:b w:val="false"/>
                <w:i w:val="false"/>
                <w:color w:val="000000"/>
                <w:sz w:val="20"/>
              </w:rPr>
              <w:t xml:space="preserve"> көзделген «Ауылда кәсіпкерлікті дамытуға жәрдемдесу» екінші бағыты аясында бірлескен іс-шараларды іске асыру.</w:t>
            </w:r>
            <w:r>
              <w:br/>
            </w:r>
            <w:r>
              <w:rPr>
                <w:rFonts w:ascii="Times New Roman"/>
                <w:b w:val="false"/>
                <w:i w:val="false"/>
                <w:color w:val="000000"/>
                <w:sz w:val="20"/>
              </w:rPr>
              <w:t>
</w:t>
            </w:r>
            <w:r>
              <w:rPr>
                <w:rFonts w:ascii="Times New Roman"/>
                <w:b w:val="false"/>
                <w:i w:val="false"/>
                <w:color w:val="000000"/>
                <w:sz w:val="20"/>
              </w:rPr>
              <w:t>Жұмыспен қамту 2020 бағдарламасында көзделген «Еңбек ресурстарының ұтқырлығын арттыру» үшінші бағыты аясында бірлескен іс-шараларды іске асыру.</w:t>
            </w:r>
          </w:p>
        </w:tc>
      </w:tr>
    </w:tbl>
    <w:p>
      <w:pPr>
        <w:spacing w:after="0"/>
        <w:ind w:left="0"/>
        <w:jc w:val="both"/>
      </w:pPr>
      <w:r>
        <w:rPr>
          <w:rFonts w:ascii="Times New Roman"/>
          <w:b w:val="false"/>
          <w:i w:val="false"/>
          <w:color w:val="000000"/>
          <w:sz w:val="28"/>
        </w:rPr>
        <w:t>»</w:t>
      </w:r>
    </w:p>
    <w:bookmarkStart w:name="z121" w:id="30"/>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733"/>
        <w:gridCol w:w="779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Жұмыссыз, өз бетінше жұмыспен айналысушы және табысы аз адамдардың белсенділігін арттыру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r>
              <w:br/>
            </w:r>
            <w:r>
              <w:rPr>
                <w:rFonts w:ascii="Times New Roman"/>
                <w:b w:val="false"/>
                <w:i w:val="false"/>
                <w:color w:val="000000"/>
                <w:sz w:val="20"/>
              </w:rPr>
              <w:t>
</w:t>
            </w:r>
            <w:r>
              <w:rPr>
                <w:rFonts w:ascii="Times New Roman"/>
                <w:b w:val="false"/>
                <w:i w:val="false"/>
                <w:color w:val="000000"/>
                <w:sz w:val="20"/>
              </w:rPr>
              <w:t>ЖАО, ИЖТМ, АШМ, БҒМ, ДСМ, БАМ, ЭДСМ, ККМ</w:t>
            </w:r>
            <w:r>
              <w:br/>
            </w:r>
            <w:r>
              <w:rPr>
                <w:rFonts w:ascii="Times New Roman"/>
                <w:b w:val="false"/>
                <w:i w:val="false"/>
                <w:color w:val="000000"/>
                <w:sz w:val="20"/>
              </w:rPr>
              <w:t>
</w:t>
            </w:r>
            <w:r>
              <w:rPr>
                <w:rFonts w:ascii="Times New Roman"/>
                <w:b w:val="false"/>
                <w:i w:val="false"/>
                <w:color w:val="000000"/>
                <w:sz w:val="20"/>
              </w:rPr>
              <w:t>Облыстардың, Астана, Алматы қалаларының әкімері, БҒМ,</w:t>
            </w:r>
            <w:r>
              <w:br/>
            </w:r>
            <w:r>
              <w:rPr>
                <w:rFonts w:ascii="Times New Roman"/>
                <w:b w:val="false"/>
                <w:i w:val="false"/>
                <w:color w:val="000000"/>
                <w:sz w:val="20"/>
              </w:rPr>
              <w:t>
</w:t>
            </w:r>
            <w:r>
              <w:rPr>
                <w:rFonts w:ascii="Times New Roman"/>
                <w:b w:val="false"/>
                <w:i w:val="false"/>
                <w:color w:val="000000"/>
                <w:sz w:val="20"/>
              </w:rPr>
              <w:t>ЭДСМ, «Даму» КДҚ» АҚ, Қаржымині, ИЖТМ, АШМ</w:t>
            </w:r>
            <w:r>
              <w:br/>
            </w:r>
            <w:r>
              <w:rPr>
                <w:rFonts w:ascii="Times New Roman"/>
                <w:b w:val="false"/>
                <w:i w:val="false"/>
                <w:color w:val="000000"/>
                <w:sz w:val="20"/>
              </w:rPr>
              <w:t>
</w:t>
            </w:r>
            <w:r>
              <w:rPr>
                <w:rFonts w:ascii="Times New Roman"/>
                <w:b w:val="false"/>
                <w:i w:val="false"/>
                <w:color w:val="000000"/>
                <w:sz w:val="20"/>
              </w:rPr>
              <w:t>Қаржымині, ЭДСМ, АШМ;</w:t>
            </w:r>
            <w:r>
              <w:br/>
            </w:r>
            <w:r>
              <w:rPr>
                <w:rFonts w:ascii="Times New Roman"/>
                <w:b w:val="false"/>
                <w:i w:val="false"/>
                <w:color w:val="000000"/>
                <w:sz w:val="20"/>
              </w:rPr>
              <w:t>
</w:t>
            </w:r>
            <w:r>
              <w:rPr>
                <w:rFonts w:ascii="Times New Roman"/>
                <w:b w:val="false"/>
                <w:i w:val="false"/>
                <w:color w:val="000000"/>
                <w:sz w:val="20"/>
              </w:rPr>
              <w:t>«Даму» ҚДҚ» АҚ</w:t>
            </w:r>
            <w:r>
              <w:br/>
            </w:r>
            <w:r>
              <w:rPr>
                <w:rFonts w:ascii="Times New Roman"/>
                <w:b w:val="false"/>
                <w:i w:val="false"/>
                <w:color w:val="000000"/>
                <w:sz w:val="20"/>
              </w:rPr>
              <w:t>
</w:t>
            </w:r>
            <w:r>
              <w:rPr>
                <w:rFonts w:ascii="Times New Roman"/>
                <w:b w:val="false"/>
                <w:i w:val="false"/>
                <w:color w:val="000000"/>
                <w:sz w:val="20"/>
              </w:rPr>
              <w:t>ҚТКШІА, Қаржымині, ЭДСМ, облыстардың, Астана, Алматы қалаларының әкімдері ЭДСМ, Қаржымині, облыс әкімдері</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жұмыспен қамту қызметін жаңғырту.</w:t>
            </w:r>
            <w:r>
              <w:br/>
            </w:r>
            <w:r>
              <w:rPr>
                <w:rFonts w:ascii="Times New Roman"/>
                <w:b w:val="false"/>
                <w:i w:val="false"/>
                <w:color w:val="000000"/>
                <w:sz w:val="20"/>
              </w:rPr>
              <w:t>
</w:t>
            </w:r>
            <w:r>
              <w:rPr>
                <w:rFonts w:ascii="Times New Roman"/>
                <w:b w:val="false"/>
                <w:i w:val="false"/>
                <w:color w:val="000000"/>
                <w:sz w:val="20"/>
              </w:rPr>
              <w:t>«Еңбек нарығы» ААЖ базасында болжамды жұмыс орындарын және ағымдағы бос жұмыстарының жалпыұлттық базасын қалыптастыру.</w:t>
            </w:r>
            <w:r>
              <w:br/>
            </w:r>
            <w:r>
              <w:rPr>
                <w:rFonts w:ascii="Times New Roman"/>
                <w:b w:val="false"/>
                <w:i w:val="false"/>
                <w:color w:val="000000"/>
                <w:sz w:val="20"/>
              </w:rPr>
              <w:t>
</w:t>
            </w:r>
            <w:r>
              <w:rPr>
                <w:rFonts w:ascii="Times New Roman"/>
                <w:b w:val="false"/>
                <w:i w:val="false"/>
                <w:color w:val="000000"/>
                <w:sz w:val="20"/>
              </w:rPr>
              <w:t>Жұмыспен қамту 2020 </w:t>
            </w:r>
            <w:r>
              <w:rPr>
                <w:rFonts w:ascii="Times New Roman"/>
                <w:b w:val="false"/>
                <w:i w:val="false"/>
                <w:color w:val="000000"/>
                <w:sz w:val="20"/>
              </w:rPr>
              <w:t>бағдарламасында</w:t>
            </w:r>
            <w:r>
              <w:rPr>
                <w:rFonts w:ascii="Times New Roman"/>
                <w:b w:val="false"/>
                <w:i w:val="false"/>
                <w:color w:val="000000"/>
                <w:sz w:val="20"/>
              </w:rPr>
              <w:t xml:space="preserve"> көзделген «Өз бетінше жұмыспен айналысушылар, жұмыссыз және табысы аз халықты оқыту және жұмысқа орналастыруға жәрдемдесу» бірінші бағыты аясында бірлескен іс-шараларды іске асыру.</w:t>
            </w:r>
            <w:r>
              <w:br/>
            </w:r>
            <w:r>
              <w:rPr>
                <w:rFonts w:ascii="Times New Roman"/>
                <w:b w:val="false"/>
                <w:i w:val="false"/>
                <w:color w:val="000000"/>
                <w:sz w:val="20"/>
              </w:rPr>
              <w:t>
</w:t>
            </w:r>
            <w:r>
              <w:rPr>
                <w:rFonts w:ascii="Times New Roman"/>
                <w:b w:val="false"/>
                <w:i w:val="false"/>
                <w:color w:val="000000"/>
                <w:sz w:val="20"/>
              </w:rPr>
              <w:t>Жұмыспен қамту 2020 бағдарламасында көзделген «Ауылда кәсіпкерлікті дамытуға жәрдемдесу»</w:t>
            </w:r>
            <w:r>
              <w:rPr>
                <w:rFonts w:ascii="Times New Roman"/>
                <w:b w:val="false"/>
                <w:i w:val="false"/>
                <w:color w:val="000000"/>
                <w:sz w:val="20"/>
              </w:rPr>
              <w:t> </w:t>
            </w:r>
            <w:r>
              <w:rPr>
                <w:rFonts w:ascii="Times New Roman"/>
                <w:b w:val="false"/>
                <w:i w:val="false"/>
                <w:color w:val="000000"/>
                <w:sz w:val="20"/>
              </w:rPr>
              <w:t>екінші бағыты аясында бірлескен іс-шараларды іске асыру.</w:t>
            </w:r>
            <w:r>
              <w:br/>
            </w:r>
            <w:r>
              <w:rPr>
                <w:rFonts w:ascii="Times New Roman"/>
                <w:b w:val="false"/>
                <w:i w:val="false"/>
                <w:color w:val="000000"/>
                <w:sz w:val="20"/>
              </w:rPr>
              <w:t>
</w:t>
            </w:r>
            <w:r>
              <w:rPr>
                <w:rFonts w:ascii="Times New Roman"/>
                <w:b w:val="false"/>
                <w:i w:val="false"/>
                <w:color w:val="000000"/>
                <w:sz w:val="20"/>
              </w:rPr>
              <w:t>Жұмыспен қамту 2020 бағдарламасында көзделген «Еңбек ресурстарының ұтқырлығын арттыру» үшінші бағыты аясында бірлескен іс-шараларды іске асыру.</w:t>
            </w:r>
            <w:r>
              <w:br/>
            </w:r>
            <w:r>
              <w:rPr>
                <w:rFonts w:ascii="Times New Roman"/>
                <w:b w:val="false"/>
                <w:i w:val="false"/>
                <w:color w:val="000000"/>
                <w:sz w:val="20"/>
              </w:rPr>
              <w:t>
</w:t>
            </w:r>
            <w:r>
              <w:rPr>
                <w:rFonts w:ascii="Times New Roman"/>
                <w:b w:val="false"/>
                <w:i w:val="false"/>
                <w:color w:val="000000"/>
                <w:sz w:val="20"/>
              </w:rPr>
              <w:t>Жұмыспен қамту 2020 бағдарламасында «Ауылдық елді мекендерді дамыту» төртінші бағыты аясында бірлескен іс-шараларды іске асыру.</w:t>
            </w:r>
          </w:p>
        </w:tc>
      </w:tr>
    </w:tbl>
    <w:p>
      <w:pPr>
        <w:spacing w:after="0"/>
        <w:ind w:left="0"/>
        <w:jc w:val="both"/>
      </w:pPr>
      <w:r>
        <w:rPr>
          <w:rFonts w:ascii="Times New Roman"/>
          <w:b w:val="false"/>
          <w:i w:val="false"/>
          <w:color w:val="000000"/>
          <w:sz w:val="28"/>
        </w:rPr>
        <w:t>»;</w:t>
      </w:r>
    </w:p>
    <w:bookmarkStart w:name="z123" w:id="31"/>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973"/>
        <w:gridCol w:w="815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5.1.2-міндет. Мүгедектерді оңалту жүйесін дамыту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ДСМ</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ЖАО, ДСМ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ЖАО</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Мүгедектіктің алдын-алу өңірлік жоспарларды іске асыру.</w:t>
            </w:r>
            <w:r>
              <w:br/>
            </w:r>
            <w:r>
              <w:rPr>
                <w:rFonts w:ascii="Times New Roman"/>
                <w:b w:val="false"/>
                <w:i w:val="false"/>
                <w:color w:val="000000"/>
                <w:sz w:val="20"/>
              </w:rPr>
              <w:t>
</w:t>
            </w:r>
            <w:r>
              <w:rPr>
                <w:rFonts w:ascii="Times New Roman"/>
                <w:b w:val="false"/>
                <w:i w:val="false"/>
                <w:color w:val="000000"/>
                <w:sz w:val="20"/>
              </w:rPr>
              <w:t>Мемлекеттік органдардың құзіреті шегінде мүгедекті (кәсіби, медициналық, әлеуметтік бөліктер) оңалтудың жеке бағдарламасын іске асыру.</w:t>
            </w:r>
            <w:r>
              <w:br/>
            </w:r>
            <w:r>
              <w:rPr>
                <w:rFonts w:ascii="Times New Roman"/>
                <w:b w:val="false"/>
                <w:i w:val="false"/>
                <w:color w:val="000000"/>
                <w:sz w:val="20"/>
              </w:rPr>
              <w:t>
</w:t>
            </w:r>
            <w:r>
              <w:rPr>
                <w:rFonts w:ascii="Times New Roman"/>
                <w:b w:val="false"/>
                <w:i w:val="false"/>
                <w:color w:val="000000"/>
                <w:sz w:val="20"/>
              </w:rPr>
              <w:t>Мүгедекті оңалтудың жеке бағдарламасына сәйкес жұмыспен қамту органдарына өтініш білдірген мүгедектерді жұмысқа орналастырумен толық қамту.</w:t>
            </w:r>
          </w:p>
        </w:tc>
      </w:tr>
    </w:tbl>
    <w:p>
      <w:pPr>
        <w:spacing w:after="0"/>
        <w:ind w:left="0"/>
        <w:jc w:val="both"/>
      </w:pPr>
      <w:r>
        <w:rPr>
          <w:rFonts w:ascii="Times New Roman"/>
          <w:b w:val="false"/>
          <w:i w:val="false"/>
          <w:color w:val="000000"/>
          <w:sz w:val="28"/>
        </w:rPr>
        <w:t>»</w:t>
      </w:r>
    </w:p>
    <w:bookmarkStart w:name="z125" w:id="3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153"/>
        <w:gridCol w:w="79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5.1.2-міндет. Мүгедектерді оңалту жүйесін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ЖАО, ДСМ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ЖАО</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қорғау мәселелері жөніндегі үйлестіру кенесінің шеңберінде мүдделі ұйымдардың өзара іс-қимылы.</w:t>
            </w:r>
            <w:r>
              <w:br/>
            </w:r>
            <w:r>
              <w:rPr>
                <w:rFonts w:ascii="Times New Roman"/>
                <w:b w:val="false"/>
                <w:i w:val="false"/>
                <w:color w:val="000000"/>
                <w:sz w:val="20"/>
              </w:rPr>
              <w:t>
</w:t>
            </w:r>
            <w:r>
              <w:rPr>
                <w:rFonts w:ascii="Times New Roman"/>
                <w:b w:val="false"/>
                <w:i w:val="false"/>
                <w:color w:val="000000"/>
                <w:sz w:val="20"/>
              </w:rPr>
              <w:t>Мемлекеттік органдардың құзіреті шегінде мүгедекті (кәсіби, медициналық, әлеуметтік бөліктер) оңалтудың жеке бағдарламасын іске асыру.</w:t>
            </w:r>
            <w:r>
              <w:br/>
            </w:r>
            <w:r>
              <w:rPr>
                <w:rFonts w:ascii="Times New Roman"/>
                <w:b w:val="false"/>
                <w:i w:val="false"/>
                <w:color w:val="000000"/>
                <w:sz w:val="20"/>
              </w:rPr>
              <w:t>
</w:t>
            </w:r>
            <w:r>
              <w:rPr>
                <w:rFonts w:ascii="Times New Roman"/>
                <w:b w:val="false"/>
                <w:i w:val="false"/>
                <w:color w:val="000000"/>
                <w:sz w:val="20"/>
              </w:rPr>
              <w:t>Мүгедекті оңалтудың жеке бағдарламасына сәйкес жұмыспен қамту органдарына өтініш білдірген мүгедектерді жұмысқа орналастырумен толық қамту.</w:t>
            </w:r>
          </w:p>
        </w:tc>
      </w:tr>
    </w:tbl>
    <w:p>
      <w:pPr>
        <w:spacing w:after="0"/>
        <w:ind w:left="0"/>
        <w:jc w:val="both"/>
      </w:pPr>
      <w:r>
        <w:rPr>
          <w:rFonts w:ascii="Times New Roman"/>
          <w:b w:val="false"/>
          <w:i w:val="false"/>
          <w:color w:val="000000"/>
          <w:sz w:val="28"/>
        </w:rPr>
        <w:t>»;</w:t>
      </w:r>
    </w:p>
    <w:bookmarkStart w:name="z127" w:id="33"/>
    <w:p>
      <w:pPr>
        <w:spacing w:after="0"/>
        <w:ind w:left="0"/>
        <w:jc w:val="both"/>
      </w:pPr>
      <w:r>
        <w:rPr>
          <w:rFonts w:ascii="Times New Roman"/>
          <w:b w:val="false"/>
          <w:i w:val="false"/>
          <w:color w:val="000000"/>
          <w:sz w:val="28"/>
        </w:rPr>
        <w:t>
      «Қатерлерді басқару» деген </w:t>
      </w:r>
      <w:r>
        <w:rPr>
          <w:rFonts w:ascii="Times New Roman"/>
          <w:b w:val="false"/>
          <w:i w:val="false"/>
          <w:color w:val="000000"/>
          <w:sz w:val="28"/>
        </w:rPr>
        <w:t>6-бөлімде</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«Жұмыспен нәтижелі қамтуға жәрдемдесу» деген 2-стратегиялық бағытта: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5933"/>
        <w:gridCol w:w="32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құлдырауы салдарынан жұмыс күшіне сұраныстың төмендеуі және жұмыспен қамту құрылымының өзгеруi</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өсуi</w:t>
            </w:r>
            <w:r>
              <w:br/>
            </w:r>
            <w:r>
              <w:rPr>
                <w:rFonts w:ascii="Times New Roman"/>
                <w:b w:val="false"/>
                <w:i w:val="false"/>
                <w:color w:val="000000"/>
                <w:sz w:val="20"/>
              </w:rPr>
              <w:t>
</w:t>
            </w:r>
            <w:r>
              <w:rPr>
                <w:rFonts w:ascii="Times New Roman"/>
                <w:b w:val="false"/>
                <w:i w:val="false"/>
                <w:color w:val="000000"/>
                <w:sz w:val="20"/>
              </w:rPr>
              <w:t>Кәсiпорындарды қайта құрылымдау, банкроттық және тоқтата тұру салдарынан жұмыс күшiнiң босатылуы</w:t>
            </w:r>
            <w:r>
              <w:br/>
            </w:r>
            <w:r>
              <w:rPr>
                <w:rFonts w:ascii="Times New Roman"/>
                <w:b w:val="false"/>
                <w:i w:val="false"/>
                <w:color w:val="000000"/>
                <w:sz w:val="20"/>
              </w:rPr>
              <w:t>
</w:t>
            </w:r>
            <w:r>
              <w:rPr>
                <w:rFonts w:ascii="Times New Roman"/>
                <w:b w:val="false"/>
                <w:i w:val="false"/>
                <w:color w:val="000000"/>
                <w:sz w:val="20"/>
              </w:rPr>
              <w:t>Өңiрлiк еңбек нарықтарындағы сұраныс пен ұсыныстың теңгерiмсiздiгi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сақтау және жұмыспен қамтуға жәрдемдесу жөнiндегi шаралар</w:t>
            </w:r>
          </w:p>
        </w:tc>
      </w:tr>
    </w:tbl>
    <w:p>
      <w:pPr>
        <w:spacing w:after="0"/>
        <w:ind w:left="0"/>
        <w:jc w:val="both"/>
      </w:pPr>
      <w:r>
        <w:rPr>
          <w:rFonts w:ascii="Times New Roman"/>
          <w:b w:val="false"/>
          <w:i w:val="false"/>
          <w:color w:val="000000"/>
          <w:sz w:val="28"/>
        </w:rPr>
        <w:t>»</w:t>
      </w:r>
    </w:p>
    <w:bookmarkStart w:name="z131" w:id="3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5933"/>
        <w:gridCol w:w="38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құлдырауы салдарынан жұмыс күшіне сұраныстың төмендеуі және жұмыспен қамту құрылымының өзгеруi</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өсуi</w:t>
            </w:r>
            <w:r>
              <w:br/>
            </w:r>
            <w:r>
              <w:rPr>
                <w:rFonts w:ascii="Times New Roman"/>
                <w:b w:val="false"/>
                <w:i w:val="false"/>
                <w:color w:val="000000"/>
                <w:sz w:val="20"/>
              </w:rPr>
              <w:t>
</w:t>
            </w:r>
            <w:r>
              <w:rPr>
                <w:rFonts w:ascii="Times New Roman"/>
                <w:b w:val="false"/>
                <w:i w:val="false"/>
                <w:color w:val="000000"/>
                <w:sz w:val="20"/>
              </w:rPr>
              <w:t>Кәсiпорындарды қайта құрылымдау, банкроттық және тоқтата тұру салдарынан жұмыс күшiнiң босатылуы</w:t>
            </w:r>
            <w:r>
              <w:br/>
            </w:r>
            <w:r>
              <w:rPr>
                <w:rFonts w:ascii="Times New Roman"/>
                <w:b w:val="false"/>
                <w:i w:val="false"/>
                <w:color w:val="000000"/>
                <w:sz w:val="20"/>
              </w:rPr>
              <w:t>
</w:t>
            </w:r>
            <w:r>
              <w:rPr>
                <w:rFonts w:ascii="Times New Roman"/>
                <w:b w:val="false"/>
                <w:i w:val="false"/>
                <w:color w:val="000000"/>
                <w:sz w:val="20"/>
              </w:rPr>
              <w:t>Өңiрлiк еңбек нарықтарындағы сұраныс пен ұсыныстың теңгерiмсiздiгi</w:t>
            </w:r>
            <w:r>
              <w:br/>
            </w:r>
            <w:r>
              <w:rPr>
                <w:rFonts w:ascii="Times New Roman"/>
                <w:b w:val="false"/>
                <w:i w:val="false"/>
                <w:color w:val="000000"/>
                <w:sz w:val="20"/>
              </w:rPr>
              <w:t>
</w:t>
            </w:r>
            <w:r>
              <w:rPr>
                <w:rFonts w:ascii="Times New Roman"/>
                <w:b w:val="false"/>
                <w:i w:val="false"/>
                <w:color w:val="000000"/>
                <w:sz w:val="20"/>
              </w:rPr>
              <w:t>Жұмыссыз және өз бетінше жұмыспен айналысатын азаматтардың 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іс-шараларымен аз қамтылуы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сақтау және жұмыспен қамтуға жәрдемдесу жөнiндегi шаралар.</w:t>
            </w:r>
            <w:r>
              <w:br/>
            </w:r>
            <w:r>
              <w:rPr>
                <w:rFonts w:ascii="Times New Roman"/>
                <w:b w:val="false"/>
                <w:i w:val="false"/>
                <w:color w:val="000000"/>
                <w:sz w:val="20"/>
              </w:rPr>
              <w:t>
</w:t>
            </w:r>
            <w:r>
              <w:rPr>
                <w:rFonts w:ascii="Times New Roman"/>
                <w:b w:val="false"/>
                <w:i w:val="false"/>
                <w:color w:val="000000"/>
                <w:sz w:val="20"/>
              </w:rPr>
              <w:t xml:space="preserve">Еңбек нарығындағы сұраныс пен ұсынысты реттеу үшін ЖАО-мен бірлесіп өңірлердің жұмыспен қамту карталарын әзірлеу және іске асыру </w:t>
            </w:r>
          </w:p>
        </w:tc>
      </w:tr>
    </w:tbl>
    <w:p>
      <w:pPr>
        <w:spacing w:after="0"/>
        <w:ind w:left="0"/>
        <w:jc w:val="both"/>
      </w:pPr>
      <w:r>
        <w:rPr>
          <w:rFonts w:ascii="Times New Roman"/>
          <w:b w:val="false"/>
          <w:i w:val="false"/>
          <w:color w:val="000000"/>
          <w:sz w:val="28"/>
        </w:rPr>
        <w:t>»;</w:t>
      </w:r>
    </w:p>
    <w:bookmarkStart w:name="z133" w:id="35"/>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3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35"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1813 қаулысына    </w:t>
      </w:r>
      <w:r>
        <w:br/>
      </w:r>
      <w:r>
        <w:rPr>
          <w:rFonts w:ascii="Times New Roman"/>
          <w:b w:val="false"/>
          <w:i w:val="false"/>
          <w:color w:val="000000"/>
          <w:sz w:val="28"/>
        </w:rPr>
        <w:t xml:space="preserve">
қосымша        </w:t>
      </w:r>
    </w:p>
    <w:bookmarkEnd w:id="36"/>
    <w:bookmarkStart w:name="z136" w:id="37"/>
    <w:p>
      <w:pPr>
        <w:spacing w:after="0"/>
        <w:ind w:left="0"/>
        <w:jc w:val="left"/>
      </w:pPr>
      <w:r>
        <w:rPr>
          <w:rFonts w:ascii="Times New Roman"/>
          <w:b/>
          <w:i w:val="false"/>
          <w:color w:val="000000"/>
        </w:rPr>
        <w:t xml:space="preserve"> 
7. Бюджеттік бағдарламалар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8"/>
        <w:gridCol w:w="726"/>
        <w:gridCol w:w="1017"/>
        <w:gridCol w:w="1162"/>
        <w:gridCol w:w="1017"/>
        <w:gridCol w:w="1017"/>
        <w:gridCol w:w="1018"/>
        <w:gridCol w:w="1163"/>
        <w:gridCol w:w="1019"/>
      </w:tblGrid>
      <w:tr>
        <w:trPr>
          <w:trHeight w:val="43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«Еңбек, халықты жұмыспен қамту, әлеуметтік қорғау саласындағы мемлекеттік саясатты қалыптастыру» </w:t>
            </w:r>
          </w:p>
        </w:tc>
      </w:tr>
      <w:tr>
        <w:trPr>
          <w:trHeight w:val="87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аппаратын және оның аумақтық органдарын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еңбек және әлеуметтік заңнаманың сақталуын мемлекеттік қадағалау; әлеуметтік қызмет көрсету сапасын бақылау; әлеуметтік-еңбек саласында нысаналы және халықаралық бағдарламаларды әзірлеу және іске асыру; әлеуметтік-еңбек саласында бірыңғай ақпараттық қамтамасыз етуді құру; еңбек, халықты жұмыспен қамту, әлеуметтік қорғау саласында өзекті зерттеулер жүргізу </w:t>
            </w:r>
          </w:p>
        </w:tc>
      </w:tr>
      <w:tr>
        <w:trPr>
          <w:trHeight w:val="465" w:hRule="atLeast"/>
        </w:trPr>
        <w:tc>
          <w:tcPr>
            <w:tcW w:w="5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195" w:hRule="atLeast"/>
        </w:trPr>
        <w:tc>
          <w:tcPr>
            <w:tcW w:w="5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12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нәтиженің көрсеткіштері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 стратегиялық құжаттарды (заңдар, қаулылар, мемлекеттік бағдарламалар) әзірлеу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енгізілген өзге де нормативтік құқықтық актілердің саны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БТБА, БА және қызметшілер лауазымдарының біліктілік сипаттамаларының қайта қаралған шағарылымдарының саны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 өткізу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4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Ұжымдық-шарттық қатынастар жүйесімен қамтылған кәсіпорындардың үлесі (ірі және орта кәсіпорындар арасында)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9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мемлекеттік қызметтердің әзірленген стандарттарының саны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ағылшын тілін оқытудан өткен қызметкерлердің саны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94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саласында жүргізілген зерттеулердің және мемлекеттiк әлеуметтiк тапсырыс шеңберiнде қызметтердің саны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нәтиженің көрсеткіштері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тиімді іске асыру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r>
      <w:tr>
        <w:trPr>
          <w:trHeight w:val="13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жүйесінің нормативтік құқықтық базасын жетілдіру, мемлекеттік органдардың жауапкершілігін арттыру, мемлекеттік қызметтердің қолжетімділігін кеңейту және деңгейін, әлеуметтік қамтамасыз ету жүйесі мамандарының біліктілігін арттыру.</w:t>
            </w:r>
            <w:r>
              <w:br/>
            </w:r>
            <w:r>
              <w:rPr>
                <w:rFonts w:ascii="Times New Roman"/>
                <w:b w:val="false"/>
                <w:i w:val="false"/>
                <w:color w:val="000000"/>
                <w:sz w:val="20"/>
              </w:rPr>
              <w:t>
</w:t>
            </w:r>
            <w:r>
              <w:rPr>
                <w:rFonts w:ascii="Times New Roman"/>
                <w:b w:val="false"/>
                <w:i w:val="false"/>
                <w:color w:val="000000"/>
                <w:sz w:val="20"/>
              </w:rPr>
              <w:t>Қазіргі заманауи экономикалық жағдайларға сәйкес кәсіби мемлекеттік қызметтің талаптарына, мемлекеттік қызметкерлердің кәсіби деңгейін арттыру</w:t>
            </w:r>
          </w:p>
        </w:tc>
      </w:tr>
      <w:tr>
        <w:trPr>
          <w:trHeight w:val="39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арналған орташа шығындар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p>
        </w:tc>
      </w:tr>
      <w:tr>
        <w:trPr>
          <w:trHeight w:val="945"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зерттеудің және қызметтердің бір бірлігіне арналған орташа шығындардың көлемі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23 571</w:t>
            </w:r>
          </w:p>
        </w:tc>
      </w:tr>
      <w:tr>
        <w:trPr>
          <w:trHeight w:val="69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2 124 588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2 769 286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2 975 308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3 273 921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3 127 616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881"/>
        <w:gridCol w:w="881"/>
        <w:gridCol w:w="1175"/>
        <w:gridCol w:w="882"/>
        <w:gridCol w:w="1175"/>
        <w:gridCol w:w="1175"/>
        <w:gridCol w:w="1029"/>
        <w:gridCol w:w="1176"/>
        <w:gridCol w:w="1617"/>
      </w:tblGrid>
      <w:tr>
        <w:trPr>
          <w:trHeight w:val="42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«Азаматтардың жекелеген санаттарын әлеуметтік қамсыздандыру» </w:t>
            </w:r>
          </w:p>
        </w:tc>
      </w:tr>
      <w:tr>
        <w:trPr>
          <w:trHeight w:val="13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ынтымақты зейнетақыларды;</w:t>
            </w:r>
            <w:r>
              <w:br/>
            </w:r>
            <w:r>
              <w:rPr>
                <w:rFonts w:ascii="Times New Roman"/>
                <w:b w:val="false"/>
                <w:i w:val="false"/>
                <w:color w:val="000000"/>
                <w:sz w:val="20"/>
              </w:rPr>
              <w:t>
</w:t>
            </w:r>
            <w:r>
              <w:rPr>
                <w:rFonts w:ascii="Times New Roman"/>
                <w:b w:val="false"/>
                <w:i w:val="false"/>
                <w:color w:val="000000"/>
                <w:sz w:val="20"/>
              </w:rPr>
              <w:t>базалық зейнетақы төлемдерін;</w:t>
            </w:r>
            <w:r>
              <w:br/>
            </w:r>
            <w:r>
              <w:rPr>
                <w:rFonts w:ascii="Times New Roman"/>
                <w:b w:val="false"/>
                <w:i w:val="false"/>
                <w:color w:val="000000"/>
                <w:sz w:val="20"/>
              </w:rPr>
              <w:t>
</w:t>
            </w: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 ақыларды;</w:t>
            </w:r>
            <w:r>
              <w:br/>
            </w:r>
            <w:r>
              <w:rPr>
                <w:rFonts w:ascii="Times New Roman"/>
                <w:b w:val="false"/>
                <w:i w:val="false"/>
                <w:color w:val="000000"/>
                <w:sz w:val="20"/>
              </w:rPr>
              <w:t>
</w:t>
            </w:r>
            <w:r>
              <w:rPr>
                <w:rFonts w:ascii="Times New Roman"/>
                <w:b w:val="false"/>
                <w:i w:val="false"/>
                <w:color w:val="000000"/>
                <w:sz w:val="20"/>
              </w:rPr>
              <w:t>жинақтаушы зейнетақы қорларындағы міндетті зейнетақы жарналарын сақтаудың мемлекеттік кепілдемесі жөніндегі міндеттемелерін;</w:t>
            </w:r>
            <w:r>
              <w:br/>
            </w:r>
            <w:r>
              <w:rPr>
                <w:rFonts w:ascii="Times New Roman"/>
                <w:b w:val="false"/>
                <w:i w:val="false"/>
                <w:color w:val="000000"/>
                <w:sz w:val="20"/>
              </w:rPr>
              <w:t>
</w:t>
            </w:r>
            <w:r>
              <w:rPr>
                <w:rFonts w:ascii="Times New Roman"/>
                <w:b w:val="false"/>
                <w:i w:val="false"/>
                <w:color w:val="000000"/>
                <w:sz w:val="20"/>
              </w:rPr>
              <w:t>мүгедектігі бойынша берілетін мемлекеттік базалық жәрдемақы;</w:t>
            </w:r>
            <w:r>
              <w:br/>
            </w:r>
            <w:r>
              <w:rPr>
                <w:rFonts w:ascii="Times New Roman"/>
                <w:b w:val="false"/>
                <w:i w:val="false"/>
                <w:color w:val="000000"/>
                <w:sz w:val="20"/>
              </w:rPr>
              <w:t>
</w:t>
            </w:r>
            <w:r>
              <w:rPr>
                <w:rFonts w:ascii="Times New Roman"/>
                <w:b w:val="false"/>
                <w:i w:val="false"/>
                <w:color w:val="000000"/>
                <w:sz w:val="20"/>
              </w:rPr>
              <w:t>асыраушысынан айрылу жағдайы бойынша берілетін мемлекеттік базалық жәрдемақы;</w:t>
            </w:r>
            <w:r>
              <w:br/>
            </w:r>
            <w:r>
              <w:rPr>
                <w:rFonts w:ascii="Times New Roman"/>
                <w:b w:val="false"/>
                <w:i w:val="false"/>
                <w:color w:val="000000"/>
                <w:sz w:val="20"/>
              </w:rPr>
              <w:t>
</w:t>
            </w:r>
            <w:r>
              <w:rPr>
                <w:rFonts w:ascii="Times New Roman"/>
                <w:b w:val="false"/>
                <w:i w:val="false"/>
                <w:color w:val="000000"/>
                <w:sz w:val="20"/>
              </w:rPr>
              <w:t>жасына байланысты берілетін мемлекеттік базалық жәрдемақы;</w:t>
            </w:r>
            <w:r>
              <w:br/>
            </w:r>
            <w:r>
              <w:rPr>
                <w:rFonts w:ascii="Times New Roman"/>
                <w:b w:val="false"/>
                <w:i w:val="false"/>
                <w:color w:val="000000"/>
                <w:sz w:val="20"/>
              </w:rPr>
              <w:t>
</w:t>
            </w:r>
            <w:r>
              <w:rPr>
                <w:rFonts w:ascii="Times New Roman"/>
                <w:b w:val="false"/>
                <w:i w:val="false"/>
                <w:color w:val="000000"/>
                <w:sz w:val="20"/>
              </w:rPr>
              <w:t>зейнеткерлерді, ҰОС қатысушылары мен мүгедектерін жерлеуге берілетін жәрдемақыларды;</w:t>
            </w:r>
            <w:r>
              <w:br/>
            </w:r>
            <w:r>
              <w:rPr>
                <w:rFonts w:ascii="Times New Roman"/>
                <w:b w:val="false"/>
                <w:i w:val="false"/>
                <w:color w:val="000000"/>
                <w:sz w:val="20"/>
              </w:rPr>
              <w:t>
</w:t>
            </w:r>
            <w:r>
              <w:rPr>
                <w:rFonts w:ascii="Times New Roman"/>
                <w:b w:val="false"/>
                <w:i w:val="false"/>
                <w:color w:val="000000"/>
                <w:sz w:val="20"/>
              </w:rPr>
              <w:t>мемлекеттік әлеуметтік жәрдемақы және мемлекеттік арнаулы жәрдемақы алушыларды жерлеуге берілетін жәрдемақыларды;</w:t>
            </w:r>
            <w:r>
              <w:br/>
            </w:r>
            <w:r>
              <w:rPr>
                <w:rFonts w:ascii="Times New Roman"/>
                <w:b w:val="false"/>
                <w:i w:val="false"/>
                <w:color w:val="000000"/>
                <w:sz w:val="20"/>
              </w:rPr>
              <w:t>
</w:t>
            </w:r>
            <w:r>
              <w:rPr>
                <w:rFonts w:ascii="Times New Roman"/>
                <w:b w:val="false"/>
                <w:i w:val="false"/>
                <w:color w:val="000000"/>
                <w:sz w:val="20"/>
              </w:rPr>
              <w:t>мемлекеттік арнайы жәрдемақыларды төлеу</w:t>
            </w:r>
          </w:p>
        </w:tc>
      </w:tr>
      <w:tr>
        <w:trPr>
          <w:trHeight w:val="30" w:hRule="atLeast"/>
        </w:trPr>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нәтиженің көрсеткіштері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алушылардың орташа жылдық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4 108 518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4 171 943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4 267 876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4 361 859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4 604 233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4 706 533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4 824 149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1 668 900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1 740 041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1 786 209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1 833 228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1 874 894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1 925 997</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1 646 564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1 712 963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1 752 517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1 804 264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1 847 912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1 895 398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зейнетақысына үстеме ақылар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мемлекеттік базалық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432 198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488 765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502 140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512 087</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 бойынша мемлекеттік базалық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180 492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177 651</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мемлекеттік базалық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27 192</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87 792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92 644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және мемлекеттік арнаулы жәрдемақы алушыларды жерлеуге берілетін мемлекеттік базалық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бойынша мемлекеттік арнайы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24 057</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тізім бойынша мемлекеттік арнайы жәрдемақы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мен зейнеткерлік жасқа жеткен мүгедектерге ЕТКД–ден % түрінде базалық зейнетақы төлемін төлеу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зейнетақы мен базалық зейнетақы төлемдерінің, Семей ядролық сынақ полигонындағы ядролық сынақтардың салдарынан зардап шеккен азаматтардың зейнетақысына үстеме ақылардың, мүгедектігі бойынша, асыраушысынан айрылу жағдайы бойынша және жасына байланысты берілетін мемлекеттік базалық жәрдемақылардың, мемлекеттік арнаулы жәрдемақылардың уақтылы төленуін қамтамасыз ету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Жерлеуге берілетін жәрдемақынының өтініш берген және алуға құқылы адамдарға уақтылы төленуін қамтамасыз ету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зейнетақылардың орташа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38 863</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Жалпы аурудан болған мүгедектік бойынша мемлекеттік әлеуметтік жәрдемақылардың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24 705</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17 247</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асыраушысынан айрылу жағдайы бойынша, оның ішінде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1 адам болғанда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15 383</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2 адам болғанда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3 адам болғанда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32 863</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4 адам болғанда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34 961</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5 адам болғанда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36 126</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6 және одан көп адам болғанда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жасына байланысты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 жерлеуге берілетін жәрдемақының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69 370</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мемлекеттік әлеуметтік жәрдемақы және мемлекеттік арнаулы жәрдемақы алатын зейнеткерлерді жерлеуге берілетін жәрдемақының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бойынша мемлекеттік арнайы жәрдемақының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тізім бойынша мемлекеттік арнайы жәрдемақының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15 856</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567 893 813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681 762 604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884 519 880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974 084 479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1 089 192 497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1 199 458 133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1 421 126 535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718"/>
        <w:gridCol w:w="863"/>
        <w:gridCol w:w="1150"/>
        <w:gridCol w:w="1006"/>
        <w:gridCol w:w="1150"/>
        <w:gridCol w:w="1150"/>
        <w:gridCol w:w="1007"/>
        <w:gridCol w:w="1295"/>
        <w:gridCol w:w="1583"/>
      </w:tblGrid>
      <w:tr>
        <w:trPr>
          <w:trHeight w:val="405"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«Арнайы мемлекеттік жәрдемақылар»</w:t>
            </w:r>
          </w:p>
        </w:tc>
      </w:tr>
      <w:tr>
        <w:trPr>
          <w:trHeight w:val="615"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арнайы мемлекеттік жәрдемақыларды төлеу түрінде қосымша материалдық қолдау көрсету</w:t>
            </w:r>
          </w:p>
        </w:tc>
      </w:tr>
      <w:tr>
        <w:trPr>
          <w:trHeight w:val="195" w:hRule="atLeast"/>
        </w:trPr>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 алушылардың жылдық орташа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1 159 680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1 193 638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1 289 572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1 302 796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1 326 979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1 351 445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1 385 339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арнаулы мемлекеттік жәрдемақылардың уақытында төленуін қамтамасыз ету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 мөлшерінің ЕТКД азық-түлік емес бөлігінің мөлшеріне ара қатынасы: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2-топтағы мүгедектер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3-топтағы мүгедектер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алқамен» және «Күміс алқамен» марапатталған көп балалы аналар және көп балалы отбасылар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72 398 846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75 692 717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81 997 316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89 479 886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98 965 309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783"/>
        <w:gridCol w:w="1253"/>
        <w:gridCol w:w="1073"/>
        <w:gridCol w:w="1033"/>
        <w:gridCol w:w="933"/>
        <w:gridCol w:w="953"/>
        <w:gridCol w:w="933"/>
        <w:gridCol w:w="1113"/>
        <w:gridCol w:w="1013"/>
      </w:tblGrid>
      <w:tr>
        <w:trPr>
          <w:trHeight w:val="55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«Азаматтардың жекелеген санаттарына төленетін біржолғы мемлекеттік ақшалай өтемақылар»</w:t>
            </w:r>
          </w:p>
        </w:tc>
      </w:tr>
      <w:tr>
        <w:trPr>
          <w:trHeight w:val="100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шеккендерге;</w:t>
            </w:r>
            <w:r>
              <w:br/>
            </w:r>
            <w:r>
              <w:rPr>
                <w:rFonts w:ascii="Times New Roman"/>
                <w:b w:val="false"/>
                <w:i w:val="false"/>
                <w:color w:val="000000"/>
                <w:sz w:val="20"/>
              </w:rPr>
              <w:t>
</w:t>
            </w:r>
            <w:r>
              <w:rPr>
                <w:rFonts w:ascii="Times New Roman"/>
                <w:b w:val="false"/>
                <w:i w:val="false"/>
                <w:color w:val="000000"/>
                <w:sz w:val="20"/>
              </w:rPr>
              <w:t>жаппай саяси қуғын-сүргіннің құрбандары болып танылған ақталған азаматтарына мемлекеттің біржолғы мемлекеттік ақшалай өтемақы төлеу бойынша өткен жылдар міндеттемелерін орындауы</w:t>
            </w:r>
          </w:p>
        </w:tc>
      </w:tr>
      <w:tr>
        <w:trPr>
          <w:trHeight w:val="405"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азаматтардың орташа жылдық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СЯСП ядролық сынақ салдарынан зардап шеккендердің қатарынан өтініш берген азаматтарға өтемақы төлеу жөніндегі берешекті өтеу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саяси қуғын-сүргін құрбандарының қатарынан өтініш берген азаматтарға келтірілген материалдық және моральдық залалды өтеу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ядролық полигонындағы ядролық сынақтар салдарынан зардап шеккендерге біржолғы мемлекеттік ақшалай өтемақының орташа мөлшері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18 078</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жаппай саяси қуғын-сүргін құрбандарына берілетін біржолғы ақшалай өтемақының орташа мөлшері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1321"/>
        <w:gridCol w:w="924"/>
        <w:gridCol w:w="1057"/>
        <w:gridCol w:w="924"/>
        <w:gridCol w:w="1189"/>
        <w:gridCol w:w="1057"/>
        <w:gridCol w:w="1189"/>
        <w:gridCol w:w="792"/>
        <w:gridCol w:w="1057"/>
      </w:tblGrid>
      <w:tr>
        <w:trPr>
          <w:trHeight w:val="42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«Балалы отбасыларға берілетін мемлекеттік жәрдемақылар»</w:t>
            </w:r>
          </w:p>
        </w:tc>
      </w:tr>
      <w:tr>
        <w:trPr>
          <w:trHeight w:val="112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r>
              <w:br/>
            </w:r>
            <w:r>
              <w:rPr>
                <w:rFonts w:ascii="Times New Roman"/>
                <w:b w:val="false"/>
                <w:i w:val="false"/>
                <w:color w:val="000000"/>
                <w:sz w:val="20"/>
              </w:rPr>
              <w:t>
</w:t>
            </w:r>
            <w:r>
              <w:rPr>
                <w:rFonts w:ascii="Times New Roman"/>
                <w:b w:val="false"/>
                <w:i w:val="false"/>
                <w:color w:val="000000"/>
                <w:sz w:val="20"/>
              </w:rPr>
              <w:t>1) бала тууына байланысты біржолғы жәрдемақы</w:t>
            </w:r>
            <w:r>
              <w:br/>
            </w:r>
            <w:r>
              <w:rPr>
                <w:rFonts w:ascii="Times New Roman"/>
                <w:b w:val="false"/>
                <w:i w:val="false"/>
                <w:color w:val="000000"/>
                <w:sz w:val="20"/>
              </w:rPr>
              <w:t>
</w:t>
            </w:r>
            <w:r>
              <w:rPr>
                <w:rFonts w:ascii="Times New Roman"/>
                <w:b w:val="false"/>
                <w:i w:val="false"/>
                <w:color w:val="000000"/>
                <w:sz w:val="20"/>
              </w:rPr>
              <w:t>2) бір жасқа дейінгі баланың күтімі бойынша жәрдемақы</w:t>
            </w:r>
            <w:r>
              <w:br/>
            </w:r>
            <w:r>
              <w:rPr>
                <w:rFonts w:ascii="Times New Roman"/>
                <w:b w:val="false"/>
                <w:i w:val="false"/>
                <w:color w:val="000000"/>
                <w:sz w:val="20"/>
              </w:rPr>
              <w:t>
</w:t>
            </w:r>
            <w:r>
              <w:rPr>
                <w:rFonts w:ascii="Times New Roman"/>
                <w:b w:val="false"/>
                <w:i w:val="false"/>
                <w:color w:val="000000"/>
                <w:sz w:val="20"/>
              </w:rPr>
              <w:t>3) мүгедек балаларды тәрбиелеп отырған ата-аналарға, қамқоршыларға жәрдемақы түрінде</w:t>
            </w:r>
          </w:p>
        </w:tc>
      </w:tr>
      <w:tr>
        <w:trPr>
          <w:trHeight w:val="15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p>
            <w:pPr>
              <w:spacing w:after="20"/>
              <w:ind w:left="20"/>
              <w:jc w:val="both"/>
            </w:pPr>
            <w:r>
              <w:rPr>
                <w:rFonts w:ascii="Times New Roman"/>
                <w:b w:val="false"/>
                <w:i w:val="false"/>
                <w:color w:val="000000"/>
                <w:sz w:val="20"/>
              </w:rPr>
              <w:t>жыл</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жәрдемақы алушылардың орташа жылдық саны: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497 733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498 699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600 779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353 387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366 298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380 477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382 130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жасқа толғанға дейін баланың күтімі бойынша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130 577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144 676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148 653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 тәрбиелеп отырған ата-аналар, қамқоршылар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59 733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тууға байланысты, бір жасқа толғанға дейін баланың күтімі бойынша, мүгедек балаларды тәрбиелеп отырған ата-аналарға, қамқоршыларға тағайындалған мемлекеттік жәрдемақының уақтылы төленуін қамтамасыз ету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 тууға байланысты біржолғы жәрдемақы мөлшері: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отбасыдағы 1,2,3- балаға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және одан көп балаға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Баланың күтімі бойынша жәрдемақының орташа мөлшері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 бала тәрбиелеп отырған ата-аналарға, қамқоршыларға берілетін жәрдемақының мөлшері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43 212 412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55 211 568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57 383 792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64 807 945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69 686 106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76 421 862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186"/>
        <w:gridCol w:w="889"/>
        <w:gridCol w:w="1038"/>
        <w:gridCol w:w="1335"/>
        <w:gridCol w:w="1187"/>
        <w:gridCol w:w="1187"/>
        <w:gridCol w:w="1336"/>
        <w:gridCol w:w="1039"/>
        <w:gridCol w:w="1039"/>
      </w:tblGrid>
      <w:tr>
        <w:trPr>
          <w:trHeight w:val="43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«Оралмандарға әлеуметтік көмек көрсету»</w:t>
            </w:r>
          </w:p>
        </w:tc>
      </w:tr>
      <w:tr>
        <w:trPr>
          <w:trHeight w:val="70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отбасыларға біржолғы жәрдемақы төлеу, тұрақты тұрғылықты жеріне бару және мүлкін (оның ішінде малын да) жеткізу шығындарын өтеу, тұрғын үй алу үшін қаражат бөлу</w:t>
            </w:r>
          </w:p>
        </w:tc>
      </w:tr>
      <w:tr>
        <w:trPr>
          <w:trHeight w:val="315"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жәрдемақыларды және өтемақыларды төлеуге өтініш берген оралмандардың саны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оралмандардың және олардың отбасы мүшелерінің біржолғы жәрдемақылар мен өтемақылар төлемдерімен толық қамтылуы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отбасыларға берілетін біржолғы жәрдемақының орташа мөлшері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170 151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202 241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12 428 880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8 227 123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5 325 816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632"/>
        <w:gridCol w:w="889"/>
        <w:gridCol w:w="1038"/>
        <w:gridCol w:w="1038"/>
        <w:gridCol w:w="1335"/>
        <w:gridCol w:w="1187"/>
        <w:gridCol w:w="1336"/>
        <w:gridCol w:w="1187"/>
        <w:gridCol w:w="1040"/>
      </w:tblGrid>
      <w:tr>
        <w:trPr>
          <w:trHeight w:val="4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40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еңбек нарығы саласында ғылыми-зерттеу жұмыстарын жүргізу</w:t>
            </w:r>
          </w:p>
        </w:tc>
      </w:tr>
      <w:tr>
        <w:trPr>
          <w:trHeight w:val="705" w:hRule="atLeast"/>
        </w:trPr>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тақырыптық тапсырмаларының саны, оның ішінде: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қауіпсіздігі, еңбек жағдайларына ықпал етуді басқару мен әдістері және кәсіпкерлік тәуекелдер саласында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экономикасының әр түрлі салаларындағы өндірістік жарақаттылықтардан және кәсіби аурулардан экономикалық есептер (нормативтер) әзірлеу саласында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нәтижелері енгізілген кәсіпорындардың саны, оның ішінде салалар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өнеркәсібі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және пластик бұйымдары, керамика, фарфор және фаянс бұйымдары өндірісі және шыны өндірісі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өнеркәсібі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және құрал жасау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саласы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қамтамасыз ету (әзірленген әдістемелік ұсынымдар, әдістемелер, стандарттар, нормативтер және нормалар)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Қанағаттандырылмаған, зиянды еңбек жағдайларында жұмыс істейтін қызметкерлер үлесінің төмендеуі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жұмыстарының бір тақырыптық тапсырмасы құнының орташа мөлшері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88 679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1631"/>
        <w:gridCol w:w="951"/>
        <w:gridCol w:w="1632"/>
        <w:gridCol w:w="324"/>
        <w:gridCol w:w="407"/>
        <w:gridCol w:w="1359"/>
        <w:gridCol w:w="1088"/>
        <w:gridCol w:w="1224"/>
        <w:gridCol w:w="1088"/>
        <w:gridCol w:w="953"/>
      </w:tblGrid>
      <w:tr>
        <w:trPr>
          <w:trHeight w:val="69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«Жұмыспен қамту және кедейлік базасы бойынша ақпараттық-талдамалық қамтамасыз ету жөніндегі қызметтер»</w:t>
            </w:r>
          </w:p>
        </w:tc>
      </w:tr>
      <w:tr>
        <w:trPr>
          <w:trHeight w:val="495"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мәселелері жөніндегі жалпы республикалық дерекқорды қалыптастыру, жүргізу және кедейлік жөніндегі ақпаратты өңдеу </w:t>
            </w:r>
          </w:p>
        </w:tc>
      </w:tr>
      <w:tr>
        <w:trPr>
          <w:trHeight w:val="57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саны, оның ішінде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базасы бойынша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базасы бойынша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ақпарат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есептілікті уақтылы ұсыну және жүктелген функцияларды орындау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бір бірлігінің орташа мөлшері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139"/>
        <w:gridCol w:w="1872"/>
        <w:gridCol w:w="1203"/>
        <w:gridCol w:w="535"/>
        <w:gridCol w:w="668"/>
        <w:gridCol w:w="1070"/>
        <w:gridCol w:w="1203"/>
        <w:gridCol w:w="1203"/>
        <w:gridCol w:w="1203"/>
        <w:gridCol w:w="936"/>
      </w:tblGrid>
      <w:tr>
        <w:trPr>
          <w:trHeight w:val="84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r>
      <w:tr>
        <w:trPr>
          <w:trHeight w:val="42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нысандарын салу және реконструкциялау</w:t>
            </w:r>
          </w:p>
        </w:tc>
      </w:tr>
      <w:tr>
        <w:trPr>
          <w:trHeight w:val="420" w:hRule="atLeast"/>
        </w:trPr>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Салынатын және реконструкцияланатын әлеуметтік қамсыздандыру объектілерінің саны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және реконструкциялау объектілерін пайдалануға уақтылы 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сәйкестігі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1071"/>
        <w:gridCol w:w="937"/>
        <w:gridCol w:w="1204"/>
        <w:gridCol w:w="1204"/>
        <w:gridCol w:w="1204"/>
        <w:gridCol w:w="1203"/>
        <w:gridCol w:w="1203"/>
        <w:gridCol w:w="1203"/>
        <w:gridCol w:w="1070"/>
      </w:tblGrid>
      <w:tr>
        <w:trPr>
          <w:trHeight w:val="69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«Облыстық бюджеттерге, Астана және Алматы қалаларының бюджеттеріне арнаулы әлеуметтік қызметтерді көрсетуге берілетін ағымдағы нысаналы трансферттер» </w:t>
            </w:r>
          </w:p>
        </w:tc>
      </w:tr>
      <w:tr>
        <w:trPr>
          <w:trHeight w:val="154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белгілі бір тұрғылықты жері жоқ адамдарға арналған, арнаулы әлеуметтік қызмет көрсету әлеуметтік бейімдеу орталықтарында тұратын адамдарға</w:t>
            </w:r>
            <w:r>
              <w:br/>
            </w:r>
            <w:r>
              <w:rPr>
                <w:rFonts w:ascii="Times New Roman"/>
                <w:b w:val="false"/>
                <w:i w:val="false"/>
                <w:color w:val="000000"/>
                <w:sz w:val="20"/>
              </w:rPr>
              <w:t>
</w:t>
            </w:r>
            <w:r>
              <w:rPr>
                <w:rFonts w:ascii="Times New Roman"/>
                <w:b w:val="false"/>
                <w:i w:val="false"/>
                <w:color w:val="000000"/>
                <w:sz w:val="20"/>
              </w:rPr>
              <w:t>Арнаулы әлеуметтік қызмет көрсетуге мемлекеттік әлеуметтік тапсырысты мемлекеттік емес секторда орналастыру</w:t>
            </w:r>
            <w:r>
              <w:br/>
            </w:r>
            <w:r>
              <w:rPr>
                <w:rFonts w:ascii="Times New Roman"/>
                <w:b w:val="false"/>
                <w:i w:val="false"/>
                <w:color w:val="000000"/>
                <w:sz w:val="20"/>
              </w:rPr>
              <w:t>
</w:t>
            </w:r>
            <w:r>
              <w:rPr>
                <w:rFonts w:ascii="Times New Roman"/>
                <w:b w:val="false"/>
                <w:i w:val="false"/>
                <w:color w:val="000000"/>
                <w:sz w:val="20"/>
              </w:rPr>
              <w:t>Медициналық-әлеуметтік мекемелердің күндізгі бөлімшелері желісін дамыту</w:t>
            </w:r>
          </w:p>
        </w:tc>
      </w:tr>
      <w:tr>
        <w:trPr>
          <w:trHeight w:val="270"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нәтиженің көрсеткіштері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қызметтермен қамтылған азаматтардың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балаларға арналған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ересектерге арналған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тірек-қимыл аппараты бұзылған балаларға арналған медициналық-әлеуметтік мекемелер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қарттарға, мүгедектерге, оның ішінде мүгедек балаларға арналған үйде әлеуметтік қызмет көрсету бөлімшелері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тұрғылықты жері жоқ адамдарға арналған бейімдеу орталықтары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арнаулы әлеуметтік қызметтермен қамтылған азаматтардың саны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мекемелердің күндізгі бөлімшелерінде қызмет көрсетілген азаматтардың саны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уақтылы ұсыну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стандарттарына сәйкестігі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есебінен бір адамға бір күнге арналған қызметтің орташа құны: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балаларға арналған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ересектерге арналған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тірек-қимыл аппараты бұзылған балаларға арналған медициналық-әлеуметтік мекемелер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қарттарға, мүгедектерге оның ішінде мүгедек балаларға арналған үйде әлеуметтік қызмет көрсету бөлімшелері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нысаналы трансферттер есебінен күніне бір адамға көрсетілетін қызметтердің орташа бағасы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мекемелердің күндізгі бөлімшелерінде нысаналы трансферттер есебінен күніне бір адамға көрсетілетін қызметтердің орташа құны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1 252 914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2 681 958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2 376 101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2 109 347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2 387 737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2 551 065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2 662 141</w:t>
            </w:r>
          </w:p>
        </w:tc>
      </w:tr>
    </w:tbl>
    <w:p>
      <w:pPr>
        <w:spacing w:after="0"/>
        <w:ind w:left="0"/>
        <w:jc w:val="both"/>
      </w:pPr>
      <w:r>
        <w:rPr>
          <w:rFonts w:ascii="Times New Roman"/>
          <w:b w:val="false"/>
          <w:i w:val="false"/>
          <w:color w:val="000000"/>
          <w:sz w:val="28"/>
        </w:rPr>
        <w:t>Ескертпе: *</w:t>
      </w:r>
      <w:r>
        <w:br/>
      </w:r>
      <w:r>
        <w:rPr>
          <w:rFonts w:ascii="Times New Roman"/>
          <w:b w:val="false"/>
          <w:i w:val="false"/>
          <w:color w:val="000000"/>
          <w:sz w:val="28"/>
        </w:rPr>
        <w:t>
балаларға және ересектерге арналған МӘМ бөлігінде 2011 жылдан бастап жалпы сипаттағы трансферттер ретінде ЖАО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422"/>
        <w:gridCol w:w="985"/>
        <w:gridCol w:w="1267"/>
        <w:gridCol w:w="1126"/>
        <w:gridCol w:w="1267"/>
        <w:gridCol w:w="1267"/>
        <w:gridCol w:w="1267"/>
        <w:gridCol w:w="1267"/>
        <w:gridCol w:w="987"/>
      </w:tblGrid>
      <w:tr>
        <w:trPr>
          <w:trHeight w:val="48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«Зейнетақылар мен жәрдемақылар төлеуді қамтамасыз ету жөніндегі қызметтер»</w:t>
            </w:r>
          </w:p>
        </w:tc>
      </w:tr>
      <w:tr>
        <w:trPr>
          <w:trHeight w:val="42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жәрдемақылардың уақтылы және толық төленуін қамтамасыз ету</w:t>
            </w:r>
          </w:p>
        </w:tc>
      </w:tr>
      <w:tr>
        <w:trPr>
          <w:trHeight w:val="690" w:hRule="atLeast"/>
        </w:trPr>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төлемдер алуға құқығы бар адамдарға көрсетілген мемлекеттік қызметтердің саны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5 817 655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5 905 009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6 171 195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6 561 521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6 762 158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6 920 289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7 112 959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төлеудің;</w:t>
            </w:r>
            <w:r>
              <w:br/>
            </w:r>
            <w:r>
              <w:rPr>
                <w:rFonts w:ascii="Times New Roman"/>
                <w:b w:val="false"/>
                <w:i w:val="false"/>
                <w:color w:val="000000"/>
                <w:sz w:val="20"/>
              </w:rPr>
              <w:t>
</w:t>
            </w:r>
            <w:r>
              <w:rPr>
                <w:rFonts w:ascii="Times New Roman"/>
                <w:b w:val="false"/>
                <w:i w:val="false"/>
                <w:color w:val="000000"/>
                <w:sz w:val="20"/>
              </w:rPr>
              <w:t>міндетті зейнетақы жарналары мен зейнетақы жинақтарының ЖЗҚ аударымдардың;</w:t>
            </w:r>
            <w:r>
              <w:br/>
            </w:r>
            <w:r>
              <w:rPr>
                <w:rFonts w:ascii="Times New Roman"/>
                <w:b w:val="false"/>
                <w:i w:val="false"/>
                <w:color w:val="000000"/>
                <w:sz w:val="20"/>
              </w:rPr>
              <w:t>
</w:t>
            </w:r>
            <w:r>
              <w:rPr>
                <w:rFonts w:ascii="Times New Roman"/>
                <w:b w:val="false"/>
                <w:i w:val="false"/>
                <w:color w:val="000000"/>
                <w:sz w:val="20"/>
              </w:rPr>
              <w:t>МӘСҚ аударылатын әлеуметтік аударымдардың уақтылығын қамтамасыз ету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мен жәрдемақыларды тағайындау және төлеу мерзімі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макеттерінің жалпы санындағы жәрдемақы алушылардың электронды іс макеттерінің үлесі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қаржы ағынының жалпы көлеміндегі ЗТМО-ның әкімшілік шығындарының үлес салмағы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16 355 114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19 705 832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20 977 265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23 171 347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223"/>
        <w:gridCol w:w="773"/>
        <w:gridCol w:w="993"/>
        <w:gridCol w:w="1033"/>
        <w:gridCol w:w="953"/>
        <w:gridCol w:w="1073"/>
        <w:gridCol w:w="1053"/>
        <w:gridCol w:w="1113"/>
        <w:gridCol w:w="1013"/>
      </w:tblGrid>
      <w:tr>
        <w:trPr>
          <w:trHeight w:val="39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«Әлеуметтік-еңбек саласының бірыңғай ақпараттық жүйесін құру»</w:t>
            </w:r>
          </w:p>
        </w:tc>
      </w:tr>
      <w:tr>
        <w:trPr>
          <w:trHeight w:val="54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«Е-Үкімет» бағдарламасымен кіріктіру мақсатында әлеуметтік-еңбек саласының бірыңғай ақпараттық жүйесін құру</w:t>
            </w:r>
          </w:p>
        </w:tc>
      </w:tr>
      <w:tr>
        <w:trPr>
          <w:trHeight w:val="255"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Кіріктірілген деректер қорының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деректер қорының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және ақпараттық техниканың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материалдық емес активтердің саны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тағайындау жөніндегі мемлекеттік қызмет көрсету уақытын қысқарту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техниканың бір бірлігінің орташа құны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бір бірлігінің орташа құны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945"/>
        <w:gridCol w:w="945"/>
        <w:gridCol w:w="1351"/>
        <w:gridCol w:w="1216"/>
        <w:gridCol w:w="1081"/>
        <w:gridCol w:w="1216"/>
        <w:gridCol w:w="1216"/>
        <w:gridCol w:w="1216"/>
        <w:gridCol w:w="947"/>
      </w:tblGrid>
      <w:tr>
        <w:trPr>
          <w:trHeight w:val="69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«Заңды тұлғаның қызметі тоқтатылған жағдайда сот мемлекетке жүктеген адам өмірі мен денсаулығына келтірілген зиянды өтеу» </w:t>
            </w:r>
          </w:p>
        </w:tc>
      </w:tr>
      <w:tr>
        <w:trPr>
          <w:trHeight w:val="70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заңды тұлғаның қызметі тоқтатылған жағдайда зардап шегушілерге зиянды өтеу жөніндегі міндеттемелерді орындауы</w:t>
            </w:r>
          </w:p>
        </w:tc>
      </w:tr>
      <w:tr>
        <w:trPr>
          <w:trHeight w:val="225" w:hRule="atLeast"/>
        </w:trPr>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жүргізілген сот талаптарының саны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парағы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қызметі тоқтатылған жағдайда 70 жасқа жеткен азаматтарға сот мемлекетке жүктеген өмірі мен денсаулығына келтірілген зиянды өтеу төлемдерін алушылардың орташа саны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қызметі тоқтатылған жағдайда, зардап шегушілерге зиянды өтеу жөніндегі мемлекеттік міндеттемелерін орындау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шешімдерін уақтылы орындау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төлемнің орташа құны: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мемлекетке жүктеген өмірі мен денсаулығына келтірілген зиянға</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70 жасқа жеткен азаматтарға сот мемлекетке жүктеген өмірі мен денсаулығына келтірілген зиянға</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568 417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730 787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1081"/>
        <w:gridCol w:w="945"/>
        <w:gridCol w:w="1351"/>
        <w:gridCol w:w="1215"/>
        <w:gridCol w:w="1081"/>
        <w:gridCol w:w="1216"/>
        <w:gridCol w:w="1216"/>
        <w:gridCol w:w="1216"/>
        <w:gridCol w:w="947"/>
      </w:tblGrid>
      <w:tr>
        <w:trPr>
          <w:trHeight w:val="255"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 Еңбек және халықты әлеуметтік қорғау министрлігінің күрделі шығыстары»</w:t>
            </w:r>
          </w:p>
        </w:tc>
      </w:tr>
      <w:tr>
        <w:trPr>
          <w:trHeight w:val="54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210" w:hRule="atLeast"/>
        </w:trPr>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шығындарды жүзеге асыру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және ақпараттық, тұрмыстық, ұйымдастыру техникасының, медициналық жабдықтардың және өзге жабдықтардың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 жиһазының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жүргізу қажет мекеме ғимараттарының, орынжайлар мен құрылыстардың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органның жарақтандырылу деңгейі: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орынжайлар мен құрылыстарда күрделі жөндеу жұмысының жоспарланған көлемін уақытында аяқтау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 жүргізілген жұмыстың үлес салмағы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техникасы мен серверлік жабдықтар паркін жаңарту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орынжайлар мен құрылыстарды күрделі жөндеуге арналған шығындардың орташа құны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135 097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252 269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366 301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810"/>
        <w:gridCol w:w="945"/>
        <w:gridCol w:w="1351"/>
        <w:gridCol w:w="1215"/>
        <w:gridCol w:w="1216"/>
        <w:gridCol w:w="1216"/>
        <w:gridCol w:w="1081"/>
        <w:gridCol w:w="1082"/>
        <w:gridCol w:w="1082"/>
      </w:tblGrid>
      <w:tr>
        <w:trPr>
          <w:trHeight w:val="40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«Республикалық деңгейде әлеуметтік қорғау ұйымдарының күрделі шығыстары» </w:t>
            </w:r>
          </w:p>
        </w:tc>
      </w:tr>
      <w:tr>
        <w:trPr>
          <w:trHeight w:val="70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ведомстволық бағынысты ұйымдарын материалдық-техникалық жарақтандыру және ақпараттық-техникалық қамтамасыз ету</w:t>
            </w:r>
          </w:p>
        </w:tc>
      </w:tr>
      <w:tr>
        <w:trPr>
          <w:trHeight w:val="285"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ақпараттық техникасының және өзге жабдықтардың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 жиһазының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материалдық емес активтердің саны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органды жабдықтау деңгейі: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техникасы мен серверлік жабдықтар паркін жаңарту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379 363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555 181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550 619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425"/>
        <w:gridCol w:w="1418"/>
        <w:gridCol w:w="1134"/>
        <w:gridCol w:w="425"/>
        <w:gridCol w:w="665"/>
        <w:gridCol w:w="425"/>
        <w:gridCol w:w="659"/>
        <w:gridCol w:w="425"/>
        <w:gridCol w:w="659"/>
        <w:gridCol w:w="425"/>
        <w:gridCol w:w="659"/>
        <w:gridCol w:w="567"/>
        <w:gridCol w:w="665"/>
        <w:gridCol w:w="141"/>
        <w:gridCol w:w="1137"/>
      </w:tblGrid>
      <w:tr>
        <w:trPr>
          <w:trHeight w:val="48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«Мүгедектерге протездік-ортопедиялық көмек көрсетуді әдістемелік қамтамасыз ету жөніндегі қызметтер» </w:t>
            </w:r>
          </w:p>
        </w:tc>
      </w:tr>
      <w:tr>
        <w:trPr>
          <w:trHeight w:val="91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кәсіпорындар үшін жаңа өнім түрлеріне техникалық құжаттамаларды әзірлеу;</w:t>
            </w:r>
            <w:r>
              <w:br/>
            </w:r>
            <w:r>
              <w:rPr>
                <w:rFonts w:ascii="Times New Roman"/>
                <w:b w:val="false"/>
                <w:i w:val="false"/>
                <w:color w:val="000000"/>
                <w:sz w:val="20"/>
              </w:rPr>
              <w:t>
</w:t>
            </w:r>
            <w:r>
              <w:rPr>
                <w:rFonts w:ascii="Times New Roman"/>
                <w:b w:val="false"/>
                <w:i w:val="false"/>
                <w:color w:val="000000"/>
                <w:sz w:val="20"/>
              </w:rPr>
              <w:t>күрделі, ерекше күрделі және қалыпты емес зақымдануы бар мүгедектерді протездеу жөніндегі сынақ-тәжірибе жұмыстарын жүргізу</w:t>
            </w:r>
          </w:p>
        </w:tc>
      </w:tr>
      <w:tr>
        <w:trPr>
          <w:trHeight w:val="540" w:hRule="atLeast"/>
        </w:trPr>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 күрделі және қалыпты емес зақымдануы бар мүгедектерді протездеу, сондай-ақ алғашқы протездеу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 жасау саласында стандарттар әзірлеу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Протездік-ортопедиялық бұйымдардың жаңа түрлеріне технологиялық процестерді әзірлеу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Протездердің жинақтау бұйымдарына технологиялық процестерді әзірлеу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Күрделі және қалыпты емес протездеу үшін протездік-ортопедиялық бұйымдардың жаңа түрлерін әзірлеу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Жинақтаушы бұйымдарды жасау және сынау саны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Протездеу, протез жасау және ортопедия саласындағы әдістемелік ұсынымдардың саны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Жаңа технология бойынша әзірленетін протездік-ортопедиялық бұйымдарды жасау, сынау және енгізу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Протездеуге мұқтаж жалпы мүгедектердің санынан мүгедектердің протездік-ортопедиялық көмекпен қамсыздандырылу үлесі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3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оңалту әлеуетін арттыру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және протез жасау саласындағы әдіснамалық қамтамасыз ету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003"/>
        <w:gridCol w:w="1153"/>
        <w:gridCol w:w="933"/>
        <w:gridCol w:w="873"/>
        <w:gridCol w:w="1013"/>
        <w:gridCol w:w="933"/>
        <w:gridCol w:w="1013"/>
        <w:gridCol w:w="993"/>
        <w:gridCol w:w="1433"/>
      </w:tblGrid>
      <w:tr>
        <w:trPr>
          <w:trHeight w:val="97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69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705"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көрсеткiштерінің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Ғылыми-практикалық зерттеулер жүргiзу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мақалалар, тақырыптық жарияланымдар және оқу материалдарын дайындау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Мүмкіндіктері шектеулі адамдардың құқықтарын қамтамасыз ету және өмір сапасын жақсарту бойынша ұзақ мерзімді болашаққа ұлттық іс-қимыл жоспарын әзірлеу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шығындардың көлемi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1615"/>
        <w:gridCol w:w="1028"/>
        <w:gridCol w:w="1175"/>
        <w:gridCol w:w="1175"/>
        <w:gridCol w:w="1175"/>
        <w:gridCol w:w="1176"/>
        <w:gridCol w:w="1176"/>
        <w:gridCol w:w="1176"/>
        <w:gridCol w:w="1176"/>
      </w:tblGrid>
      <w:tr>
        <w:trPr>
          <w:trHeight w:val="55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«Мемлекеттік аннуитеттік компания» АҚ жарғылық капиталын ұлғайту»</w:t>
            </w:r>
          </w:p>
        </w:tc>
      </w:tr>
      <w:tr>
        <w:trPr>
          <w:trHeight w:val="42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аннуитеттік компания» АҚ жарғылық капиталын ұлғайту </w:t>
            </w:r>
          </w:p>
        </w:tc>
      </w:tr>
      <w:tr>
        <w:trPr>
          <w:trHeight w:val="405" w:hRule="atLeast"/>
        </w:trPr>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жеткіліктілігі нормативінің кем болмауын қамтамасыз ету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«Мемлекеттік аннуитеттік компания» өмірді сақтандыру компаниясы» АҚ-мен жасалған сақтандыру шарттарына сәйкес барабар сақтандыру төлемдерімен қамтамасыз ету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акцияның құны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2 403 587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175"/>
        <w:gridCol w:w="1028"/>
        <w:gridCol w:w="1175"/>
        <w:gridCol w:w="1175"/>
        <w:gridCol w:w="1175"/>
        <w:gridCol w:w="1176"/>
        <w:gridCol w:w="1176"/>
        <w:gridCol w:w="1176"/>
        <w:gridCol w:w="1176"/>
      </w:tblGrid>
      <w:tr>
        <w:trPr>
          <w:trHeight w:val="84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«Облыстық бюджеттерге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 кәсіпкерліктің дамуына ықпал етуге кредит беру»</w:t>
            </w:r>
          </w:p>
        </w:tc>
      </w:tr>
      <w:tr>
        <w:trPr>
          <w:trHeight w:val="72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 кәсіпкерліктің дамуына ықпал етуге бюджеттік кредиттер беру</w:t>
            </w:r>
          </w:p>
        </w:tc>
      </w:tr>
      <w:tr>
        <w:trPr>
          <w:trHeight w:val="39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микрокредиттердің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дейін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дейін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кем емес</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кем емес</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алуға өтініш берген Жұмыспен қамту бағдарламасы қатысушыларын қамту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микрокредит желісі қаражатын барынша бөлу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Микрокредиттің орташа мөлшері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16 951 327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655"/>
        <w:gridCol w:w="918"/>
        <w:gridCol w:w="1180"/>
        <w:gridCol w:w="1050"/>
        <w:gridCol w:w="525"/>
        <w:gridCol w:w="640"/>
        <w:gridCol w:w="656"/>
        <w:gridCol w:w="656"/>
        <w:gridCol w:w="525"/>
        <w:gridCol w:w="646"/>
        <w:gridCol w:w="525"/>
        <w:gridCol w:w="646"/>
        <w:gridCol w:w="130"/>
        <w:gridCol w:w="1315"/>
      </w:tblGrid>
      <w:tr>
        <w:trPr>
          <w:trHeight w:val="555"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«Халықаралық стандарттарға сәйкес халықты әлеуметтік қорғау жүйесін жетілдіру»</w:t>
            </w:r>
          </w:p>
        </w:tc>
      </w:tr>
      <w:tr>
        <w:trPr>
          <w:trHeight w:val="42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r>
      <w:tr>
        <w:trPr>
          <w:trHeight w:val="705" w:hRule="atLeast"/>
        </w:trPr>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Ғылыми-тәжірибелік зерттеулер өткізу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мақалалар, тақырыптық жарияланымдар және оқу материалдарын дайындау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Мүмкіндіктері шектеулі адамдардың құқықтарын қамтамасыз ету және өмір сүру сапасын жақсарту бойынша ұзақ мерзімді болашаққа ұлттық қимыл жоспарын әзірлеу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1351"/>
        <w:gridCol w:w="1200"/>
        <w:gridCol w:w="1200"/>
        <w:gridCol w:w="1200"/>
        <w:gridCol w:w="900"/>
        <w:gridCol w:w="1201"/>
        <w:gridCol w:w="1201"/>
        <w:gridCol w:w="1201"/>
        <w:gridCol w:w="1052"/>
      </w:tblGrid>
      <w:tr>
        <w:trPr>
          <w:trHeight w:val="55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«Әлеуметтік-еңбек саласы кадрларының біліктілігін арттыру жөніндегі қызметтер»</w:t>
            </w:r>
          </w:p>
        </w:tc>
      </w:tr>
      <w:tr>
        <w:trPr>
          <w:trHeight w:val="705"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Әлеуметтік-еңбек саласы аумақтық органдар қызметкерлерінің біліктілігін арттыру бойынша қызметтер көрсету </w:t>
            </w:r>
          </w:p>
        </w:tc>
      </w:tr>
      <w:tr>
        <w:trPr>
          <w:trHeight w:val="690" w:hRule="atLeast"/>
        </w:trPr>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арттырған қызметкерлер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еңбек саласының кадрлар біліктілігін арттыру үшін жағдайларды қамтамасыз ету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қызметкерді оқытудың орташа құны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54 981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175"/>
        <w:gridCol w:w="1175"/>
        <w:gridCol w:w="1175"/>
        <w:gridCol w:w="1028"/>
        <w:gridCol w:w="1175"/>
        <w:gridCol w:w="1029"/>
        <w:gridCol w:w="1176"/>
        <w:gridCol w:w="1176"/>
        <w:gridCol w:w="1323"/>
      </w:tblGrid>
      <w:tr>
        <w:trPr>
          <w:trHeight w:val="64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«Мүгедектердің құқықтарын қамтамасыз ету және өмір сапасын жақсарту жөніндегі ұлттық іс-қимыл жоспарын іске асыру»</w:t>
            </w:r>
          </w:p>
        </w:tc>
      </w:tr>
      <w:tr>
        <w:trPr>
          <w:trHeight w:val="55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негізгі тыныс-тіршілік салаларында объектілердің қол жетімділігін қамтамасыз ету;</w:t>
            </w:r>
            <w:r>
              <w:br/>
            </w:r>
            <w:r>
              <w:rPr>
                <w:rFonts w:ascii="Times New Roman"/>
                <w:b w:val="false"/>
                <w:i w:val="false"/>
                <w:color w:val="000000"/>
                <w:sz w:val="20"/>
              </w:rPr>
              <w:t>
</w:t>
            </w:r>
            <w:r>
              <w:rPr>
                <w:rFonts w:ascii="Times New Roman"/>
                <w:b w:val="false"/>
                <w:i w:val="false"/>
                <w:color w:val="000000"/>
                <w:sz w:val="20"/>
              </w:rPr>
              <w:t>мәдениет, спорт, ЗТМО, ХКҚО объектілерінде кедергісіз орта жасау бойынша пилоттық жобаларды іске асыру;</w:t>
            </w:r>
            <w:r>
              <w:br/>
            </w:r>
            <w:r>
              <w:rPr>
                <w:rFonts w:ascii="Times New Roman"/>
                <w:b w:val="false"/>
                <w:i w:val="false"/>
                <w:color w:val="000000"/>
                <w:sz w:val="20"/>
              </w:rPr>
              <w:t>
</w:t>
            </w:r>
            <w:r>
              <w:rPr>
                <w:rFonts w:ascii="Times New Roman"/>
                <w:b w:val="false"/>
                <w:i w:val="false"/>
                <w:color w:val="000000"/>
                <w:sz w:val="20"/>
              </w:rPr>
              <w:t>субтитрлеу, сурдоаударма арқылы ақпаратқа қол жетімділікті қамтамасыз ету;</w:t>
            </w:r>
            <w:r>
              <w:br/>
            </w:r>
            <w:r>
              <w:rPr>
                <w:rFonts w:ascii="Times New Roman"/>
                <w:b w:val="false"/>
                <w:i w:val="false"/>
                <w:color w:val="000000"/>
                <w:sz w:val="20"/>
              </w:rPr>
              <w:t>
</w:t>
            </w:r>
            <w:r>
              <w:rPr>
                <w:rFonts w:ascii="Times New Roman"/>
                <w:b w:val="false"/>
                <w:i w:val="false"/>
                <w:color w:val="000000"/>
                <w:sz w:val="20"/>
              </w:rPr>
              <w:t>үкіметтік емес секторда халықаралық қызмет етуді сыныптау ережелерін, тыныс-тіршілік пен денсаулықтың шектелуін ескере отырып, медициналық-әлеуметтік сараптаманы жүзеге асыру кезінде пайдаланылатын сыныптаулар мен өлшемдерді әзірлеуге мемлекеттік әлеуметтік тапсырыс орналастыру</w:t>
            </w:r>
          </w:p>
        </w:tc>
      </w:tr>
      <w:tr>
        <w:trPr>
          <w:trHeight w:val="165"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қол жетімділігі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қол жетімділігі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қол жетімділігі:</w:t>
            </w:r>
            <w:r>
              <w:br/>
            </w:r>
            <w:r>
              <w:rPr>
                <w:rFonts w:ascii="Times New Roman"/>
                <w:b w:val="false"/>
                <w:i w:val="false"/>
                <w:color w:val="000000"/>
                <w:sz w:val="20"/>
              </w:rPr>
              <w:t>
</w:t>
            </w:r>
            <w:r>
              <w:rPr>
                <w:rFonts w:ascii="Times New Roman"/>
                <w:b w:val="false"/>
                <w:i w:val="false"/>
                <w:color w:val="000000"/>
                <w:sz w:val="20"/>
              </w:rPr>
              <w:t>- жолаушылар аялдамасы</w:t>
            </w:r>
            <w:r>
              <w:br/>
            </w:r>
            <w:r>
              <w:rPr>
                <w:rFonts w:ascii="Times New Roman"/>
                <w:b w:val="false"/>
                <w:i w:val="false"/>
                <w:color w:val="000000"/>
                <w:sz w:val="20"/>
              </w:rPr>
              <w:t>
</w:t>
            </w:r>
            <w:r>
              <w:rPr>
                <w:rFonts w:ascii="Times New Roman"/>
                <w:b w:val="false"/>
                <w:i w:val="false"/>
                <w:color w:val="000000"/>
                <w:sz w:val="20"/>
              </w:rPr>
              <w:t>- мүгедектерді отырғызу және шығару құрылғыларымен жабдықталған жалпы пайдаланудағы автомобиль көлігі</w:t>
            </w:r>
            <w:r>
              <w:br/>
            </w:r>
            <w:r>
              <w:rPr>
                <w:rFonts w:ascii="Times New Roman"/>
                <w:b w:val="false"/>
                <w:i w:val="false"/>
                <w:color w:val="000000"/>
                <w:sz w:val="20"/>
              </w:rPr>
              <w:t>
</w:t>
            </w:r>
            <w:r>
              <w:rPr>
                <w:rFonts w:ascii="Times New Roman"/>
                <w:b w:val="false"/>
                <w:i w:val="false"/>
                <w:color w:val="000000"/>
                <w:sz w:val="20"/>
              </w:rPr>
              <w:t>- жол белгілері мен сілтемелер</w:t>
            </w:r>
            <w:r>
              <w:br/>
            </w:r>
            <w:r>
              <w:rPr>
                <w:rFonts w:ascii="Times New Roman"/>
                <w:b w:val="false"/>
                <w:i w:val="false"/>
                <w:color w:val="000000"/>
                <w:sz w:val="20"/>
              </w:rPr>
              <w:t>
</w:t>
            </w:r>
            <w:r>
              <w:rPr>
                <w:rFonts w:ascii="Times New Roman"/>
                <w:b w:val="false"/>
                <w:i w:val="false"/>
                <w:color w:val="000000"/>
                <w:sz w:val="20"/>
              </w:rPr>
              <w:t>- дыбыс және жарық шығаратын құрылғылары бар жүргінші өткелдері</w:t>
            </w:r>
            <w:r>
              <w:br/>
            </w:r>
            <w:r>
              <w:rPr>
                <w:rFonts w:ascii="Times New Roman"/>
                <w:b w:val="false"/>
                <w:i w:val="false"/>
                <w:color w:val="000000"/>
                <w:sz w:val="20"/>
              </w:rPr>
              <w:t>
</w:t>
            </w:r>
            <w:r>
              <w:rPr>
                <w:rFonts w:ascii="Times New Roman"/>
                <w:b w:val="false"/>
                <w:i w:val="false"/>
                <w:color w:val="000000"/>
                <w:sz w:val="20"/>
              </w:rPr>
              <w:t>- автомобиль көлігіне арналған арнайы тұрақ орындар</w:t>
            </w:r>
            <w:r>
              <w:br/>
            </w:r>
            <w:r>
              <w:rPr>
                <w:rFonts w:ascii="Times New Roman"/>
                <w:b w:val="false"/>
                <w:i w:val="false"/>
                <w:color w:val="000000"/>
                <w:sz w:val="20"/>
              </w:rPr>
              <w:t>
</w:t>
            </w:r>
            <w:r>
              <w:rPr>
                <w:rFonts w:ascii="Times New Roman"/>
                <w:b w:val="false"/>
                <w:i w:val="false"/>
                <w:color w:val="000000"/>
                <w:sz w:val="20"/>
              </w:rPr>
              <w:t>- арнайы «инва-такси» қызметтері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989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1424</w:t>
            </w:r>
          </w:p>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827</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қол жетімділігі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арнайы жұмыс орындарын құру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объектілеріне уақтылы қол жетімділікті қамтамасыз ету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сәйкестігі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6 568 863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2"/>
        <w:gridCol w:w="1028"/>
        <w:gridCol w:w="1028"/>
        <w:gridCol w:w="1175"/>
        <w:gridCol w:w="1175"/>
        <w:gridCol w:w="1175"/>
        <w:gridCol w:w="1029"/>
        <w:gridCol w:w="1176"/>
        <w:gridCol w:w="1176"/>
        <w:gridCol w:w="1323"/>
      </w:tblGrid>
      <w:tr>
        <w:trPr>
          <w:trHeight w:val="495"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r>
      <w:tr>
        <w:trPr>
          <w:trHeight w:val="51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автоматтандырылған ақпараттық жүйесін және әлеуметтік-еңбек саласының бірыңғай ақпараттық жүйесін дамыту</w:t>
            </w:r>
          </w:p>
        </w:tc>
      </w:tr>
      <w:tr>
        <w:trPr>
          <w:trHeight w:val="225" w:hRule="atLeast"/>
        </w:trPr>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жүйелерімен ЗТМО ААЖ және ӘЕС БАЖ кіріктіру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қызметтердің саны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төлемді тағайындау үшін мемлекеттік қызмет көрсету мерзімі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2"/>
        <w:gridCol w:w="1028"/>
        <w:gridCol w:w="881"/>
        <w:gridCol w:w="1175"/>
        <w:gridCol w:w="1175"/>
        <w:gridCol w:w="1175"/>
        <w:gridCol w:w="1176"/>
        <w:gridCol w:w="1176"/>
        <w:gridCol w:w="1176"/>
        <w:gridCol w:w="1323"/>
      </w:tblGrid>
      <w:tr>
        <w:trPr>
          <w:trHeight w:val="84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r>
      <w:tr>
        <w:trPr>
          <w:trHeight w:val="42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әлеуметтік қамсыздандыру объектілерін ұстау</w:t>
            </w:r>
          </w:p>
        </w:tc>
      </w:tr>
      <w:tr>
        <w:trPr>
          <w:trHeight w:val="405" w:hRule="atLeast"/>
        </w:trPr>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әлеуметтік қамсыздандыру объектілерін ұстау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трансферттерді уақтылы аудару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2"/>
        <w:gridCol w:w="1028"/>
        <w:gridCol w:w="881"/>
        <w:gridCol w:w="1175"/>
        <w:gridCol w:w="1175"/>
        <w:gridCol w:w="1322"/>
        <w:gridCol w:w="1029"/>
        <w:gridCol w:w="1322"/>
        <w:gridCol w:w="1176"/>
        <w:gridCol w:w="1177"/>
      </w:tblGrid>
      <w:tr>
        <w:trPr>
          <w:trHeight w:val="27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іс-шараларды іске асыру» </w:t>
            </w:r>
          </w:p>
        </w:tc>
      </w:tr>
      <w:tr>
        <w:trPr>
          <w:trHeight w:val="1695"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 бетінше жұмыспен қамтылған, жұмыссыз және күнкөрісі төмен адамдарды оқыту және жұмысқа орналасуға жәрдемдесу;</w:t>
            </w:r>
            <w:r>
              <w:br/>
            </w:r>
            <w:r>
              <w:rPr>
                <w:rFonts w:ascii="Times New Roman"/>
                <w:b w:val="false"/>
                <w:i w:val="false"/>
                <w:color w:val="000000"/>
                <w:sz w:val="20"/>
              </w:rPr>
              <w:t>
</w:t>
            </w:r>
            <w:r>
              <w:rPr>
                <w:rFonts w:ascii="Times New Roman"/>
                <w:b w:val="false"/>
                <w:i w:val="false"/>
                <w:color w:val="000000"/>
                <w:sz w:val="20"/>
              </w:rPr>
              <w:t>2) ауылда кәсіпкерлікті дамытуға жәрдемдесу;</w:t>
            </w:r>
            <w:r>
              <w:br/>
            </w:r>
            <w:r>
              <w:rPr>
                <w:rFonts w:ascii="Times New Roman"/>
                <w:b w:val="false"/>
                <w:i w:val="false"/>
                <w:color w:val="000000"/>
                <w:sz w:val="20"/>
              </w:rPr>
              <w:t>
</w:t>
            </w:r>
            <w:r>
              <w:rPr>
                <w:rFonts w:ascii="Times New Roman"/>
                <w:b w:val="false"/>
                <w:i w:val="false"/>
                <w:color w:val="000000"/>
                <w:sz w:val="20"/>
              </w:rPr>
              <w:t>3) еңбек ресурстарының ұтқырлығын арттыру;</w:t>
            </w:r>
            <w:r>
              <w:br/>
            </w:r>
            <w:r>
              <w:rPr>
                <w:rFonts w:ascii="Times New Roman"/>
                <w:b w:val="false"/>
                <w:i w:val="false"/>
                <w:color w:val="000000"/>
                <w:sz w:val="20"/>
              </w:rPr>
              <w:t>
</w:t>
            </w:r>
            <w:r>
              <w:rPr>
                <w:rFonts w:ascii="Times New Roman"/>
                <w:b w:val="false"/>
                <w:i w:val="false"/>
                <w:color w:val="000000"/>
                <w:sz w:val="20"/>
              </w:rPr>
              <w:t>4) институционалдық ұйымдастыру;</w:t>
            </w:r>
            <w:r>
              <w:br/>
            </w:r>
            <w:r>
              <w:rPr>
                <w:rFonts w:ascii="Times New Roman"/>
                <w:b w:val="false"/>
                <w:i w:val="false"/>
                <w:color w:val="000000"/>
                <w:sz w:val="20"/>
              </w:rPr>
              <w:t>
</w:t>
            </w:r>
            <w:r>
              <w:rPr>
                <w:rFonts w:ascii="Times New Roman"/>
                <w:b w:val="false"/>
                <w:i w:val="false"/>
                <w:color w:val="000000"/>
                <w:sz w:val="20"/>
              </w:rPr>
              <w:t>5) ауылдық елді мекендерді дамыту</w:t>
            </w:r>
          </w:p>
        </w:tc>
      </w:tr>
      <w:tr>
        <w:trPr>
          <w:trHeight w:val="270" w:hRule="atLeast"/>
        </w:trPr>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Бағыттар бойынша қатысушылар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 қайта даярлау және біліктілігін арттыру және жұмысқа орналасуға жәрдемдесу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 дамытуға жәрдемдесу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әлеуеті төмен елді мекендерден қоныс аудару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дамыту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кем емес</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Жұмыспен қамту орталықтарының азаматтық қызметшілерінің саны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бойынша өтініш берген қатысушыларды қамту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орталықтарына өтініш берген Жұмыспен қамту 2020 бағдарламасына қатысушыларға уақтылы қызмет көрсету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45 278 878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57 789 310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79 954 495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79 744 315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175"/>
        <w:gridCol w:w="881"/>
        <w:gridCol w:w="1175"/>
        <w:gridCol w:w="1175"/>
        <w:gridCol w:w="1175"/>
        <w:gridCol w:w="1176"/>
        <w:gridCol w:w="1322"/>
        <w:gridCol w:w="1176"/>
        <w:gridCol w:w="1177"/>
      </w:tblGrid>
      <w:tr>
        <w:trPr>
          <w:trHeight w:val="40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«Кәсіби стандарттарды әзірлеу»</w:t>
            </w:r>
          </w:p>
        </w:tc>
      </w:tr>
      <w:tr>
        <w:trPr>
          <w:trHeight w:val="27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r>
      <w:tr>
        <w:trPr>
          <w:trHeight w:val="555"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Кәсіптілік стандарттар әзірлеу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кәсіби стандарттар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қамсыздандыру (әзірленген әдістемелік ұсынымдар әдістемелер, стандарттар, нормативтер мен нормалар)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кәсіби стандарт құнының орташа мөлшері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r>
    </w:tbl>
    <w:bookmarkStart w:name="z137" w:id="38"/>
    <w:p>
      <w:pPr>
        <w:spacing w:after="0"/>
        <w:ind w:left="0"/>
        <w:jc w:val="left"/>
      </w:pPr>
      <w:r>
        <w:rPr>
          <w:rFonts w:ascii="Times New Roman"/>
          <w:b/>
          <w:i w:val="false"/>
          <w:color w:val="000000"/>
        </w:rPr>
        <w:t xml:space="preserve"> 
Бюджеттік шығыстарының жинағы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820"/>
        <w:gridCol w:w="734"/>
        <w:gridCol w:w="1175"/>
        <w:gridCol w:w="1175"/>
        <w:gridCol w:w="1175"/>
        <w:gridCol w:w="1176"/>
        <w:gridCol w:w="1176"/>
        <w:gridCol w:w="1176"/>
        <w:gridCol w:w="1176"/>
      </w:tblGrid>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шығыстардың барлығы: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695 930 817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928 738 125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1 069 473 160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1 192 552 453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1 340 855 130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1 496 261 147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1 727 012 949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1.Ағымдағы бюджеттік бағдарламалар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689 907 366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921 563 768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1 062 864 316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1 178 932 874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1 321 927 015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1 474 447 909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1 703 086 592</w:t>
            </w:r>
          </w:p>
        </w:tc>
      </w:tr>
      <w:tr>
        <w:trPr>
          <w:trHeight w:val="1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2 124 588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2 769 286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2 975 308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3 273 921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3 127 616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3 209 276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567 893 813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681 762 605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884 519 880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974 084 479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1 089 192 497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1 199 458 133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1 421 126 535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72 398 846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75 692 717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81 997 316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89 479 886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98 965 309</w:t>
            </w:r>
          </w:p>
        </w:tc>
      </w:tr>
      <w:tr>
        <w:trPr>
          <w:trHeight w:val="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58 385</w:t>
            </w:r>
          </w:p>
        </w:tc>
      </w:tr>
      <w:tr>
        <w:trPr>
          <w:trHeight w:val="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43 212 412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55 211 568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57 383 792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64 807 945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69 686 106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76 421 862</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12 428 880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8 227 123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5 325 816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кедейлік базасы бойынша ақпараттық-талдамалық қамтамасыз ету жөніндегі қызметтер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142 923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140 745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144 753</w:t>
            </w:r>
          </w:p>
        </w:tc>
      </w:tr>
      <w:tr>
        <w:trPr>
          <w:trHeight w:val="18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2 681 958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2 376 101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2 109 347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2 387 737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2 551 065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2 662 141</w:t>
            </w:r>
          </w:p>
        </w:tc>
      </w:tr>
      <w:tr>
        <w:trPr>
          <w:trHeight w:val="9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16 355 114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18 613 709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19 705 832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20 977 265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23 171 347</w:t>
            </w:r>
          </w:p>
        </w:tc>
      </w:tr>
      <w:tr>
        <w:trPr>
          <w:trHeight w:val="15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568 417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668 216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730 787</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министрлігінің күрделі шығыстары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135 097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252 269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366 301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59 357</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399 285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555 181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810 465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550 619</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51 882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және ең төменгі күнкөріс деңгейі мөлшерінің өсуіне байланысты 18 жасқа дейінгі балаларға ай сайын мемлекеттік жәрдемақы төлеуге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2 789 272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әлеуметтік қорғау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17 708</w:t>
            </w:r>
          </w:p>
        </w:tc>
      </w:tr>
      <w:tr>
        <w:trPr>
          <w:trHeight w:val="12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жұмыс орындары және жастар практикасы бағдарламаларын кеңейтуге берілетін ағымдаңы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сапасын жақсарту жөніндегі ұлттық іс-қимыл жоспарын іске асыру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6 568 863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253 316</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Тәуелсіз Мемлекеттер Достастығының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4 153 630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халықты жұмыспен қамтамасыз ету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101 632 260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мамандарды қайта даярлау стратегиясын іске асыру шеңберінде ағымдағы шығыстарға берілетін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45 278 878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57 789 310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79 954 495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74 744 315</w:t>
            </w:r>
          </w:p>
        </w:tc>
      </w:tr>
      <w:tr>
        <w:trPr>
          <w:trHeight w:val="6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919 000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7 174 357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6 608 844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13 619 579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18 928 115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21 813 238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21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нысандарының құрылысына және қайта құруға арналған ағымдағы нысаналы трансферттер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құру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 АҚ жарғылық капиталын ұлғайту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2 403 587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16 951 327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25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2009 - 2011 жылдарға арналған </w:t>
            </w:r>
            <w:r>
              <w:rPr>
                <w:rFonts w:ascii="Times New Roman"/>
                <w:b w:val="false"/>
                <w:i w:val="false"/>
                <w:color w:val="000000"/>
                <w:sz w:val="20"/>
              </w:rPr>
              <w:t>«Нұрлы көш»</w:t>
            </w:r>
            <w:r>
              <w:rPr>
                <w:rFonts w:ascii="Times New Roman"/>
                <w:b w:val="false"/>
                <w:i w:val="false"/>
                <w:color w:val="000000"/>
                <w:sz w:val="20"/>
              </w:rPr>
              <w:t xml:space="preserve"> бағдарламасының қатысушыларын жылыжай шаруашылығын дамыту саласында жұмыспен қамтуды қамтамасыз етуге кредит беру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бюджеттік бағдарлама және оның шығыстары 2011 – 2013 жылдарға жалпы сипаттағы трансферттер көлемін анықтау кезінде жергілікті бюджет шығыстарының базасына берілді;</w:t>
      </w:r>
      <w:r>
        <w:br/>
      </w:r>
      <w:r>
        <w:rPr>
          <w:rFonts w:ascii="Times New Roman"/>
          <w:b w:val="false"/>
          <w:i w:val="false"/>
          <w:color w:val="000000"/>
          <w:sz w:val="28"/>
        </w:rPr>
        <w:t>
      ** Қазақстан Республикасы Еңбек және халықты әлеуметтік қорғау министрлігінің қызметтері.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