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6c64" w14:textId="c9e6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жөніндегі органды таңдау бойынша конкурс өткізу қағидаларын және аккредиттеу жөніндегі органға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1770 Қаулысы. Күші жойылды - Қазақстан Республикасы Үкіметінің 2021 жылғы 28 маусымдағы № 439 қаулысымен</w:t>
      </w:r>
    </w:p>
    <w:p>
      <w:pPr>
        <w:spacing w:after="0"/>
        <w:ind w:left="0"/>
        <w:jc w:val="both"/>
      </w:pPr>
      <w:r>
        <w:rPr>
          <w:rFonts w:ascii="Times New Roman"/>
          <w:b w:val="false"/>
          <w:i w:val="false"/>
          <w:color w:val="ff0000"/>
          <w:sz w:val="28"/>
        </w:rPr>
        <w:t xml:space="preserve">
      Ескерту. Күші жойылды – ҚР Үкіметінің 28.06.2021 </w:t>
      </w:r>
      <w:r>
        <w:rPr>
          <w:rFonts w:ascii="Times New Roman"/>
          <w:b w:val="false"/>
          <w:i w:val="false"/>
          <w:color w:val="ff0000"/>
          <w:sz w:val="28"/>
        </w:rPr>
        <w:t>№ 439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"Сәйкестікті бағалау саласындағы аккредиттеу туралы" 2008 жылғы 5 шілдедегі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Аккредиттеу жөніндегі органды таңдау бойынша конкурс өткізу қағидалары және аккредиттеу жөніндегі органға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желтоқсандағы</w:t>
            </w:r>
            <w:r>
              <w:br/>
            </w:r>
            <w:r>
              <w:rPr>
                <w:rFonts w:ascii="Times New Roman"/>
                <w:b w:val="false"/>
                <w:i w:val="false"/>
                <w:color w:val="000000"/>
                <w:sz w:val="20"/>
              </w:rPr>
              <w:t>№ 1770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Аккредиттеу жөніндегі органды таңдау бойынша конкурс өткізу</w:t>
      </w:r>
      <w:r>
        <w:br/>
      </w:r>
      <w:r>
        <w:rPr>
          <w:rFonts w:ascii="Times New Roman"/>
          <w:b/>
          <w:i w:val="false"/>
          <w:color w:val="000000"/>
        </w:rPr>
        <w:t>қағидалары және аккредиттеу жөніндегі органға қойылатын</w:t>
      </w:r>
      <w:r>
        <w:br/>
      </w:r>
      <w:r>
        <w:rPr>
          <w:rFonts w:ascii="Times New Roman"/>
          <w:b/>
          <w:i w:val="false"/>
          <w:color w:val="000000"/>
        </w:rPr>
        <w:t>біліктілік талаптары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Аккредиттеу жөніндегі органды таңдау бойынша конкурс өткізу қағидалары және аккредиттеу жөніндегі органға қойылатын біліктілік талаптары (бұдан әрі – Қағидалар) "Сәйкестікті бағалау саласындағы аккредиттеу туралы" 2008 жылғы 5 шілдедегі Қазақстан Республикасының Заңы (бұдан әрі – Заң)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аккредиттеу жөніндегі органды таңдау бойынша конкурс өткізу тәртібі мен аккредиттеу жөніндегі органға қойылатын біліктілік талаптарын айқындайды.</w:t>
      </w:r>
    </w:p>
    <w:bookmarkEnd w:id="4"/>
    <w:bookmarkStart w:name="z8" w:id="5"/>
    <w:p>
      <w:pPr>
        <w:spacing w:after="0"/>
        <w:ind w:left="0"/>
        <w:jc w:val="both"/>
      </w:pPr>
      <w:r>
        <w:rPr>
          <w:rFonts w:ascii="Times New Roman"/>
          <w:b w:val="false"/>
          <w:i w:val="false"/>
          <w:color w:val="000000"/>
          <w:sz w:val="28"/>
        </w:rPr>
        <w:t>
      2. Осы Қағидаларда қолданылатын негізгі ұғымдар:</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уәкілетті орган</w:t>
      </w:r>
      <w:r>
        <w:rPr>
          <w:rFonts w:ascii="Times New Roman"/>
          <w:b w:val="false"/>
          <w:i w:val="false"/>
          <w:color w:val="000000"/>
          <w:sz w:val="28"/>
        </w:rPr>
        <w:t xml:space="preserve"> – техникалық реттеу және өлшемдердің бірыңғайлығын қамтамасыз ету саласында мемлекеттік реттеуді жүзеге асыратын мемлекеттік орган;</w:t>
      </w:r>
    </w:p>
    <w:bookmarkEnd w:id="6"/>
    <w:bookmarkStart w:name="z10" w:id="7"/>
    <w:p>
      <w:pPr>
        <w:spacing w:after="0"/>
        <w:ind w:left="0"/>
        <w:jc w:val="both"/>
      </w:pPr>
      <w:r>
        <w:rPr>
          <w:rFonts w:ascii="Times New Roman"/>
          <w:b w:val="false"/>
          <w:i w:val="false"/>
          <w:color w:val="000000"/>
          <w:sz w:val="28"/>
        </w:rPr>
        <w:t xml:space="preserve">
      2) қатысушы компания –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Қазақстан Республикасының резиденті болып табылатын, осы Қағидаларда көрсетілген талаптарға сәйкес конкурсқа қатысуға өтінімді ресімдеген және оны ақпараттық хабарламада белгіленген мерзімнен кешіктірмей ұсынған заңды тұлға.</w:t>
      </w:r>
    </w:p>
    <w:bookmarkEnd w:id="7"/>
    <w:bookmarkStart w:name="z11" w:id="8"/>
    <w:p>
      <w:pPr>
        <w:spacing w:after="0"/>
        <w:ind w:left="0"/>
        <w:jc w:val="both"/>
      </w:pPr>
      <w:r>
        <w:rPr>
          <w:rFonts w:ascii="Times New Roman"/>
          <w:b w:val="false"/>
          <w:i w:val="false"/>
          <w:color w:val="000000"/>
          <w:sz w:val="28"/>
        </w:rPr>
        <w:t xml:space="preserve">
      3. Осы Қағидаларда пайдаланылатын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End w:id="8"/>
    <w:bookmarkStart w:name="z12" w:id="9"/>
    <w:p>
      <w:pPr>
        <w:spacing w:after="0"/>
        <w:ind w:left="0"/>
        <w:jc w:val="left"/>
      </w:pPr>
      <w:r>
        <w:rPr>
          <w:rFonts w:ascii="Times New Roman"/>
          <w:b/>
          <w:i w:val="false"/>
          <w:color w:val="000000"/>
        </w:rPr>
        <w:t xml:space="preserve"> 2. Конкурсты өткізу тәртібі</w:t>
      </w:r>
    </w:p>
    <w:bookmarkEnd w:id="9"/>
    <w:bookmarkStart w:name="z13" w:id="10"/>
    <w:p>
      <w:pPr>
        <w:spacing w:after="0"/>
        <w:ind w:left="0"/>
        <w:jc w:val="both"/>
      </w:pPr>
      <w:r>
        <w:rPr>
          <w:rFonts w:ascii="Times New Roman"/>
          <w:b w:val="false"/>
          <w:i w:val="false"/>
          <w:color w:val="000000"/>
          <w:sz w:val="28"/>
        </w:rPr>
        <w:t>
      4. Аккредиттеу жөніндегі органды таңдау бойынша конкурсты уәкілетті орган өткізеді.</w:t>
      </w:r>
    </w:p>
    <w:bookmarkEnd w:id="10"/>
    <w:bookmarkStart w:name="z14" w:id="11"/>
    <w:p>
      <w:pPr>
        <w:spacing w:after="0"/>
        <w:ind w:left="0"/>
        <w:jc w:val="both"/>
      </w:pPr>
      <w:r>
        <w:rPr>
          <w:rFonts w:ascii="Times New Roman"/>
          <w:b w:val="false"/>
          <w:i w:val="false"/>
          <w:color w:val="000000"/>
          <w:sz w:val="28"/>
        </w:rPr>
        <w:t>
      5. Уәкілетті орган аккредиттеу жөніндегі органды таңдау бойынша конкурс өткізу туралы ақпараттық хабарламаны өзінің интернет-ресурсында, сондай-ақ республикалық мерзімді баспа басылымдарында, конкурс өткізгенге дейін кемінде күнтізбелік жиырма күн қалғанда жариялайды.</w:t>
      </w:r>
    </w:p>
    <w:bookmarkEnd w:id="11"/>
    <w:bookmarkStart w:name="z15" w:id="12"/>
    <w:p>
      <w:pPr>
        <w:spacing w:after="0"/>
        <w:ind w:left="0"/>
        <w:jc w:val="both"/>
      </w:pPr>
      <w:r>
        <w:rPr>
          <w:rFonts w:ascii="Times New Roman"/>
          <w:b w:val="false"/>
          <w:i w:val="false"/>
          <w:color w:val="000000"/>
          <w:sz w:val="28"/>
        </w:rPr>
        <w:t>
      Конкурсты өткізу туралы хабарламада мынадай мәліметтер қамтылуы тиic:</w:t>
      </w:r>
    </w:p>
    <w:bookmarkEnd w:id="12"/>
    <w:bookmarkStart w:name="z16" w:id="13"/>
    <w:p>
      <w:pPr>
        <w:spacing w:after="0"/>
        <w:ind w:left="0"/>
        <w:jc w:val="both"/>
      </w:pPr>
      <w:r>
        <w:rPr>
          <w:rFonts w:ascii="Times New Roman"/>
          <w:b w:val="false"/>
          <w:i w:val="false"/>
          <w:color w:val="000000"/>
          <w:sz w:val="28"/>
        </w:rPr>
        <w:t>
      1) уәкілетті органның атауы және орналасқан жері;</w:t>
      </w:r>
    </w:p>
    <w:bookmarkEnd w:id="13"/>
    <w:bookmarkStart w:name="z17" w:id="14"/>
    <w:p>
      <w:pPr>
        <w:spacing w:after="0"/>
        <w:ind w:left="0"/>
        <w:jc w:val="both"/>
      </w:pPr>
      <w:r>
        <w:rPr>
          <w:rFonts w:ascii="Times New Roman"/>
          <w:b w:val="false"/>
          <w:i w:val="false"/>
          <w:color w:val="000000"/>
          <w:sz w:val="28"/>
        </w:rPr>
        <w:t>
      2) толық ақпарат алуға болатын жері және тәсілі;</w:t>
      </w:r>
    </w:p>
    <w:bookmarkEnd w:id="14"/>
    <w:bookmarkStart w:name="z18" w:id="15"/>
    <w:p>
      <w:pPr>
        <w:spacing w:after="0"/>
        <w:ind w:left="0"/>
        <w:jc w:val="both"/>
      </w:pPr>
      <w:r>
        <w:rPr>
          <w:rFonts w:ascii="Times New Roman"/>
          <w:b w:val="false"/>
          <w:i w:val="false"/>
          <w:color w:val="000000"/>
          <w:sz w:val="28"/>
        </w:rPr>
        <w:t>
      3) конкурстық ұсыныстар ұсынылатын жер және соңғы мерзімі, сондай-ақ конкурстық ұсыныстар салынған конверттер ашылатын жер, күні және уақыты.</w:t>
      </w:r>
    </w:p>
    <w:bookmarkEnd w:id="15"/>
    <w:bookmarkStart w:name="z19" w:id="16"/>
    <w:p>
      <w:pPr>
        <w:spacing w:after="0"/>
        <w:ind w:left="0"/>
        <w:jc w:val="both"/>
      </w:pPr>
      <w:r>
        <w:rPr>
          <w:rFonts w:ascii="Times New Roman"/>
          <w:b w:val="false"/>
          <w:i w:val="false"/>
          <w:color w:val="000000"/>
          <w:sz w:val="28"/>
        </w:rPr>
        <w:t>
      6. Уәкілетті орган:</w:t>
      </w:r>
    </w:p>
    <w:bookmarkEnd w:id="16"/>
    <w:bookmarkStart w:name="z20" w:id="17"/>
    <w:p>
      <w:pPr>
        <w:spacing w:after="0"/>
        <w:ind w:left="0"/>
        <w:jc w:val="both"/>
      </w:pPr>
      <w:r>
        <w:rPr>
          <w:rFonts w:ascii="Times New Roman"/>
          <w:b w:val="false"/>
          <w:i w:val="false"/>
          <w:color w:val="000000"/>
          <w:sz w:val="28"/>
        </w:rPr>
        <w:t>
      1) қатысушы компаниялардан конкурстық ұсыныстар салынған конверттерді қабылдайды;</w:t>
      </w:r>
    </w:p>
    <w:bookmarkEnd w:id="17"/>
    <w:bookmarkStart w:name="z21" w:id="18"/>
    <w:p>
      <w:pPr>
        <w:spacing w:after="0"/>
        <w:ind w:left="0"/>
        <w:jc w:val="both"/>
      </w:pPr>
      <w:r>
        <w:rPr>
          <w:rFonts w:ascii="Times New Roman"/>
          <w:b w:val="false"/>
          <w:i w:val="false"/>
          <w:color w:val="000000"/>
          <w:sz w:val="28"/>
        </w:rPr>
        <w:t>
      2) келіп түскен конкурстық ұсыныстарды және конверттерді ашу рәсіміне қатысуға ниет білдірген қатысушы компаниялардың уәкілетті өкілдерін тіркеу журналын жүргізеді. Журналдарда қатысушы компанияның конкурстық ұсыныс салынған конвертті ұсыну уақыты мен күні, қатысушы компанияның уәкілетті өкілінің тегі, аты, әкесінің аты (конкурстық ұсыныс салынған конвертті ұсынған және конкурсқа қатысатын тұлға) көрсетіледі.</w:t>
      </w:r>
    </w:p>
    <w:bookmarkEnd w:id="18"/>
    <w:bookmarkStart w:name="z22" w:id="19"/>
    <w:p>
      <w:pPr>
        <w:spacing w:after="0"/>
        <w:ind w:left="0"/>
        <w:jc w:val="both"/>
      </w:pPr>
      <w:r>
        <w:rPr>
          <w:rFonts w:ascii="Times New Roman"/>
          <w:b w:val="false"/>
          <w:i w:val="false"/>
          <w:color w:val="000000"/>
          <w:sz w:val="28"/>
        </w:rPr>
        <w:t>
      7. Конкурсқа қатысуға ниет білдірген қатысушы компания ұсынған конкурстық ұсынысында мыналар қамтылуы тиic:</w:t>
      </w:r>
    </w:p>
    <w:bookmarkEnd w:id="19"/>
    <w:bookmarkStart w:name="z23"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конкурсқа қатысуға өтінім;</w:t>
      </w:r>
    </w:p>
    <w:bookmarkEnd w:id="20"/>
    <w:bookmarkStart w:name="z24" w:id="21"/>
    <w:p>
      <w:pPr>
        <w:spacing w:after="0"/>
        <w:ind w:left="0"/>
        <w:jc w:val="both"/>
      </w:pPr>
      <w:r>
        <w:rPr>
          <w:rFonts w:ascii="Times New Roman"/>
          <w:b w:val="false"/>
          <w:i w:val="false"/>
          <w:color w:val="000000"/>
          <w:sz w:val="28"/>
        </w:rPr>
        <w:t>
      2) қатысушы компанияға қойылатын біліктілік талаптарға сәйкестікті растайтын құжаттардың тізбесі:</w:t>
      </w:r>
    </w:p>
    <w:bookmarkEnd w:id="21"/>
    <w:bookmarkStart w:name="z25" w:id="22"/>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және жарғының көшірмесі.</w:t>
      </w:r>
    </w:p>
    <w:bookmarkEnd w:id="22"/>
    <w:bookmarkStart w:name="z78" w:id="23"/>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End w:id="23"/>
    <w:bookmarkStart w:name="z26" w:id="24"/>
    <w:p>
      <w:pPr>
        <w:spacing w:after="0"/>
        <w:ind w:left="0"/>
        <w:jc w:val="both"/>
      </w:pPr>
      <w:r>
        <w:rPr>
          <w:rFonts w:ascii="Times New Roman"/>
          <w:b w:val="false"/>
          <w:i w:val="false"/>
          <w:color w:val="000000"/>
          <w:sz w:val="28"/>
        </w:rPr>
        <w:t>
      аккредиттеу жөніндегі халықаралық ұйымдарға мүшелікті растайтын құжаттар;</w:t>
      </w:r>
    </w:p>
    <w:bookmarkEnd w:id="24"/>
    <w:bookmarkStart w:name="z27" w:id="25"/>
    <w:p>
      <w:pPr>
        <w:spacing w:after="0"/>
        <w:ind w:left="0"/>
        <w:jc w:val="both"/>
      </w:pPr>
      <w:r>
        <w:rPr>
          <w:rFonts w:ascii="Times New Roman"/>
          <w:b w:val="false"/>
          <w:i w:val="false"/>
          <w:color w:val="000000"/>
          <w:sz w:val="28"/>
        </w:rPr>
        <w:t>
      бірінші басшының немесе оны алмастыратын тұлғаның қолы, банктің (банктердің) мөрі қойылған банк (банктер) алдында конверттер ашылатын күннің алдындағы үш айда мерзімі өткен берешектің жоқтығы туралы банк (банктер) анықтамасының түпнұсқасы (егер қатысушы компания екінші деңгейдегі бірнеше банктің немесе филиалдардың, сондай-ақ шетелдік банктің клиенті болған жағдайда, аталған анықтама осындай банктердің әрқайсысынан ұсынылады);</w:t>
      </w:r>
    </w:p>
    <w:bookmarkEnd w:id="25"/>
    <w:bookmarkStart w:name="z28" w:id="26"/>
    <w:p>
      <w:pPr>
        <w:spacing w:after="0"/>
        <w:ind w:left="0"/>
        <w:jc w:val="both"/>
      </w:pPr>
      <w:r>
        <w:rPr>
          <w:rFonts w:ascii="Times New Roman"/>
          <w:b w:val="false"/>
          <w:i w:val="false"/>
          <w:color w:val="000000"/>
          <w:sz w:val="28"/>
        </w:rPr>
        <w:t>
      бірінші басшы немесе оны алмастырушы тұлғаның, сондай-ақ бас бухгалтердің (бухгалтердің) қолы қойылған соңғы қаржы жылындағы бухгалтерлік теңгерімінің мөрмен расталған түпнұсқасы;</w:t>
      </w:r>
    </w:p>
    <w:bookmarkEnd w:id="2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 актілерімен</w:t>
      </w:r>
      <w:r>
        <w:rPr>
          <w:rFonts w:ascii="Times New Roman"/>
          <w:b w:val="false"/>
          <w:i w:val="false"/>
          <w:color w:val="000000"/>
          <w:sz w:val="28"/>
        </w:rPr>
        <w:t xml:space="preserve"> міндетті аудит жүргізу белгіленген заңды тұлғалардың соңғы қаржы жылындағы аудиторлық </w:t>
      </w:r>
      <w:r>
        <w:rPr>
          <w:rFonts w:ascii="Times New Roman"/>
          <w:b w:val="false"/>
          <w:i w:val="false"/>
          <w:color w:val="000000"/>
          <w:sz w:val="28"/>
        </w:rPr>
        <w:t>есебінің</w:t>
      </w:r>
      <w:r>
        <w:rPr>
          <w:rFonts w:ascii="Times New Roman"/>
          <w:b w:val="false"/>
          <w:i w:val="false"/>
          <w:color w:val="000000"/>
          <w:sz w:val="28"/>
        </w:rPr>
        <w:t xml:space="preserve"> түпнұсқасы немесе нотариалды куәландырылған көшiрмесi;</w:t>
      </w:r>
    </w:p>
    <w:bookmarkStart w:name="z29" w:id="27"/>
    <w:p>
      <w:pPr>
        <w:spacing w:after="0"/>
        <w:ind w:left="0"/>
        <w:jc w:val="both"/>
      </w:pPr>
      <w:r>
        <w:rPr>
          <w:rFonts w:ascii="Times New Roman"/>
          <w:b w:val="false"/>
          <w:i w:val="false"/>
          <w:color w:val="000000"/>
          <w:sz w:val="28"/>
        </w:rPr>
        <w:t>
      растау құжаттарының көшірмесімен қоса білікті персоналдың (аккредиттеу жөніндегі сарапшы-аудиторлар) болуы туралы ақпарат;</w:t>
      </w:r>
    </w:p>
    <w:bookmarkEnd w:id="27"/>
    <w:bookmarkStart w:name="z30" w:id="28"/>
    <w:p>
      <w:pPr>
        <w:spacing w:after="0"/>
        <w:ind w:left="0"/>
        <w:jc w:val="both"/>
      </w:pPr>
      <w:r>
        <w:rPr>
          <w:rFonts w:ascii="Times New Roman"/>
          <w:b w:val="false"/>
          <w:i w:val="false"/>
          <w:color w:val="000000"/>
          <w:sz w:val="28"/>
        </w:rPr>
        <w:t>
      персоналда аккредиттеу жөніндегі жұмыстарды жүргізу бойынша жұмыс тәжірибесінің болуы туралы ақпарат.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Конкурстық ұсынысты қатысушы компания беттерін нөмірлеп және мөрмен растап, тігілген түрде ұсынады.</w:t>
      </w:r>
    </w:p>
    <w:bookmarkEnd w:id="29"/>
    <w:bookmarkStart w:name="z32" w:id="30"/>
    <w:p>
      <w:pPr>
        <w:spacing w:after="0"/>
        <w:ind w:left="0"/>
        <w:jc w:val="both"/>
      </w:pPr>
      <w:r>
        <w:rPr>
          <w:rFonts w:ascii="Times New Roman"/>
          <w:b w:val="false"/>
          <w:i w:val="false"/>
          <w:color w:val="000000"/>
          <w:sz w:val="28"/>
        </w:rPr>
        <w:t>
      9. Конкурстық ұсыныстың жолдары арасына ендiрме, өшірулер немесе қосып жазулар енгізуге жол берілмейді.</w:t>
      </w:r>
    </w:p>
    <w:bookmarkEnd w:id="30"/>
    <w:bookmarkStart w:name="z33" w:id="31"/>
    <w:p>
      <w:pPr>
        <w:spacing w:after="0"/>
        <w:ind w:left="0"/>
        <w:jc w:val="both"/>
      </w:pPr>
      <w:r>
        <w:rPr>
          <w:rFonts w:ascii="Times New Roman"/>
          <w:b w:val="false"/>
          <w:i w:val="false"/>
          <w:color w:val="000000"/>
          <w:sz w:val="28"/>
        </w:rPr>
        <w:t>
      10. Конкурстық ұсыныс салынған конверт конкурс өткізу туралы ақпараттық хабарламада көрсетілген мекенжай бойынша уәкілетті органға жіберіледі және онда "Аккредиттеу жөніндегі органды таңдау бойынша конкурс" және "____________________________ дейін ашуға болмайды" деген      (конверттерді ашу күні мен уақыты) сөздер жазылуға тиіс.</w:t>
      </w:r>
    </w:p>
    <w:bookmarkEnd w:id="31"/>
    <w:bookmarkStart w:name="z34" w:id="32"/>
    <w:p>
      <w:pPr>
        <w:spacing w:after="0"/>
        <w:ind w:left="0"/>
        <w:jc w:val="both"/>
      </w:pPr>
      <w:r>
        <w:rPr>
          <w:rFonts w:ascii="Times New Roman"/>
          <w:b w:val="false"/>
          <w:i w:val="false"/>
          <w:color w:val="000000"/>
          <w:sz w:val="28"/>
        </w:rPr>
        <w:t>
      11. Қатысушы компания өзінің конкурстық ұсынысын қайтарып алуға құқылы. Қайтарып алу туралы хабарламаны қатысушы компания жазбаша түрде, бірақ ресми ақпараттық хабарламада көрсетілген соңғы мерзімнен кешіктірмей жібереді.</w:t>
      </w:r>
    </w:p>
    <w:bookmarkEnd w:id="32"/>
    <w:bookmarkStart w:name="z35" w:id="33"/>
    <w:p>
      <w:pPr>
        <w:spacing w:after="0"/>
        <w:ind w:left="0"/>
        <w:jc w:val="both"/>
      </w:pPr>
      <w:r>
        <w:rPr>
          <w:rFonts w:ascii="Times New Roman"/>
          <w:b w:val="false"/>
          <w:i w:val="false"/>
          <w:color w:val="000000"/>
          <w:sz w:val="28"/>
        </w:rPr>
        <w:t>
      12. Уәкілетті орган конкурсқа қатысуға өтінімдер салынған конверттерді конкурстық құжаттамада көрсетілген мерзімде, уақытта және жерде ашады.</w:t>
      </w:r>
    </w:p>
    <w:bookmarkEnd w:id="33"/>
    <w:bookmarkStart w:name="z36" w:id="34"/>
    <w:p>
      <w:pPr>
        <w:spacing w:after="0"/>
        <w:ind w:left="0"/>
        <w:jc w:val="both"/>
      </w:pPr>
      <w:r>
        <w:rPr>
          <w:rFonts w:ascii="Times New Roman"/>
          <w:b w:val="false"/>
          <w:i w:val="false"/>
          <w:color w:val="000000"/>
          <w:sz w:val="28"/>
        </w:rPr>
        <w:t>
      Уәкілетті орган конкурсқа қатысуға өтінім салынған конвертті ашқан кезде конкурсқа қатысуға арналған өтінімде қамтылған құжаттар мен материалдар тізбесі туралы ақпаратты жариялайды.</w:t>
      </w:r>
    </w:p>
    <w:bookmarkEnd w:id="34"/>
    <w:bookmarkStart w:name="z37" w:id="35"/>
    <w:p>
      <w:pPr>
        <w:spacing w:after="0"/>
        <w:ind w:left="0"/>
        <w:jc w:val="both"/>
      </w:pPr>
      <w:r>
        <w:rPr>
          <w:rFonts w:ascii="Times New Roman"/>
          <w:b w:val="false"/>
          <w:i w:val="false"/>
          <w:color w:val="000000"/>
          <w:sz w:val="28"/>
        </w:rPr>
        <w:t>
      Конкурсқа қатысуға өтінім берген қатысушы компания және (немесе) сенімхат ұсыну шартымен оның уәкілетті өкілі аудиожазба немесе бейнетүсірілім жүргізу құқығымен конкурсқа қатысуға өтінімдер салынған конверттерді ашуға қатыса алады.</w:t>
      </w:r>
    </w:p>
    <w:bookmarkEnd w:id="35"/>
    <w:bookmarkStart w:name="z38" w:id="36"/>
    <w:p>
      <w:pPr>
        <w:spacing w:after="0"/>
        <w:ind w:left="0"/>
        <w:jc w:val="both"/>
      </w:pPr>
      <w:r>
        <w:rPr>
          <w:rFonts w:ascii="Times New Roman"/>
          <w:b w:val="false"/>
          <w:i w:val="false"/>
          <w:color w:val="000000"/>
          <w:sz w:val="28"/>
        </w:rPr>
        <w:t>
      Конкурсқа қатысуға өтінімдері салынған конверттерді ашқан кезде қатысатын тұлғалардың уәкілетті орган жұмысына араласуға құқығы жоқ.</w:t>
      </w:r>
    </w:p>
    <w:bookmarkEnd w:id="36"/>
    <w:bookmarkStart w:name="z39" w:id="37"/>
    <w:p>
      <w:pPr>
        <w:spacing w:after="0"/>
        <w:ind w:left="0"/>
        <w:jc w:val="both"/>
      </w:pPr>
      <w:r>
        <w:rPr>
          <w:rFonts w:ascii="Times New Roman"/>
          <w:b w:val="false"/>
          <w:i w:val="false"/>
          <w:color w:val="000000"/>
          <w:sz w:val="28"/>
        </w:rPr>
        <w:t>
      13. Уәкілетті орган конкурсқа қатысуға өтінімдер салынған конверттерді ашқан күннен кейін бір жұмыс күнінен кешіктірмей, тиicтi хаттама жасайды.</w:t>
      </w:r>
    </w:p>
    <w:bookmarkEnd w:id="37"/>
    <w:bookmarkStart w:name="z40" w:id="38"/>
    <w:p>
      <w:pPr>
        <w:spacing w:after="0"/>
        <w:ind w:left="0"/>
        <w:jc w:val="both"/>
      </w:pPr>
      <w:r>
        <w:rPr>
          <w:rFonts w:ascii="Times New Roman"/>
          <w:b w:val="false"/>
          <w:i w:val="false"/>
          <w:color w:val="000000"/>
          <w:sz w:val="28"/>
        </w:rPr>
        <w:t>
      Конкурсқа қатысуға өтінімдер салынған конверттерді ашу туралы хаттамаға уәкілетті орган қол қояды.</w:t>
      </w:r>
    </w:p>
    <w:bookmarkEnd w:id="38"/>
    <w:bookmarkStart w:name="z41" w:id="39"/>
    <w:p>
      <w:pPr>
        <w:spacing w:after="0"/>
        <w:ind w:left="0"/>
        <w:jc w:val="both"/>
      </w:pPr>
      <w:r>
        <w:rPr>
          <w:rFonts w:ascii="Times New Roman"/>
          <w:b w:val="false"/>
          <w:i w:val="false"/>
          <w:color w:val="000000"/>
          <w:sz w:val="28"/>
        </w:rPr>
        <w:t>
      14. Уәкілетті орган конкурсқа қатысуға өтінімдер салынған конверттер ашылған күннен кейін екі жұмыс күнінен кешіктірмейтін мерзімде:</w:t>
      </w:r>
    </w:p>
    <w:bookmarkEnd w:id="39"/>
    <w:bookmarkStart w:name="z42" w:id="40"/>
    <w:p>
      <w:pPr>
        <w:spacing w:after="0"/>
        <w:ind w:left="0"/>
        <w:jc w:val="both"/>
      </w:pPr>
      <w:r>
        <w:rPr>
          <w:rFonts w:ascii="Times New Roman"/>
          <w:b w:val="false"/>
          <w:i w:val="false"/>
          <w:color w:val="000000"/>
          <w:sz w:val="28"/>
        </w:rPr>
        <w:t>
      1) конкурсқа қатысуға өтінімдер салынған конверттерді ашу хаттамасының көшірмесін қатысушы компанияларға не ашу рәсіміне қатысқан олардың уәкілетті өкілдеріне жіберуге немесе ұсынуға;</w:t>
      </w:r>
    </w:p>
    <w:bookmarkEnd w:id="40"/>
    <w:bookmarkStart w:name="z43" w:id="41"/>
    <w:p>
      <w:pPr>
        <w:spacing w:after="0"/>
        <w:ind w:left="0"/>
        <w:jc w:val="both"/>
      </w:pPr>
      <w:r>
        <w:rPr>
          <w:rFonts w:ascii="Times New Roman"/>
          <w:b w:val="false"/>
          <w:i w:val="false"/>
          <w:color w:val="000000"/>
          <w:sz w:val="28"/>
        </w:rPr>
        <w:t>
      2) уәкілетті органның интернет-ресурсында қол қойылған конкурсқа қатысуға өтінімдер салынған конверттерді ашу хаттамасының мәтінін жариялауға міндетті.</w:t>
      </w:r>
    </w:p>
    <w:bookmarkEnd w:id="41"/>
    <w:bookmarkStart w:name="z44" w:id="42"/>
    <w:p>
      <w:pPr>
        <w:spacing w:after="0"/>
        <w:ind w:left="0"/>
        <w:jc w:val="both"/>
      </w:pPr>
      <w:r>
        <w:rPr>
          <w:rFonts w:ascii="Times New Roman"/>
          <w:b w:val="false"/>
          <w:i w:val="false"/>
          <w:color w:val="000000"/>
          <w:sz w:val="28"/>
        </w:rPr>
        <w:t>
      Конкурсқа қатысуға өтінімдер салынған конверттерді ашу хаттамасында қамтылған және уәкілетті органның интернет-ресурсына да орналастырылған мәліметтер барлық мүдделі тұлғаларға танысу үшін ақысыз түрде қолжетімді болуы тиic.</w:t>
      </w:r>
    </w:p>
    <w:bookmarkEnd w:id="42"/>
    <w:bookmarkStart w:name="z45" w:id="43"/>
    <w:p>
      <w:pPr>
        <w:spacing w:after="0"/>
        <w:ind w:left="0"/>
        <w:jc w:val="both"/>
      </w:pPr>
      <w:r>
        <w:rPr>
          <w:rFonts w:ascii="Times New Roman"/>
          <w:b w:val="false"/>
          <w:i w:val="false"/>
          <w:color w:val="000000"/>
          <w:sz w:val="28"/>
        </w:rPr>
        <w:t>
      Конкурсқа қатысуға өтінімдер салынған конверттерді ашу рәсіміне қатыспаған қатысушы компанияларға конверттерді ашу туралы хаттаманың көшірмесі олардың жазбаша сұрауы не олардың уәкілетті өкілдерінің уәкілетті органға жазбаша сұрауы бойынша, сондай сұрау түскен күннен бастап екі жұмыс күнінен кешіктірмей ұсынылады.</w:t>
      </w:r>
    </w:p>
    <w:bookmarkEnd w:id="43"/>
    <w:bookmarkStart w:name="z46" w:id="44"/>
    <w:p>
      <w:pPr>
        <w:spacing w:after="0"/>
        <w:ind w:left="0"/>
        <w:jc w:val="both"/>
      </w:pPr>
      <w:r>
        <w:rPr>
          <w:rFonts w:ascii="Times New Roman"/>
          <w:b w:val="false"/>
          <w:i w:val="false"/>
          <w:color w:val="000000"/>
          <w:sz w:val="28"/>
        </w:rPr>
        <w:t>
      15. Көрсетілген өзгерістерді конкурстық құжаттамаға енгізбей және республикалық мерзімді баспа басылымында жарияламай конкурсқа қатысуға өтінімдер салынған конверттерді ашудың күнін, уақытын және жерін өзгертуге жол берілмейді.</w:t>
      </w:r>
    </w:p>
    <w:bookmarkEnd w:id="44"/>
    <w:bookmarkStart w:name="z47" w:id="45"/>
    <w:p>
      <w:pPr>
        <w:spacing w:after="0"/>
        <w:ind w:left="0"/>
        <w:jc w:val="both"/>
      </w:pPr>
      <w:r>
        <w:rPr>
          <w:rFonts w:ascii="Times New Roman"/>
          <w:b w:val="false"/>
          <w:i w:val="false"/>
          <w:color w:val="000000"/>
          <w:sz w:val="28"/>
        </w:rPr>
        <w:t>
      16. Мынадай:</w:t>
      </w:r>
    </w:p>
    <w:bookmarkEnd w:id="45"/>
    <w:bookmarkStart w:name="z48" w:id="46"/>
    <w:p>
      <w:pPr>
        <w:spacing w:after="0"/>
        <w:ind w:left="0"/>
        <w:jc w:val="both"/>
      </w:pPr>
      <w:r>
        <w:rPr>
          <w:rFonts w:ascii="Times New Roman"/>
          <w:b w:val="false"/>
          <w:i w:val="false"/>
          <w:color w:val="000000"/>
          <w:sz w:val="28"/>
        </w:rPr>
        <w:t>
      1) қатысушы компания өзінің конкурстық ұсынысында күмәнді ақпарат беру фактісі белгіленген;</w:t>
      </w:r>
    </w:p>
    <w:bookmarkEnd w:id="46"/>
    <w:bookmarkStart w:name="z49" w:id="47"/>
    <w:p>
      <w:pPr>
        <w:spacing w:after="0"/>
        <w:ind w:left="0"/>
        <w:jc w:val="both"/>
      </w:pPr>
      <w:r>
        <w:rPr>
          <w:rFonts w:ascii="Times New Roman"/>
          <w:b w:val="false"/>
          <w:i w:val="false"/>
          <w:color w:val="000000"/>
          <w:sz w:val="28"/>
        </w:rPr>
        <w:t xml:space="preserve">
      2) қатысушы компания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біліктілік талаптарына сәйкес келмеген;</w:t>
      </w:r>
    </w:p>
    <w:bookmarkEnd w:id="47"/>
    <w:bookmarkStart w:name="z50" w:id="4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болмаған және (немесе) олар белгіленген талаптар сақтамай ұсынылған;</w:t>
      </w:r>
    </w:p>
    <w:bookmarkEnd w:id="48"/>
    <w:bookmarkStart w:name="z51" w:id="49"/>
    <w:p>
      <w:pPr>
        <w:spacing w:after="0"/>
        <w:ind w:left="0"/>
        <w:jc w:val="both"/>
      </w:pPr>
      <w:r>
        <w:rPr>
          <w:rFonts w:ascii="Times New Roman"/>
          <w:b w:val="false"/>
          <w:i w:val="false"/>
          <w:color w:val="000000"/>
          <w:sz w:val="28"/>
        </w:rPr>
        <w:t>
      4) конкурстық ұсыныстың жолдары арасында ендiрме, өшірулер немесе қосып жазулар болған жағдайларда уәкілетті орган қатысушы компаниялардың конкурстық ұсыныстарын қабылдамайды.</w:t>
      </w:r>
    </w:p>
    <w:bookmarkEnd w:id="49"/>
    <w:bookmarkStart w:name="z52" w:id="50"/>
    <w:p>
      <w:pPr>
        <w:spacing w:after="0"/>
        <w:ind w:left="0"/>
        <w:jc w:val="both"/>
      </w:pPr>
      <w:r>
        <w:rPr>
          <w:rFonts w:ascii="Times New Roman"/>
          <w:b w:val="false"/>
          <w:i w:val="false"/>
          <w:color w:val="000000"/>
          <w:sz w:val="28"/>
        </w:rPr>
        <w:t>
      17. Ұсынылған конкурстық ұсыныстарды мұқият қарау, шынайы бағалау және салыстыру мақсатында уәкілетті орган ұсынылған конкурстық ұсыныстар бойынша түсініктемелер сұратады. Ұсынылған конкурс ұсыныстары бойынша түсініктемелерді қатысушы компания уәкілетті органға 3 (үш) жұмыс күні ішінде беттері нөмірленген және мөрмен расталған түрінде ұсынады.</w:t>
      </w:r>
    </w:p>
    <w:bookmarkEnd w:id="50"/>
    <w:bookmarkStart w:name="z53" w:id="51"/>
    <w:p>
      <w:pPr>
        <w:spacing w:after="0"/>
        <w:ind w:left="0"/>
        <w:jc w:val="both"/>
      </w:pPr>
      <w:r>
        <w:rPr>
          <w:rFonts w:ascii="Times New Roman"/>
          <w:b w:val="false"/>
          <w:i w:val="false"/>
          <w:color w:val="000000"/>
          <w:sz w:val="28"/>
        </w:rPr>
        <w:t>
      18. Қатысушы компания біліктілік талаптарына сәйкес келетін және белгіленген талаптарға сай келетін қажетті құжаттарды қамтитын конкурстық ұсыныстарды ұсынған жағдайда уәкілетті орган жеңімпазды мынандай өлшемдерді ескере отырып айқындайды, бар болса ұпай беріледі:</w:t>
      </w:r>
    </w:p>
    <w:bookmarkEnd w:id="51"/>
    <w:bookmarkStart w:name="z54" w:id="52"/>
    <w:p>
      <w:pPr>
        <w:spacing w:after="0"/>
        <w:ind w:left="0"/>
        <w:jc w:val="both"/>
      </w:pPr>
      <w:r>
        <w:rPr>
          <w:rFonts w:ascii="Times New Roman"/>
          <w:b w:val="false"/>
          <w:i w:val="false"/>
          <w:color w:val="000000"/>
          <w:sz w:val="28"/>
        </w:rPr>
        <w:t>
      1) штатында білікті персоналдың (аккредиттеу жөніндегі сарапшы-аудиторлар) болуы:</w:t>
      </w:r>
    </w:p>
    <w:bookmarkEnd w:id="52"/>
    <w:bookmarkStart w:name="z55" w:id="53"/>
    <w:p>
      <w:pPr>
        <w:spacing w:after="0"/>
        <w:ind w:left="0"/>
        <w:jc w:val="both"/>
      </w:pPr>
      <w:r>
        <w:rPr>
          <w:rFonts w:ascii="Times New Roman"/>
          <w:b w:val="false"/>
          <w:i w:val="false"/>
          <w:color w:val="000000"/>
          <w:sz w:val="28"/>
        </w:rPr>
        <w:t>
      бір бірліктен он бірлікті қоса алғанда – бір ұпай беріледі;</w:t>
      </w:r>
    </w:p>
    <w:bookmarkEnd w:id="53"/>
    <w:bookmarkStart w:name="z56" w:id="54"/>
    <w:p>
      <w:pPr>
        <w:spacing w:after="0"/>
        <w:ind w:left="0"/>
        <w:jc w:val="both"/>
      </w:pPr>
      <w:r>
        <w:rPr>
          <w:rFonts w:ascii="Times New Roman"/>
          <w:b w:val="false"/>
          <w:i w:val="false"/>
          <w:color w:val="000000"/>
          <w:sz w:val="28"/>
        </w:rPr>
        <w:t>
      он бір бірліктен жиырма бірлікті қоса алғанда – екі ұпай беріледі;</w:t>
      </w:r>
    </w:p>
    <w:bookmarkEnd w:id="54"/>
    <w:bookmarkStart w:name="z57" w:id="55"/>
    <w:p>
      <w:pPr>
        <w:spacing w:after="0"/>
        <w:ind w:left="0"/>
        <w:jc w:val="both"/>
      </w:pPr>
      <w:r>
        <w:rPr>
          <w:rFonts w:ascii="Times New Roman"/>
          <w:b w:val="false"/>
          <w:i w:val="false"/>
          <w:color w:val="000000"/>
          <w:sz w:val="28"/>
        </w:rPr>
        <w:t>
      жиырма бір бірліктен отыз бірлікті қоса алғанда – үш ұпай беріледі;</w:t>
      </w:r>
    </w:p>
    <w:bookmarkEnd w:id="55"/>
    <w:bookmarkStart w:name="z58" w:id="56"/>
    <w:p>
      <w:pPr>
        <w:spacing w:after="0"/>
        <w:ind w:left="0"/>
        <w:jc w:val="both"/>
      </w:pPr>
      <w:r>
        <w:rPr>
          <w:rFonts w:ascii="Times New Roman"/>
          <w:b w:val="false"/>
          <w:i w:val="false"/>
          <w:color w:val="000000"/>
          <w:sz w:val="28"/>
        </w:rPr>
        <w:t>
      отыз бір бірліктен және одан да жоғары – төрт ұпай беріледі;</w:t>
      </w:r>
    </w:p>
    <w:bookmarkEnd w:id="56"/>
    <w:bookmarkStart w:name="z59" w:id="57"/>
    <w:p>
      <w:pPr>
        <w:spacing w:after="0"/>
        <w:ind w:left="0"/>
        <w:jc w:val="both"/>
      </w:pPr>
      <w:r>
        <w:rPr>
          <w:rFonts w:ascii="Times New Roman"/>
          <w:b w:val="false"/>
          <w:i w:val="false"/>
          <w:color w:val="000000"/>
          <w:sz w:val="28"/>
        </w:rPr>
        <w:t>
      2) персоналдың (аккредиттеу жөніндегі сарапшы-аудиторлар) аккредиттеу жөніндегі жұмыстарды жүргізу бойынша жұмыс тәжірибесінің болуы:</w:t>
      </w:r>
    </w:p>
    <w:bookmarkEnd w:id="57"/>
    <w:bookmarkStart w:name="z60" w:id="58"/>
    <w:p>
      <w:pPr>
        <w:spacing w:after="0"/>
        <w:ind w:left="0"/>
        <w:jc w:val="both"/>
      </w:pPr>
      <w:r>
        <w:rPr>
          <w:rFonts w:ascii="Times New Roman"/>
          <w:b w:val="false"/>
          <w:i w:val="false"/>
          <w:color w:val="000000"/>
          <w:sz w:val="28"/>
        </w:rPr>
        <w:t>
      бір жылдан екі жылға дейін – аккредиттеу жөніндегі әрбір бес сарапшы-аудитор үшін бір ұпай беріледі;</w:t>
      </w:r>
    </w:p>
    <w:bookmarkEnd w:id="58"/>
    <w:bookmarkStart w:name="z61" w:id="59"/>
    <w:p>
      <w:pPr>
        <w:spacing w:after="0"/>
        <w:ind w:left="0"/>
        <w:jc w:val="both"/>
      </w:pPr>
      <w:r>
        <w:rPr>
          <w:rFonts w:ascii="Times New Roman"/>
          <w:b w:val="false"/>
          <w:i w:val="false"/>
          <w:color w:val="000000"/>
          <w:sz w:val="28"/>
        </w:rPr>
        <w:t>
      екі жылдан астам және үш жылға дейін – аккредиттеу жөніндегі әрбір бес сарапшы-аудитор үшін екі ұпай беріледі;</w:t>
      </w:r>
    </w:p>
    <w:bookmarkEnd w:id="59"/>
    <w:bookmarkStart w:name="z62" w:id="60"/>
    <w:p>
      <w:pPr>
        <w:spacing w:after="0"/>
        <w:ind w:left="0"/>
        <w:jc w:val="both"/>
      </w:pPr>
      <w:r>
        <w:rPr>
          <w:rFonts w:ascii="Times New Roman"/>
          <w:b w:val="false"/>
          <w:i w:val="false"/>
          <w:color w:val="000000"/>
          <w:sz w:val="28"/>
        </w:rPr>
        <w:t>
      үш жылдан астам - аккредиттеу жөніндегі әрбір бес сарапшы-аудитор үшін үш ұпай беріледі.</w:t>
      </w:r>
    </w:p>
    <w:bookmarkEnd w:id="60"/>
    <w:bookmarkStart w:name="z63" w:id="61"/>
    <w:p>
      <w:pPr>
        <w:spacing w:after="0"/>
        <w:ind w:left="0"/>
        <w:jc w:val="both"/>
      </w:pPr>
      <w:r>
        <w:rPr>
          <w:rFonts w:ascii="Times New Roman"/>
          <w:b w:val="false"/>
          <w:i w:val="false"/>
          <w:color w:val="000000"/>
          <w:sz w:val="28"/>
        </w:rPr>
        <w:t>
      19. Ең жоғары жиынтық ұпай жинаған қатысушы компания жеңімпаз деп танылады.</w:t>
      </w:r>
    </w:p>
    <w:bookmarkEnd w:id="61"/>
    <w:bookmarkStart w:name="z64" w:id="62"/>
    <w:p>
      <w:pPr>
        <w:spacing w:after="0"/>
        <w:ind w:left="0"/>
        <w:jc w:val="both"/>
      </w:pPr>
      <w:r>
        <w:rPr>
          <w:rFonts w:ascii="Times New Roman"/>
          <w:b w:val="false"/>
          <w:i w:val="false"/>
          <w:color w:val="000000"/>
          <w:sz w:val="28"/>
        </w:rPr>
        <w:t>
      20. Екі және одан да көп қатысушы компанияның тең жиынтық ұпайы болған жағдайда персоналында аккредиттеу жөніндегі жұмыстарын жүргізу бойынша жұмыс тәжірибесінің болуына қатысты ең көп жиынтық ұпайы бар қатысушы компания жеңімпаз деп танылады.</w:t>
      </w:r>
    </w:p>
    <w:bookmarkEnd w:id="62"/>
    <w:bookmarkStart w:name="z65" w:id="63"/>
    <w:p>
      <w:pPr>
        <w:spacing w:after="0"/>
        <w:ind w:left="0"/>
        <w:jc w:val="both"/>
      </w:pPr>
      <w:r>
        <w:rPr>
          <w:rFonts w:ascii="Times New Roman"/>
          <w:b w:val="false"/>
          <w:i w:val="false"/>
          <w:color w:val="000000"/>
          <w:sz w:val="28"/>
        </w:rPr>
        <w:t>
      21. Белгіленген мерзімде конкурсқа қатысу үшін бірде бір конкурстық ұсыныс ұсынылмаған жағдайда немесе оларды конкурстық комиссия кейін қайтарса, уәкілетті орган он жұмыс күні ішінде осы Қағидаларда белгіленген тәртіппен конкурсты қайта өткізу туралы хабарлайды.</w:t>
      </w:r>
    </w:p>
    <w:bookmarkEnd w:id="63"/>
    <w:bookmarkStart w:name="z66" w:id="64"/>
    <w:p>
      <w:pPr>
        <w:spacing w:after="0"/>
        <w:ind w:left="0"/>
        <w:jc w:val="both"/>
      </w:pPr>
      <w:r>
        <w:rPr>
          <w:rFonts w:ascii="Times New Roman"/>
          <w:b w:val="false"/>
          <w:i w:val="false"/>
          <w:color w:val="000000"/>
          <w:sz w:val="28"/>
        </w:rPr>
        <w:t xml:space="preserve">
      22. Конкурсқа қатысу үшін бір ғана конкурстық ұсыныс келіп түскен жағдайда уәкілетті орган конкурсқа қатысуға өтінім берген жалғыз қатысушы компанияны, егер оның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біліктілік талаптарына сәйкес келсе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барлық қажетті құжаттарды ұсынған жағдайда жеңімпаз деп таниды.</w:t>
      </w:r>
    </w:p>
    <w:bookmarkEnd w:id="64"/>
    <w:bookmarkStart w:name="z67" w:id="65"/>
    <w:p>
      <w:pPr>
        <w:spacing w:after="0"/>
        <w:ind w:left="0"/>
        <w:jc w:val="both"/>
      </w:pPr>
      <w:r>
        <w:rPr>
          <w:rFonts w:ascii="Times New Roman"/>
          <w:b w:val="false"/>
          <w:i w:val="false"/>
          <w:color w:val="000000"/>
          <w:sz w:val="28"/>
        </w:rPr>
        <w:t>
      23. Уәкілетті орган конкурстық ұсыныстар салынған конверттерді ашқан күннен бастап, бес жұмыс күнінен аспайтын уақытта конкурс қорытындысын шығарады. Конкурстың қорытындысы туралы хаттамаға уәкілетті орган қол қояды. Конкурстың қорытындысы туралы хаттамаға өзгеріс енгізуге жол берілмейді.</w:t>
      </w:r>
    </w:p>
    <w:bookmarkEnd w:id="65"/>
    <w:bookmarkStart w:name="z68" w:id="66"/>
    <w:p>
      <w:pPr>
        <w:spacing w:after="0"/>
        <w:ind w:left="0"/>
        <w:jc w:val="left"/>
      </w:pPr>
      <w:r>
        <w:rPr>
          <w:rFonts w:ascii="Times New Roman"/>
          <w:b/>
          <w:i w:val="false"/>
          <w:color w:val="000000"/>
        </w:rPr>
        <w:t xml:space="preserve"> 3. Қатысушыға қойылатын біліктілік талаптары</w:t>
      </w:r>
    </w:p>
    <w:bookmarkEnd w:id="66"/>
    <w:bookmarkStart w:name="z69" w:id="67"/>
    <w:p>
      <w:pPr>
        <w:spacing w:after="0"/>
        <w:ind w:left="0"/>
        <w:jc w:val="both"/>
      </w:pPr>
      <w:r>
        <w:rPr>
          <w:rFonts w:ascii="Times New Roman"/>
          <w:b w:val="false"/>
          <w:i w:val="false"/>
          <w:color w:val="000000"/>
          <w:sz w:val="28"/>
        </w:rPr>
        <w:t>
      24. Конкурсқа қатысу үшін қатысушы компания мынадай біліктілік талаптарына сәйкес келуі тиіс:</w:t>
      </w:r>
    </w:p>
    <w:bookmarkEnd w:id="67"/>
    <w:bookmarkStart w:name="z70" w:id="68"/>
    <w:p>
      <w:pPr>
        <w:spacing w:after="0"/>
        <w:ind w:left="0"/>
        <w:jc w:val="both"/>
      </w:pPr>
      <w:r>
        <w:rPr>
          <w:rFonts w:ascii="Times New Roman"/>
          <w:b w:val="false"/>
          <w:i w:val="false"/>
          <w:color w:val="000000"/>
          <w:sz w:val="28"/>
        </w:rPr>
        <w:t>
      1) заңды тұлға, Қазақстан Республикасының резиденті мәртебесіне ие болу;</w:t>
      </w:r>
    </w:p>
    <w:bookmarkEnd w:id="68"/>
    <w:bookmarkStart w:name="z71" w:id="69"/>
    <w:p>
      <w:pPr>
        <w:spacing w:after="0"/>
        <w:ind w:left="0"/>
        <w:jc w:val="both"/>
      </w:pPr>
      <w:r>
        <w:rPr>
          <w:rFonts w:ascii="Times New Roman"/>
          <w:b w:val="false"/>
          <w:i w:val="false"/>
          <w:color w:val="000000"/>
          <w:sz w:val="28"/>
        </w:rPr>
        <w:t>
      2) штатында аккредиттеу жөніндегі сарапшы-аудиторлардың болуы;</w:t>
      </w:r>
    </w:p>
    <w:bookmarkEnd w:id="69"/>
    <w:bookmarkStart w:name="z72" w:id="70"/>
    <w:p>
      <w:pPr>
        <w:spacing w:after="0"/>
        <w:ind w:left="0"/>
        <w:jc w:val="both"/>
      </w:pPr>
      <w:r>
        <w:rPr>
          <w:rFonts w:ascii="Times New Roman"/>
          <w:b w:val="false"/>
          <w:i w:val="false"/>
          <w:color w:val="000000"/>
          <w:sz w:val="28"/>
        </w:rPr>
        <w:t>
      3) аккредиттеу жөніндегі халықаралық ұйымдарға мүше болуы;</w:t>
      </w:r>
    </w:p>
    <w:bookmarkEnd w:id="70"/>
    <w:bookmarkStart w:name="z73" w:id="71"/>
    <w:p>
      <w:pPr>
        <w:spacing w:after="0"/>
        <w:ind w:left="0"/>
        <w:jc w:val="both"/>
      </w:pPr>
      <w:r>
        <w:rPr>
          <w:rFonts w:ascii="Times New Roman"/>
          <w:b w:val="false"/>
          <w:i w:val="false"/>
          <w:color w:val="000000"/>
          <w:sz w:val="28"/>
        </w:rPr>
        <w:t>
      4) банкротқа ұшырау немесе таратылу процесінде болмауы;</w:t>
      </w:r>
    </w:p>
    <w:bookmarkEnd w:id="71"/>
    <w:bookmarkStart w:name="z74" w:id="72"/>
    <w:p>
      <w:pPr>
        <w:spacing w:after="0"/>
        <w:ind w:left="0"/>
        <w:jc w:val="both"/>
      </w:pPr>
      <w:r>
        <w:rPr>
          <w:rFonts w:ascii="Times New Roman"/>
          <w:b w:val="false"/>
          <w:i w:val="false"/>
          <w:color w:val="000000"/>
          <w:sz w:val="28"/>
        </w:rPr>
        <w:t>
      5) банктің (банктердің) алдынды салық және бюджетке төленетін өзге де міндетті төлемдер бойынша және бірыңғай жинақтаушы зейнетақы қорына міндетті зейнетақы жарналары, міндетті кәсіптік зейнетақы жарналары бойынша үш айдан асатын берешегінің жоқ болуы;</w:t>
      </w:r>
    </w:p>
    <w:bookmarkEnd w:id="72"/>
    <w:bookmarkStart w:name="z75" w:id="73"/>
    <w:p>
      <w:pPr>
        <w:spacing w:after="0"/>
        <w:ind w:left="0"/>
        <w:jc w:val="both"/>
      </w:pPr>
      <w:r>
        <w:rPr>
          <w:rFonts w:ascii="Times New Roman"/>
          <w:b w:val="false"/>
          <w:i w:val="false"/>
          <w:color w:val="000000"/>
          <w:sz w:val="28"/>
        </w:rPr>
        <w:t>
      6) аккредиттеу субъектілерімен үлестес тұлға болмауы.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жөніндегі органды</w:t>
            </w:r>
            <w:r>
              <w:br/>
            </w:r>
            <w:r>
              <w:rPr>
                <w:rFonts w:ascii="Times New Roman"/>
                <w:b w:val="false"/>
                <w:i w:val="false"/>
                <w:color w:val="000000"/>
                <w:sz w:val="20"/>
              </w:rPr>
              <w:t>таңдау бойынша конкурс өткізу</w:t>
            </w:r>
            <w:r>
              <w:br/>
            </w:r>
            <w:r>
              <w:rPr>
                <w:rFonts w:ascii="Times New Roman"/>
                <w:b w:val="false"/>
                <w:i w:val="false"/>
                <w:color w:val="000000"/>
                <w:sz w:val="20"/>
              </w:rPr>
              <w:t>қағидаларына және</w:t>
            </w:r>
            <w:r>
              <w:br/>
            </w:r>
            <w:r>
              <w:rPr>
                <w:rFonts w:ascii="Times New Roman"/>
                <w:b w:val="false"/>
                <w:i w:val="false"/>
                <w:color w:val="000000"/>
                <w:sz w:val="20"/>
              </w:rPr>
              <w:t>аккредиттеу жөніндегі органға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қосымша</w:t>
            </w:r>
          </w:p>
        </w:tc>
      </w:tr>
    </w:tbl>
    <w:p>
      <w:pPr>
        <w:spacing w:after="0"/>
        <w:ind w:left="0"/>
        <w:jc w:val="both"/>
      </w:pPr>
      <w:r>
        <w:rPr>
          <w:rFonts w:ascii="Times New Roman"/>
          <w:b w:val="false"/>
          <w:i w:val="false"/>
          <w:color w:val="000000"/>
          <w:sz w:val="28"/>
        </w:rPr>
        <w:t>
      Кімге____________________________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Кімнен___________________________</w:t>
      </w:r>
    </w:p>
    <w:p>
      <w:pPr>
        <w:spacing w:after="0"/>
        <w:ind w:left="0"/>
        <w:jc w:val="both"/>
      </w:pPr>
      <w:r>
        <w:rPr>
          <w:rFonts w:ascii="Times New Roman"/>
          <w:b w:val="false"/>
          <w:i w:val="false"/>
          <w:color w:val="000000"/>
          <w:sz w:val="28"/>
        </w:rPr>
        <w:t>
      (қатысушы компанияның атауы)</w:t>
      </w:r>
    </w:p>
    <w:bookmarkStart w:name="z77" w:id="74"/>
    <w:p>
      <w:pPr>
        <w:spacing w:after="0"/>
        <w:ind w:left="0"/>
        <w:jc w:val="left"/>
      </w:pPr>
      <w:r>
        <w:rPr>
          <w:rFonts w:ascii="Times New Roman"/>
          <w:b/>
          <w:i w:val="false"/>
          <w:color w:val="000000"/>
        </w:rPr>
        <w:t xml:space="preserve"> Конкурсқа қатысуға өтінім ______________________________________________________________</w:t>
      </w:r>
    </w:p>
    <w:bookmarkEnd w:id="74"/>
    <w:p>
      <w:pPr>
        <w:spacing w:after="0"/>
        <w:ind w:left="0"/>
        <w:jc w:val="both"/>
      </w:pPr>
      <w:r>
        <w:rPr>
          <w:rFonts w:ascii="Times New Roman"/>
          <w:b w:val="false"/>
          <w:i w:val="false"/>
          <w:color w:val="000000"/>
          <w:sz w:val="28"/>
        </w:rPr>
        <w:t>
      (қатысушы компанияның атауы)</w:t>
      </w:r>
    </w:p>
    <w:p>
      <w:pPr>
        <w:spacing w:after="0"/>
        <w:ind w:left="0"/>
        <w:jc w:val="both"/>
      </w:pPr>
      <w:r>
        <w:rPr>
          <w:rFonts w:ascii="Times New Roman"/>
          <w:b w:val="false"/>
          <w:i w:val="false"/>
          <w:color w:val="000000"/>
          <w:sz w:val="28"/>
        </w:rPr>
        <w:t xml:space="preserve">
      аккредиттеу жөніндегі органды таңдау бойынша конкурсқа қатысу ұсынысын қарап,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аккредиттеу жөніндегі органның функцияларын орындау үшін өзінің қызметтерін ұсынады.</w:t>
      </w:r>
    </w:p>
    <w:p>
      <w:pPr>
        <w:spacing w:after="0"/>
        <w:ind w:left="0"/>
        <w:jc w:val="both"/>
      </w:pPr>
      <w:r>
        <w:rPr>
          <w:rFonts w:ascii="Times New Roman"/>
          <w:b w:val="false"/>
          <w:i w:val="false"/>
          <w:color w:val="000000"/>
          <w:sz w:val="28"/>
        </w:rPr>
        <w:t>
      Осы конкурстық өтінім мыналардан тұрады: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10.__________________________________________________________________</w:t>
      </w:r>
    </w:p>
    <w:p>
      <w:pPr>
        <w:spacing w:after="0"/>
        <w:ind w:left="0"/>
        <w:jc w:val="both"/>
      </w:pPr>
      <w:r>
        <w:rPr>
          <w:rFonts w:ascii="Times New Roman"/>
          <w:b w:val="false"/>
          <w:i w:val="false"/>
          <w:color w:val="000000"/>
          <w:sz w:val="28"/>
        </w:rPr>
        <w:t>
      ______________                   _____________________</w:t>
      </w:r>
    </w:p>
    <w:p>
      <w:pPr>
        <w:spacing w:after="0"/>
        <w:ind w:left="0"/>
        <w:jc w:val="both"/>
      </w:pPr>
      <w:r>
        <w:rPr>
          <w:rFonts w:ascii="Times New Roman"/>
          <w:b w:val="false"/>
          <w:i w:val="false"/>
          <w:color w:val="000000"/>
          <w:sz w:val="28"/>
        </w:rPr>
        <w:t>
      (қолы, күні)                      (лауазымы,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