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b1bb0" w14:textId="e8b1b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Нормативтік техникалық құжаттардың бірыңғай мемлекеттік қорын қалыптастыру және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29 желтоқсандағы № 1769 Қаулысы. Күші жойылды - Қазақстан Республикасы Үкіметінің 2015 жылғы 28 қыркүйектегі № 797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28.09.2015 </w:t>
      </w:r>
      <w:r>
        <w:rPr>
          <w:rFonts w:ascii="Times New Roman"/>
          <w:b w:val="false"/>
          <w:i w:val="false"/>
          <w:color w:val="ff0000"/>
          <w:sz w:val="28"/>
        </w:rPr>
        <w:t>№ 797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«Техникалық реттеу туралы» 2004 жылғы 9 қарашадағы Қазақстан Республикасы Заңының 6-бабының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Нормативтік техникалық құжаттардың бірыңғай мемлекеттік қорын қалыптастыру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1769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Нормативтік техникалық құжаттардың бірыңғай мемлекеттік қорын</w:t>
      </w:r>
      <w:r>
        <w:br/>
      </w:r>
      <w:r>
        <w:rPr>
          <w:rFonts w:ascii="Times New Roman"/>
          <w:b/>
          <w:i w:val="false"/>
          <w:color w:val="000000"/>
        </w:rPr>
        <w:t>
қалыптастыру және жүргізу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Нормативтік техникалық құжаттардың бірыңғай мемлекеттік қорын қалыптастыру және жүргізу қағидалары (бұдан әрі – Қағидалар) «Техникалық реттеу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әзірленді және Нормативтік техникалық құжаттардың бірыңғай қорын (бұдан әрі – бірыңғай қор) қалыптастыру және жүргізу тәртібін белгілейді.</w:t>
      </w:r>
      <w:r>
        <w:br/>
      </w:r>
      <w:r>
        <w:rPr>
          <w:rFonts w:ascii="Times New Roman"/>
          <w:b w:val="false"/>
          <w:i w:val="false"/>
          <w:color w:val="000000"/>
          <w:sz w:val="28"/>
        </w:rPr>
        <w:t>
</w:t>
      </w:r>
      <w:r>
        <w:rPr>
          <w:rFonts w:ascii="Times New Roman"/>
          <w:b w:val="false"/>
          <w:i w:val="false"/>
          <w:color w:val="000000"/>
          <w:sz w:val="28"/>
        </w:rPr>
        <w:t>
      2. Техникалық реттеу саласындағы уәкілетті орган (бұдан әрі – уәкілетті орган) бірыңғай қордың жұмысын ұйымдастырады және үйлестіреді.</w:t>
      </w:r>
      <w:r>
        <w:br/>
      </w:r>
      <w:r>
        <w:rPr>
          <w:rFonts w:ascii="Times New Roman"/>
          <w:b w:val="false"/>
          <w:i w:val="false"/>
          <w:color w:val="000000"/>
          <w:sz w:val="28"/>
        </w:rPr>
        <w:t>
</w:t>
      </w:r>
      <w:r>
        <w:rPr>
          <w:rFonts w:ascii="Times New Roman"/>
          <w:b w:val="false"/>
          <w:i w:val="false"/>
          <w:color w:val="000000"/>
          <w:sz w:val="28"/>
        </w:rPr>
        <w:t>
      3. Бірыңғай қор мемлекеттік ақпараттық ресурс болып табылады.</w:t>
      </w:r>
      <w:r>
        <w:br/>
      </w:r>
      <w:r>
        <w:rPr>
          <w:rFonts w:ascii="Times New Roman"/>
          <w:b w:val="false"/>
          <w:i w:val="false"/>
          <w:color w:val="000000"/>
          <w:sz w:val="28"/>
        </w:rPr>
        <w:t>
</w:t>
      </w:r>
      <w:r>
        <w:rPr>
          <w:rFonts w:ascii="Times New Roman"/>
          <w:b w:val="false"/>
          <w:i w:val="false"/>
          <w:color w:val="000000"/>
          <w:sz w:val="28"/>
        </w:rPr>
        <w:t>
      4. Бірыңғай қорды құрудың мақсаты пайдаланушыларды толық, анық және уақтылы ақпаратпен қамтамасыз ету үшін мемлекеттік органдардың нормативтік техникалық құжаттарын және стандарттау жөніндегі өзге құжаттарды жүйелеу болып табылады.</w:t>
      </w:r>
      <w:r>
        <w:br/>
      </w:r>
      <w:r>
        <w:rPr>
          <w:rFonts w:ascii="Times New Roman"/>
          <w:b w:val="false"/>
          <w:i w:val="false"/>
          <w:color w:val="000000"/>
          <w:sz w:val="28"/>
        </w:rPr>
        <w:t>
</w:t>
      </w:r>
      <w:r>
        <w:rPr>
          <w:rFonts w:ascii="Times New Roman"/>
          <w:b w:val="false"/>
          <w:i w:val="false"/>
          <w:color w:val="000000"/>
          <w:sz w:val="28"/>
        </w:rPr>
        <w:t>
      5. Бірыңғай қор техникалық реттеу саласында басқа қорлармен және шетел мемлекеттерінің ұйымдарымен, халықаралық ұйымдармен өзара іс-қимыл жасайды.</w:t>
      </w:r>
      <w:r>
        <w:br/>
      </w:r>
      <w:r>
        <w:rPr>
          <w:rFonts w:ascii="Times New Roman"/>
          <w:b w:val="false"/>
          <w:i w:val="false"/>
          <w:color w:val="000000"/>
          <w:sz w:val="28"/>
        </w:rPr>
        <w:t>
</w:t>
      </w:r>
      <w:r>
        <w:rPr>
          <w:rFonts w:ascii="Times New Roman"/>
          <w:b w:val="false"/>
          <w:i w:val="false"/>
          <w:color w:val="000000"/>
          <w:sz w:val="28"/>
        </w:rPr>
        <w:t>
      6. Бірыңғай қор ұйымдардың стандарттары мен консорциум стандарттарын қоспағанда, қабылданған стандарттар, техникалық-экономикалық ақпарат жіктеуіштері және нормативтік техникалық құжаттар (бұдан әрі – нормативтік техникалық құжаттар) туралы ақпаратты қамтиды.</w:t>
      </w:r>
    </w:p>
    <w:bookmarkEnd w:id="5"/>
    <w:bookmarkStart w:name="z13" w:id="6"/>
    <w:p>
      <w:pPr>
        <w:spacing w:after="0"/>
        <w:ind w:left="0"/>
        <w:jc w:val="left"/>
      </w:pPr>
      <w:r>
        <w:rPr>
          <w:rFonts w:ascii="Times New Roman"/>
          <w:b/>
          <w:i w:val="false"/>
          <w:color w:val="000000"/>
        </w:rPr>
        <w:t xml:space="preserve"> 
2. Бірыңғай қорды қалыптастыру және жүргізу тәртібі</w:t>
      </w:r>
    </w:p>
    <w:bookmarkEnd w:id="6"/>
    <w:bookmarkStart w:name="z14" w:id="7"/>
    <w:p>
      <w:pPr>
        <w:spacing w:after="0"/>
        <w:ind w:left="0"/>
        <w:jc w:val="both"/>
      </w:pPr>
      <w:r>
        <w:rPr>
          <w:rFonts w:ascii="Times New Roman"/>
          <w:b w:val="false"/>
          <w:i w:val="false"/>
          <w:color w:val="000000"/>
          <w:sz w:val="28"/>
        </w:rPr>
        <w:t>
      7. Бірыңғай қорды уәкілетті орган және өз құзыреті шегінде мемлекеттік органдар қалыптастырады.</w:t>
      </w:r>
      <w:r>
        <w:br/>
      </w:r>
      <w:r>
        <w:rPr>
          <w:rFonts w:ascii="Times New Roman"/>
          <w:b w:val="false"/>
          <w:i w:val="false"/>
          <w:color w:val="000000"/>
          <w:sz w:val="28"/>
        </w:rPr>
        <w:t>
</w:t>
      </w:r>
      <w:r>
        <w:rPr>
          <w:rFonts w:ascii="Times New Roman"/>
          <w:b w:val="false"/>
          <w:i w:val="false"/>
          <w:color w:val="000000"/>
          <w:sz w:val="28"/>
        </w:rPr>
        <w:t>
      8. Бірыңғай қордың құрамына:</w:t>
      </w:r>
      <w:r>
        <w:br/>
      </w:r>
      <w:r>
        <w:rPr>
          <w:rFonts w:ascii="Times New Roman"/>
          <w:b w:val="false"/>
          <w:i w:val="false"/>
          <w:color w:val="000000"/>
          <w:sz w:val="28"/>
        </w:rPr>
        <w:t>
</w:t>
      </w:r>
      <w:r>
        <w:rPr>
          <w:rFonts w:ascii="Times New Roman"/>
          <w:b w:val="false"/>
          <w:i w:val="false"/>
          <w:color w:val="000000"/>
          <w:sz w:val="28"/>
        </w:rPr>
        <w:t>
      1) стандарттар (шетел мемлекеттерінің, ұлттық, өңірлік және халықаралық);</w:t>
      </w:r>
      <w:r>
        <w:br/>
      </w:r>
      <w:r>
        <w:rPr>
          <w:rFonts w:ascii="Times New Roman"/>
          <w:b w:val="false"/>
          <w:i w:val="false"/>
          <w:color w:val="000000"/>
          <w:sz w:val="28"/>
        </w:rPr>
        <w:t>
</w:t>
      </w:r>
      <w:r>
        <w:rPr>
          <w:rFonts w:ascii="Times New Roman"/>
          <w:b w:val="false"/>
          <w:i w:val="false"/>
          <w:color w:val="000000"/>
          <w:sz w:val="28"/>
        </w:rPr>
        <w:t>
      2) техникалық-экономикалық ақпарат жіктеуіштері (мемлекеттік, ұлттық, өңірлік және халықаралық);</w:t>
      </w:r>
      <w:r>
        <w:br/>
      </w:r>
      <w:r>
        <w:rPr>
          <w:rFonts w:ascii="Times New Roman"/>
          <w:b w:val="false"/>
          <w:i w:val="false"/>
          <w:color w:val="000000"/>
          <w:sz w:val="28"/>
        </w:rPr>
        <w:t>
</w:t>
      </w:r>
      <w:r>
        <w:rPr>
          <w:rFonts w:ascii="Times New Roman"/>
          <w:b w:val="false"/>
          <w:i w:val="false"/>
          <w:color w:val="000000"/>
          <w:sz w:val="28"/>
        </w:rPr>
        <w:t>
      3) нормативтік техникалық құжаттар:</w:t>
      </w:r>
      <w:r>
        <w:br/>
      </w:r>
      <w:r>
        <w:rPr>
          <w:rFonts w:ascii="Times New Roman"/>
          <w:b w:val="false"/>
          <w:i w:val="false"/>
          <w:color w:val="000000"/>
          <w:sz w:val="28"/>
        </w:rPr>
        <w:t>
</w:t>
      </w:r>
      <w:r>
        <w:rPr>
          <w:rFonts w:ascii="Times New Roman"/>
          <w:b w:val="false"/>
          <w:i w:val="false"/>
          <w:color w:val="000000"/>
          <w:sz w:val="28"/>
        </w:rPr>
        <w:t>
      стандарттау бойынша қағидалар, нормалар және ұсынымдар (мемлекеттік, ұлттық, өңірлік және халықаралық);</w:t>
      </w:r>
      <w:r>
        <w:br/>
      </w:r>
      <w:r>
        <w:rPr>
          <w:rFonts w:ascii="Times New Roman"/>
          <w:b w:val="false"/>
          <w:i w:val="false"/>
          <w:color w:val="000000"/>
          <w:sz w:val="28"/>
        </w:rPr>
        <w:t>
</w:t>
      </w:r>
      <w:r>
        <w:rPr>
          <w:rFonts w:ascii="Times New Roman"/>
          <w:b w:val="false"/>
          <w:i w:val="false"/>
          <w:color w:val="000000"/>
          <w:sz w:val="28"/>
        </w:rPr>
        <w:t>
      ресми ақпараттық басылымдар (көрсеткіштер, каталогтар);</w:t>
      </w:r>
      <w:r>
        <w:br/>
      </w:r>
      <w:r>
        <w:rPr>
          <w:rFonts w:ascii="Times New Roman"/>
          <w:b w:val="false"/>
          <w:i w:val="false"/>
          <w:color w:val="000000"/>
          <w:sz w:val="28"/>
        </w:rPr>
        <w:t>
</w:t>
      </w:r>
      <w:r>
        <w:rPr>
          <w:rFonts w:ascii="Times New Roman"/>
          <w:b w:val="false"/>
          <w:i w:val="false"/>
          <w:color w:val="000000"/>
          <w:sz w:val="28"/>
        </w:rPr>
        <w:t>
      ветеринариялық-санитариялық нормалар, қағидалар және гигиеналық нормативтер;</w:t>
      </w:r>
      <w:r>
        <w:br/>
      </w:r>
      <w:r>
        <w:rPr>
          <w:rFonts w:ascii="Times New Roman"/>
          <w:b w:val="false"/>
          <w:i w:val="false"/>
          <w:color w:val="000000"/>
          <w:sz w:val="28"/>
        </w:rPr>
        <w:t>
</w:t>
      </w:r>
      <w:r>
        <w:rPr>
          <w:rFonts w:ascii="Times New Roman"/>
          <w:b w:val="false"/>
          <w:i w:val="false"/>
          <w:color w:val="000000"/>
          <w:sz w:val="28"/>
        </w:rPr>
        <w:t>
      зоогигиеналық, ветеринариялық, ветеринариялық-санитариялық нормалар және қағидалар;</w:t>
      </w:r>
      <w:r>
        <w:br/>
      </w:r>
      <w:r>
        <w:rPr>
          <w:rFonts w:ascii="Times New Roman"/>
          <w:b w:val="false"/>
          <w:i w:val="false"/>
          <w:color w:val="000000"/>
          <w:sz w:val="28"/>
        </w:rPr>
        <w:t>
</w:t>
      </w:r>
      <w:r>
        <w:rPr>
          <w:rFonts w:ascii="Times New Roman"/>
          <w:b w:val="false"/>
          <w:i w:val="false"/>
          <w:color w:val="000000"/>
          <w:sz w:val="28"/>
        </w:rPr>
        <w:t>
      өрт қауіпсіздігі нормалары мен қағидалары;</w:t>
      </w:r>
      <w:r>
        <w:br/>
      </w:r>
      <w:r>
        <w:rPr>
          <w:rFonts w:ascii="Times New Roman"/>
          <w:b w:val="false"/>
          <w:i w:val="false"/>
          <w:color w:val="000000"/>
          <w:sz w:val="28"/>
        </w:rPr>
        <w:t>
</w:t>
      </w:r>
      <w:r>
        <w:rPr>
          <w:rFonts w:ascii="Times New Roman"/>
          <w:b w:val="false"/>
          <w:i w:val="false"/>
          <w:color w:val="000000"/>
          <w:sz w:val="28"/>
        </w:rPr>
        <w:t>
      әдістемелік нұсқаулар (қосымшалар), өлшемдерді орындау әдістемесі;</w:t>
      </w:r>
      <w:r>
        <w:br/>
      </w:r>
      <w:r>
        <w:rPr>
          <w:rFonts w:ascii="Times New Roman"/>
          <w:b w:val="false"/>
          <w:i w:val="false"/>
          <w:color w:val="000000"/>
          <w:sz w:val="28"/>
        </w:rPr>
        <w:t>
</w:t>
      </w:r>
      <w:r>
        <w:rPr>
          <w:rFonts w:ascii="Times New Roman"/>
          <w:b w:val="false"/>
          <w:i w:val="false"/>
          <w:color w:val="000000"/>
          <w:sz w:val="28"/>
        </w:rPr>
        <w:t>
      техникалық, өнеркәсіптік, ядролық және радиациялық қауіпсіздікті қамтамасыз ету жөніндегі нормалар мен қағидалар;</w:t>
      </w:r>
      <w:r>
        <w:br/>
      </w:r>
      <w:r>
        <w:rPr>
          <w:rFonts w:ascii="Times New Roman"/>
          <w:b w:val="false"/>
          <w:i w:val="false"/>
          <w:color w:val="000000"/>
          <w:sz w:val="28"/>
        </w:rPr>
        <w:t>
</w:t>
      </w:r>
      <w:r>
        <w:rPr>
          <w:rFonts w:ascii="Times New Roman"/>
          <w:b w:val="false"/>
          <w:i w:val="false"/>
          <w:color w:val="000000"/>
          <w:sz w:val="28"/>
        </w:rPr>
        <w:t>
      авиациялық қағидалар;</w:t>
      </w:r>
      <w:r>
        <w:br/>
      </w:r>
      <w:r>
        <w:rPr>
          <w:rFonts w:ascii="Times New Roman"/>
          <w:b w:val="false"/>
          <w:i w:val="false"/>
          <w:color w:val="000000"/>
          <w:sz w:val="28"/>
        </w:rPr>
        <w:t>
</w:t>
      </w:r>
      <w:r>
        <w:rPr>
          <w:rFonts w:ascii="Times New Roman"/>
          <w:b w:val="false"/>
          <w:i w:val="false"/>
          <w:color w:val="000000"/>
          <w:sz w:val="28"/>
        </w:rPr>
        <w:t>
      сәулет, қала құрылысы және құрылыс, тұрғын үй қатынастары және коммуналдық шаруашылық саласындағы мемлекеттік нормативтер;</w:t>
      </w:r>
      <w:r>
        <w:br/>
      </w:r>
      <w:r>
        <w:rPr>
          <w:rFonts w:ascii="Times New Roman"/>
          <w:b w:val="false"/>
          <w:i w:val="false"/>
          <w:color w:val="000000"/>
          <w:sz w:val="28"/>
        </w:rPr>
        <w:t>
</w:t>
      </w:r>
      <w:r>
        <w:rPr>
          <w:rFonts w:ascii="Times New Roman"/>
          <w:b w:val="false"/>
          <w:i w:val="false"/>
          <w:color w:val="000000"/>
          <w:sz w:val="28"/>
        </w:rPr>
        <w:t>
      қауіпті жүктерді қауіпсіз тасымалдауды қамтамасыз ету жөніндегі нормалар мен қағидалар;</w:t>
      </w:r>
      <w:r>
        <w:br/>
      </w:r>
      <w:r>
        <w:rPr>
          <w:rFonts w:ascii="Times New Roman"/>
          <w:b w:val="false"/>
          <w:i w:val="false"/>
          <w:color w:val="000000"/>
          <w:sz w:val="28"/>
        </w:rPr>
        <w:t>
</w:t>
      </w:r>
      <w:r>
        <w:rPr>
          <w:rFonts w:ascii="Times New Roman"/>
          <w:b w:val="false"/>
          <w:i w:val="false"/>
          <w:color w:val="000000"/>
          <w:sz w:val="28"/>
        </w:rPr>
        <w:t>
      жер қойнауын қорғау және тиімді пайдалану жөніндегі қағидалар;</w:t>
      </w:r>
      <w:r>
        <w:br/>
      </w:r>
      <w:r>
        <w:rPr>
          <w:rFonts w:ascii="Times New Roman"/>
          <w:b w:val="false"/>
          <w:i w:val="false"/>
          <w:color w:val="000000"/>
          <w:sz w:val="28"/>
        </w:rPr>
        <w:t>
</w:t>
      </w:r>
      <w:r>
        <w:rPr>
          <w:rFonts w:ascii="Times New Roman"/>
          <w:b w:val="false"/>
          <w:i w:val="false"/>
          <w:color w:val="000000"/>
          <w:sz w:val="28"/>
        </w:rPr>
        <w:t>
      техникалық реттеу саласындағы басқа да құжаттар.</w:t>
      </w:r>
      <w:r>
        <w:br/>
      </w:r>
      <w:r>
        <w:rPr>
          <w:rFonts w:ascii="Times New Roman"/>
          <w:b w:val="false"/>
          <w:i w:val="false"/>
          <w:color w:val="000000"/>
          <w:sz w:val="28"/>
        </w:rPr>
        <w:t>
</w:t>
      </w:r>
      <w:r>
        <w:rPr>
          <w:rFonts w:ascii="Times New Roman"/>
          <w:b w:val="false"/>
          <w:i w:val="false"/>
          <w:color w:val="000000"/>
          <w:sz w:val="28"/>
        </w:rPr>
        <w:t>
      9. Құжатты қабылдаған адам бірыңғай ақпараттық жүйені қалыптастыру үшін әрбір стандартты, техникалық-экономикалық ақпарат жіктеуішін және нормативтік техникалық құжатты қабылдау туралы ақпаратты және олардың бір данасын бірыңғай қорға жібереді.</w:t>
      </w:r>
      <w:r>
        <w:br/>
      </w:r>
      <w:r>
        <w:rPr>
          <w:rFonts w:ascii="Times New Roman"/>
          <w:b w:val="false"/>
          <w:i w:val="false"/>
          <w:color w:val="000000"/>
          <w:sz w:val="28"/>
        </w:rPr>
        <w:t>
</w:t>
      </w:r>
      <w:r>
        <w:rPr>
          <w:rFonts w:ascii="Times New Roman"/>
          <w:b w:val="false"/>
          <w:i w:val="false"/>
          <w:color w:val="000000"/>
          <w:sz w:val="28"/>
        </w:rPr>
        <w:t>
      10. Мемлекеттік органдар осы Қағидалар қолданысқа енгізілген күннен бастап 1 айдан кешіктірілмейтін мерзімде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анықтаманы қоса беріп, бұрын бекітілген қолданыстағы нормативтік техникалық құжаттарды қағаз және/немесе электронды тасығыштарда уәкілетті органға жібереді.</w:t>
      </w:r>
      <w:r>
        <w:br/>
      </w:r>
      <w:r>
        <w:rPr>
          <w:rFonts w:ascii="Times New Roman"/>
          <w:b w:val="false"/>
          <w:i w:val="false"/>
          <w:color w:val="000000"/>
          <w:sz w:val="28"/>
        </w:rPr>
        <w:t>
</w:t>
      </w:r>
      <w:r>
        <w:rPr>
          <w:rFonts w:ascii="Times New Roman"/>
          <w:b w:val="false"/>
          <w:i w:val="false"/>
          <w:color w:val="000000"/>
          <w:sz w:val="28"/>
        </w:rPr>
        <w:t>
      11. Нормативтік техникалық құжатты бекітетін мемлекеттік орган, мұндай құжатта мемлекеттік құпияны құрайтын мәліметтер болатын жағдайлардан басқа кезде нормативтік техникалық құжатты бекіту туралы бұйрықтың көшірмесін бекітілген құжат мәтінімен бірге және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анықтаманы қоса отырып, тиісті құжаттар бекітілгеннен кейін 10 жұмыс күнінен кешіктірмей құжатты бекіткен мемлекеттік органның мөрі қойылған түпнұсқалардың бір дана көшірмелері түрінде қағаз және электронды тасығыштарда береді. Құжаттар мен мәліметтерді берудің бұл тәртібі бұйрықпен нормативтік техникалық құжатқа өзгерістер енгізілетін жағдайларға да қолданылады.</w:t>
      </w:r>
      <w:r>
        <w:br/>
      </w:r>
      <w:r>
        <w:rPr>
          <w:rFonts w:ascii="Times New Roman"/>
          <w:b w:val="false"/>
          <w:i w:val="false"/>
          <w:color w:val="000000"/>
          <w:sz w:val="28"/>
        </w:rPr>
        <w:t>
</w:t>
      </w:r>
      <w:r>
        <w:rPr>
          <w:rFonts w:ascii="Times New Roman"/>
          <w:b w:val="false"/>
          <w:i w:val="false"/>
          <w:color w:val="000000"/>
          <w:sz w:val="28"/>
        </w:rPr>
        <w:t>
      12. Анықтама мынадай мәліметтерді қамтуға тиіс:</w:t>
      </w:r>
      <w:r>
        <w:br/>
      </w:r>
      <w:r>
        <w:rPr>
          <w:rFonts w:ascii="Times New Roman"/>
          <w:b w:val="false"/>
          <w:i w:val="false"/>
          <w:color w:val="000000"/>
          <w:sz w:val="28"/>
        </w:rPr>
        <w:t>
</w:t>
      </w:r>
      <w:r>
        <w:rPr>
          <w:rFonts w:ascii="Times New Roman"/>
          <w:b w:val="false"/>
          <w:i w:val="false"/>
          <w:color w:val="000000"/>
          <w:sz w:val="28"/>
        </w:rPr>
        <w:t>
      1) нормативтік техникалық құжатты қолданысқа енгізу күні;</w:t>
      </w:r>
      <w:r>
        <w:br/>
      </w:r>
      <w:r>
        <w:rPr>
          <w:rFonts w:ascii="Times New Roman"/>
          <w:b w:val="false"/>
          <w:i w:val="false"/>
          <w:color w:val="000000"/>
          <w:sz w:val="28"/>
        </w:rPr>
        <w:t>
</w:t>
      </w:r>
      <w:r>
        <w:rPr>
          <w:rFonts w:ascii="Times New Roman"/>
          <w:b w:val="false"/>
          <w:i w:val="false"/>
          <w:color w:val="000000"/>
          <w:sz w:val="28"/>
        </w:rPr>
        <w:t>
      2) әзірлеуші туралы мәлімет (атауы, мекенжайы, электронды поштасы, байланыс телефоны/факсы және өзге де мәліметтер).</w:t>
      </w:r>
      <w:r>
        <w:br/>
      </w:r>
      <w:r>
        <w:rPr>
          <w:rFonts w:ascii="Times New Roman"/>
          <w:b w:val="false"/>
          <w:i w:val="false"/>
          <w:color w:val="000000"/>
          <w:sz w:val="28"/>
        </w:rPr>
        <w:t>
</w:t>
      </w:r>
      <w:r>
        <w:rPr>
          <w:rFonts w:ascii="Times New Roman"/>
          <w:b w:val="false"/>
          <w:i w:val="false"/>
          <w:color w:val="000000"/>
          <w:sz w:val="28"/>
        </w:rPr>
        <w:t>
      13. Мемлекеттік орган уәкілетті органға нормативтік техникалық құжаттарды тапсырған кезде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қабылдау-тапсыру актісі жасалады.</w:t>
      </w:r>
      <w:r>
        <w:br/>
      </w:r>
      <w:r>
        <w:rPr>
          <w:rFonts w:ascii="Times New Roman"/>
          <w:b w:val="false"/>
          <w:i w:val="false"/>
          <w:color w:val="000000"/>
          <w:sz w:val="28"/>
        </w:rPr>
        <w:t>
</w:t>
      </w:r>
      <w:r>
        <w:rPr>
          <w:rFonts w:ascii="Times New Roman"/>
          <w:b w:val="false"/>
          <w:i w:val="false"/>
          <w:color w:val="000000"/>
          <w:sz w:val="28"/>
        </w:rPr>
        <w:t>
      14. Егер нормативтік техникалық құжаттың атауын, белгіленуін дәл анықтау мүмкін болмаса, нормативтік техникалық құжат мәтінін оқу қиын болған кезде, сондай-ақ егер онда берілген суреттер мен кестелер анық көрсетілмесе, уәкілетті орган тиісті мемлекеттік органнан техникалық құжатты сұратуға құқылы.</w:t>
      </w:r>
      <w:r>
        <w:br/>
      </w:r>
      <w:r>
        <w:rPr>
          <w:rFonts w:ascii="Times New Roman"/>
          <w:b w:val="false"/>
          <w:i w:val="false"/>
          <w:color w:val="000000"/>
          <w:sz w:val="28"/>
        </w:rPr>
        <w:t>
</w:t>
      </w:r>
      <w:r>
        <w:rPr>
          <w:rFonts w:ascii="Times New Roman"/>
          <w:b w:val="false"/>
          <w:i w:val="false"/>
          <w:color w:val="000000"/>
          <w:sz w:val="28"/>
        </w:rPr>
        <w:t>
      15. Бірыңғай қорды жүргізу дегеніміз бірыңғай қорды ақпараттық жалпы пайдалану жүйесін мына жолдармен жаңартылған күйде ұстау процесін білдіреді:</w:t>
      </w:r>
      <w:r>
        <w:br/>
      </w:r>
      <w:r>
        <w:rPr>
          <w:rFonts w:ascii="Times New Roman"/>
          <w:b w:val="false"/>
          <w:i w:val="false"/>
          <w:color w:val="000000"/>
          <w:sz w:val="28"/>
        </w:rPr>
        <w:t>
</w:t>
      </w:r>
      <w:r>
        <w:rPr>
          <w:rFonts w:ascii="Times New Roman"/>
          <w:b w:val="false"/>
          <w:i w:val="false"/>
          <w:color w:val="000000"/>
          <w:sz w:val="28"/>
        </w:rPr>
        <w:t>
      1) нормативтік техникалық құжаттардың қағаз нұсқаларын цифрлау;</w:t>
      </w:r>
      <w:r>
        <w:br/>
      </w:r>
      <w:r>
        <w:rPr>
          <w:rFonts w:ascii="Times New Roman"/>
          <w:b w:val="false"/>
          <w:i w:val="false"/>
          <w:color w:val="000000"/>
          <w:sz w:val="28"/>
        </w:rPr>
        <w:t>
</w:t>
      </w:r>
      <w:r>
        <w:rPr>
          <w:rFonts w:ascii="Times New Roman"/>
          <w:b w:val="false"/>
          <w:i w:val="false"/>
          <w:color w:val="000000"/>
          <w:sz w:val="28"/>
        </w:rPr>
        <w:t>
      2) бірыңғай қордың жойылған, ауыстырылған және күшін жойған нормативтік техникалық құжаттарын бірыңғай қордың анықтамалық-библиографиялық деректер базасынан шығарып тастау;</w:t>
      </w:r>
      <w:r>
        <w:br/>
      </w:r>
      <w:r>
        <w:rPr>
          <w:rFonts w:ascii="Times New Roman"/>
          <w:b w:val="false"/>
          <w:i w:val="false"/>
          <w:color w:val="000000"/>
          <w:sz w:val="28"/>
        </w:rPr>
        <w:t>
</w:t>
      </w:r>
      <w:r>
        <w:rPr>
          <w:rFonts w:ascii="Times New Roman"/>
          <w:b w:val="false"/>
          <w:i w:val="false"/>
          <w:color w:val="000000"/>
          <w:sz w:val="28"/>
        </w:rPr>
        <w:t>
      3) бірыңғай қордың анықтамалық-библиографиялық деректер базасын жаңа құжаттармен толықтыру.</w:t>
      </w:r>
      <w:r>
        <w:br/>
      </w:r>
      <w:r>
        <w:rPr>
          <w:rFonts w:ascii="Times New Roman"/>
          <w:b w:val="false"/>
          <w:i w:val="false"/>
          <w:color w:val="000000"/>
          <w:sz w:val="28"/>
        </w:rPr>
        <w:t>
</w:t>
      </w:r>
      <w:r>
        <w:rPr>
          <w:rFonts w:ascii="Times New Roman"/>
          <w:b w:val="false"/>
          <w:i w:val="false"/>
          <w:color w:val="000000"/>
          <w:sz w:val="28"/>
        </w:rPr>
        <w:t>
      16. Мемлекеттік орган құжатты қағаз нұсқада берген жағдайда нормативтік техникалық құжатты цифрлауды уәкілетті орган жүргізеді.</w:t>
      </w:r>
      <w:r>
        <w:br/>
      </w:r>
      <w:r>
        <w:rPr>
          <w:rFonts w:ascii="Times New Roman"/>
          <w:b w:val="false"/>
          <w:i w:val="false"/>
          <w:color w:val="000000"/>
          <w:sz w:val="28"/>
        </w:rPr>
        <w:t>
</w:t>
      </w:r>
      <w:r>
        <w:rPr>
          <w:rFonts w:ascii="Times New Roman"/>
          <w:b w:val="false"/>
          <w:i w:val="false"/>
          <w:color w:val="000000"/>
          <w:sz w:val="28"/>
        </w:rPr>
        <w:t>
      17. Уәкілетті орган келіп түсетін нормативтік техникалық құжаттар деректері негізінде бірыңғай қордың анықтамалық-библиографиялық деректер базасын жүргізеді.</w:t>
      </w:r>
      <w:r>
        <w:br/>
      </w:r>
      <w:r>
        <w:rPr>
          <w:rFonts w:ascii="Times New Roman"/>
          <w:b w:val="false"/>
          <w:i w:val="false"/>
          <w:color w:val="000000"/>
          <w:sz w:val="28"/>
        </w:rPr>
        <w:t>
</w:t>
      </w:r>
      <w:r>
        <w:rPr>
          <w:rFonts w:ascii="Times New Roman"/>
          <w:b w:val="false"/>
          <w:i w:val="false"/>
          <w:color w:val="000000"/>
          <w:sz w:val="28"/>
        </w:rPr>
        <w:t>
      Анықтамалық-библиографиялық деректер базасын (бұдан әрі – деректер базасы) жүргізу:</w:t>
      </w:r>
      <w:r>
        <w:br/>
      </w:r>
      <w:r>
        <w:rPr>
          <w:rFonts w:ascii="Times New Roman"/>
          <w:b w:val="false"/>
          <w:i w:val="false"/>
          <w:color w:val="000000"/>
          <w:sz w:val="28"/>
        </w:rPr>
        <w:t>
</w:t>
      </w:r>
      <w:r>
        <w:rPr>
          <w:rFonts w:ascii="Times New Roman"/>
          <w:b w:val="false"/>
          <w:i w:val="false"/>
          <w:color w:val="000000"/>
          <w:sz w:val="28"/>
        </w:rPr>
        <w:t>
      1) деректер базасына нормативтік техникалық құжаттарды және олар туралы мәліметтерді (белгіленуі, атауы және өзге де мәліметтер);</w:t>
      </w:r>
      <w:r>
        <w:br/>
      </w:r>
      <w:r>
        <w:rPr>
          <w:rFonts w:ascii="Times New Roman"/>
          <w:b w:val="false"/>
          <w:i w:val="false"/>
          <w:color w:val="000000"/>
          <w:sz w:val="28"/>
        </w:rPr>
        <w:t>
</w:t>
      </w:r>
      <w:r>
        <w:rPr>
          <w:rFonts w:ascii="Times New Roman"/>
          <w:b w:val="false"/>
          <w:i w:val="false"/>
          <w:color w:val="000000"/>
          <w:sz w:val="28"/>
        </w:rPr>
        <w:t>
      2) деректер базасына әзірлеуші туралы мәліметтерді енгізуді қамтиды.</w:t>
      </w:r>
      <w:r>
        <w:br/>
      </w:r>
      <w:r>
        <w:rPr>
          <w:rFonts w:ascii="Times New Roman"/>
          <w:b w:val="false"/>
          <w:i w:val="false"/>
          <w:color w:val="000000"/>
          <w:sz w:val="28"/>
        </w:rPr>
        <w:t>
</w:t>
      </w:r>
      <w:r>
        <w:rPr>
          <w:rFonts w:ascii="Times New Roman"/>
          <w:b w:val="false"/>
          <w:i w:val="false"/>
          <w:color w:val="000000"/>
          <w:sz w:val="28"/>
        </w:rPr>
        <w:t>
      18. Библиографиялық деректерді толтыру бірыңғай қордың жалпы қолданыстағы ақпараттық жүйесі арқылы жүзеге асырылады.</w:t>
      </w:r>
      <w:r>
        <w:br/>
      </w:r>
      <w:r>
        <w:rPr>
          <w:rFonts w:ascii="Times New Roman"/>
          <w:b w:val="false"/>
          <w:i w:val="false"/>
          <w:color w:val="000000"/>
          <w:sz w:val="28"/>
        </w:rPr>
        <w:t>
</w:t>
      </w:r>
      <w:r>
        <w:rPr>
          <w:rFonts w:ascii="Times New Roman"/>
          <w:b w:val="false"/>
          <w:i w:val="false"/>
          <w:color w:val="000000"/>
          <w:sz w:val="28"/>
        </w:rPr>
        <w:t>
      19. Деректер базасына енгізілген нормативтік техникалық құжаттың қолданылу мерзімі аяқталған жағдайда мемлекеттік орган құжат қолданылуының жаңа мерзімдерін көрсете отырып, жаңартылған құжатты немесе егер құжат күшін жойған деп танылса, құжатты жоюға қою туралы ақпаратты уәкілетті органға жібереді.</w:t>
      </w:r>
      <w:r>
        <w:br/>
      </w:r>
      <w:r>
        <w:rPr>
          <w:rFonts w:ascii="Times New Roman"/>
          <w:b w:val="false"/>
          <w:i w:val="false"/>
          <w:color w:val="000000"/>
          <w:sz w:val="28"/>
        </w:rPr>
        <w:t>
</w:t>
      </w:r>
      <w:r>
        <w:rPr>
          <w:rFonts w:ascii="Times New Roman"/>
          <w:b w:val="false"/>
          <w:i w:val="false"/>
          <w:color w:val="000000"/>
          <w:sz w:val="28"/>
        </w:rPr>
        <w:t>
      20. Нормативтік техникалық құжаттың әрбір өзгерісі, қолданылу мерзімінің ұзартылуы, қолданылу мерзіміне шектеудің алынуы, нормативтік техникалық құжат қолданысының тоқтатылуы бойынша нормативтік техникалық құжатты жаңартуды мемлекеттік органдар өз құзыреті шегінде жүзеге асырады.</w:t>
      </w:r>
      <w:r>
        <w:br/>
      </w:r>
      <w:r>
        <w:rPr>
          <w:rFonts w:ascii="Times New Roman"/>
          <w:b w:val="false"/>
          <w:i w:val="false"/>
          <w:color w:val="000000"/>
          <w:sz w:val="28"/>
        </w:rPr>
        <w:t>
</w:t>
      </w:r>
      <w:r>
        <w:rPr>
          <w:rFonts w:ascii="Times New Roman"/>
          <w:b w:val="false"/>
          <w:i w:val="false"/>
          <w:color w:val="000000"/>
          <w:sz w:val="28"/>
        </w:rPr>
        <w:t>
      21. Мемлекеттік органдар, сондай-ақ меншік нысанына қарамастан, арнайы қорлар құратын ұйымдар өзара іс-қимыл жасау мақсатында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қорлар туралы мәліметтерді уәкілетті органға береді.</w:t>
      </w:r>
    </w:p>
    <w:bookmarkEnd w:id="7"/>
    <w:bookmarkStart w:name="z52" w:id="8"/>
    <w:p>
      <w:pPr>
        <w:spacing w:after="0"/>
        <w:ind w:left="0"/>
        <w:jc w:val="both"/>
      </w:pPr>
      <w:r>
        <w:rPr>
          <w:rFonts w:ascii="Times New Roman"/>
          <w:b w:val="false"/>
          <w:i w:val="false"/>
          <w:color w:val="000000"/>
          <w:sz w:val="28"/>
        </w:rPr>
        <w:t xml:space="preserve">
Нормативтік техникалық       </w:t>
      </w:r>
      <w:r>
        <w:br/>
      </w:r>
      <w:r>
        <w:rPr>
          <w:rFonts w:ascii="Times New Roman"/>
          <w:b w:val="false"/>
          <w:i w:val="false"/>
          <w:color w:val="000000"/>
          <w:sz w:val="28"/>
        </w:rPr>
        <w:t xml:space="preserve">
құжаттардың бірыңғай мемлекеттік </w:t>
      </w:r>
      <w:r>
        <w:br/>
      </w:r>
      <w:r>
        <w:rPr>
          <w:rFonts w:ascii="Times New Roman"/>
          <w:b w:val="false"/>
          <w:i w:val="false"/>
          <w:color w:val="000000"/>
          <w:sz w:val="28"/>
        </w:rPr>
        <w:t xml:space="preserve">
қорын қалыптастыру және жүргізу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1-қосымша            </w:t>
      </w:r>
    </w:p>
    <w:bookmarkEnd w:id="8"/>
    <w:bookmarkStart w:name="z53" w:id="9"/>
    <w:p>
      <w:pPr>
        <w:spacing w:after="0"/>
        <w:ind w:left="0"/>
        <w:jc w:val="left"/>
      </w:pPr>
      <w:r>
        <w:rPr>
          <w:rFonts w:ascii="Times New Roman"/>
          <w:b/>
          <w:i w:val="false"/>
          <w:color w:val="000000"/>
        </w:rPr>
        <w:t xml:space="preserve"> 
Қабылдау-тапсыру актісі</w:t>
      </w:r>
    </w:p>
    <w:bookmarkEnd w:id="9"/>
    <w:p>
      <w:pPr>
        <w:spacing w:after="0"/>
        <w:ind w:left="0"/>
        <w:jc w:val="both"/>
      </w:pPr>
      <w:r>
        <w:rPr>
          <w:rFonts w:ascii="Times New Roman"/>
          <w:b w:val="false"/>
          <w:i w:val="false"/>
          <w:color w:val="000000"/>
          <w:sz w:val="28"/>
        </w:rPr>
        <w:t>      Мемлекеттік органның атынан __________ және уәкілетті органның атынан ____________ мына нормативтік техникалық құжаттарды қабылдау-тапсыруды жүзеге асырды.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5513"/>
        <w:gridCol w:w="3173"/>
        <w:gridCol w:w="317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(электронды/қағаз нұсқасы)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Тапсырды ________________________</w:t>
      </w:r>
      <w:r>
        <w:br/>
      </w:r>
      <w:r>
        <w:rPr>
          <w:rFonts w:ascii="Times New Roman"/>
          <w:b w:val="false"/>
          <w:i w:val="false"/>
          <w:color w:val="000000"/>
          <w:sz w:val="28"/>
        </w:rPr>
        <w:t>
               (мемлекеттік орган өкілі)           М.О.</w:t>
      </w:r>
    </w:p>
    <w:p>
      <w:pPr>
        <w:spacing w:after="0"/>
        <w:ind w:left="0"/>
        <w:jc w:val="both"/>
      </w:pPr>
      <w:r>
        <w:rPr>
          <w:rFonts w:ascii="Times New Roman"/>
          <w:b w:val="false"/>
          <w:i w:val="false"/>
          <w:color w:val="000000"/>
          <w:sz w:val="28"/>
        </w:rPr>
        <w:t>      Қабылдады _______________________</w:t>
      </w:r>
      <w:r>
        <w:br/>
      </w:r>
      <w:r>
        <w:rPr>
          <w:rFonts w:ascii="Times New Roman"/>
          <w:b w:val="false"/>
          <w:i w:val="false"/>
          <w:color w:val="000000"/>
          <w:sz w:val="28"/>
        </w:rPr>
        <w:t>
               (уәкілетті орган өкілі)             М.О.</w:t>
      </w:r>
    </w:p>
    <w:bookmarkStart w:name="z54" w:id="10"/>
    <w:p>
      <w:pPr>
        <w:spacing w:after="0"/>
        <w:ind w:left="0"/>
        <w:jc w:val="both"/>
      </w:pPr>
      <w:r>
        <w:rPr>
          <w:rFonts w:ascii="Times New Roman"/>
          <w:b w:val="false"/>
          <w:i w:val="false"/>
          <w:color w:val="000000"/>
          <w:sz w:val="28"/>
        </w:rPr>
        <w:t xml:space="preserve">
Нормативтік техникалық       </w:t>
      </w:r>
      <w:r>
        <w:br/>
      </w:r>
      <w:r>
        <w:rPr>
          <w:rFonts w:ascii="Times New Roman"/>
          <w:b w:val="false"/>
          <w:i w:val="false"/>
          <w:color w:val="000000"/>
          <w:sz w:val="28"/>
        </w:rPr>
        <w:t xml:space="preserve">
құжаттардың бірыңғай мемлекеттік </w:t>
      </w:r>
      <w:r>
        <w:br/>
      </w:r>
      <w:r>
        <w:rPr>
          <w:rFonts w:ascii="Times New Roman"/>
          <w:b w:val="false"/>
          <w:i w:val="false"/>
          <w:color w:val="000000"/>
          <w:sz w:val="28"/>
        </w:rPr>
        <w:t xml:space="preserve">
қорын қалыптастыру және жүргізу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2-қосымша            </w:t>
      </w:r>
    </w:p>
    <w:bookmarkEnd w:id="10"/>
    <w:bookmarkStart w:name="z55" w:id="11"/>
    <w:p>
      <w:pPr>
        <w:spacing w:after="0"/>
        <w:ind w:left="0"/>
        <w:jc w:val="left"/>
      </w:pPr>
      <w:r>
        <w:rPr>
          <w:rFonts w:ascii="Times New Roman"/>
          <w:b/>
          <w:i w:val="false"/>
          <w:color w:val="000000"/>
        </w:rPr>
        <w:t xml:space="preserve"> 
Мамандандырылған қорлар және бірыңғай қормен өзара іс-қимылды</w:t>
      </w:r>
      <w:r>
        <w:br/>
      </w:r>
      <w:r>
        <w:rPr>
          <w:rFonts w:ascii="Times New Roman"/>
          <w:b/>
          <w:i w:val="false"/>
          <w:color w:val="000000"/>
        </w:rPr>
        <w:t>
жүзеге асыратын қорлар туралы мәліметтер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6"/>
        <w:gridCol w:w="651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немесе ұйымның атауы</w:t>
            </w:r>
          </w:p>
        </w:tc>
      </w:tr>
      <w:tr>
        <w:trPr>
          <w:trHeight w:val="3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қордың немесе қордың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Пошталық мекенжайы</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поштасы</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Телефон/факс</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іс-қимылды жүзеге асыратын байланыс тұлғасы</w:t>
            </w:r>
          </w:p>
        </w:tc>
      </w:tr>
      <w:tr>
        <w:trPr>
          <w:trHeight w:val="3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Деректемелері</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саласы</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Ақпараттың дұрыстығына мына тұлға жауапты болады</w:t>
            </w:r>
          </w:p>
        </w:tc>
      </w:tr>
      <w:tr>
        <w:trPr>
          <w:trHeight w:val="3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Күні                                       Басшы ___________</w:t>
      </w:r>
    </w:p>
    <w:p>
      <w:pPr>
        <w:spacing w:after="0"/>
        <w:ind w:left="0"/>
        <w:jc w:val="both"/>
      </w:pPr>
      <w:r>
        <w:rPr>
          <w:rFonts w:ascii="Times New Roman"/>
          <w:b w:val="false"/>
          <w:i w:val="false"/>
          <w:color w:val="000000"/>
          <w:sz w:val="28"/>
        </w:rPr>
        <w:t>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