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1615" w14:textId="c0e1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жөнiндегi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1754 Қаулысы. Күші жойылды - Қазақстан Республикасы Үкіметінің 2016 жылғы 18 ақпандағы № 85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жөнiндегi қызметті жүзеге асыру үшін қойылатын бiлiктiлiк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облыстардың (республикалық маңызы бар қаланың, астананың) жергілікті атқарушы органдары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 бойынша лицензиар болып;</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заңнамасының талаптарына өтініш берушінің сәйкестігі бөлігінде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беруді келісетін мемлекеттік органдар айқындалсын.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 </w:t>
      </w:r>
      <w:r>
        <w:br/>
      </w:r>
      <w:r>
        <w:rPr>
          <w:rFonts w:ascii="Times New Roman"/>
          <w:b w:val="false"/>
          <w:i w:val="false"/>
          <w:color w:val="000000"/>
          <w:sz w:val="28"/>
        </w:rPr>
        <w:t xml:space="preserve">
№ 1754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жөнiндегi қызметті жүзеге асыру үшін қойылатын бiлiктiлiк талаптары және оларға сәйкестікті растайтын құжаттардың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781"/>
        <w:gridCol w:w="3915"/>
        <w:gridCol w:w="430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w:t>
            </w:r>
            <w:r>
              <w:br/>
            </w:r>
            <w:r>
              <w:rPr>
                <w:rFonts w:ascii="Times New Roman"/>
                <w:b w:val="false"/>
                <w:i w:val="false"/>
                <w:color w:val="000000"/>
                <w:sz w:val="20"/>
              </w:rPr>
              <w:t>
қызметтің кіші түрі үшін</w:t>
            </w:r>
          </w:p>
        </w:tc>
      </w:tr>
      <w:tr>
        <w:trPr>
          <w:trHeight w:val="165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немесе өзге заңды негіздегі мыналардан тұратын өндірістік-техник алық база: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 Заңының </w:t>
            </w:r>
            <w:r>
              <w:rPr>
                <w:rFonts w:ascii="Times New Roman"/>
                <w:b w:val="false"/>
                <w:i w:val="false"/>
                <w:color w:val="000000"/>
                <w:sz w:val="20"/>
              </w:rPr>
              <w:t>42-бабына</w:t>
            </w:r>
            <w:r>
              <w:rPr>
                <w:rFonts w:ascii="Times New Roman"/>
                <w:b w:val="false"/>
                <w:i w:val="false"/>
                <w:color w:val="000000"/>
                <w:sz w:val="20"/>
              </w:rPr>
              <w:t xml:space="preserve"> сәйкес құжаттар «электрондық үкімет» веб-порталы немесе халыққа қызмет көрсету орталығы арқылы берілген кезде құжаттар электрондық нысанда беріледі.</w:t>
            </w:r>
          </w:p>
        </w:tc>
      </w:tr>
      <w:tr>
        <w:trPr>
          <w:trHeight w:val="2595" w:hRule="atLeast"/>
        </w:trPr>
        <w:tc>
          <w:tcPr>
            <w:tcW w:w="0" w:type="auto"/>
            <w:vMerge/>
            <w:tcBorders>
              <w:top w:val="nil"/>
              <w:left w:val="single" w:color="cfcfcf" w:sz="5"/>
              <w:bottom w:val="single" w:color="cfcfcf" w:sz="5"/>
              <w:right w:val="single" w:color="cfcfcf" w:sz="5"/>
            </w:tcBorders>
          </w:tcP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үй-жайлар және пестицидтердi (улы химикаттарды) сақтауға арналған қойма үй-жайлары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белгiлейтiн құжаттардың немесе тиiстi құқықтарын растайтын өзге де құжаттардың көшірмелері, салыстырып тексеру үшiн түпнұсқалары ұсынылмаған жағдайда нотариалды расталған көшірмелері</w:t>
            </w:r>
          </w:p>
        </w:tc>
        <w:tc>
          <w:tcPr>
            <w:tcW w:w="0" w:type="auto"/>
            <w:vMerge/>
            <w:tcBorders>
              <w:top w:val="nil"/>
              <w:left w:val="single" w:color="cfcfcf" w:sz="5"/>
              <w:bottom w:val="single" w:color="cfcfcf" w:sz="5"/>
              <w:right w:val="single" w:color="cfcfcf" w:sz="5"/>
            </w:tcBorders>
          </w:tcPr>
          <w:p/>
        </w:tc>
      </w:tr>
      <w:tr>
        <w:trPr>
          <w:trHeight w:val="27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өндiруге арналған жабдықтар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қолымен расталған, өндiрушi зауыттардың жабдықтарға арналған пайдалану паспорттарының көшiрмелерi</w:t>
            </w:r>
          </w:p>
        </w:tc>
        <w:tc>
          <w:tcPr>
            <w:tcW w:w="0" w:type="auto"/>
            <w:vMerge/>
            <w:tcBorders>
              <w:top w:val="nil"/>
              <w:left w:val="single" w:color="cfcfcf" w:sz="5"/>
              <w:bottom w:val="single" w:color="cfcfcf" w:sz="5"/>
              <w:right w:val="single" w:color="cfcfcf" w:sz="5"/>
            </w:tcBorders>
          </w:tcPr>
          <w:p/>
        </w:tc>
      </w:tr>
      <w:tr>
        <w:trPr>
          <w:trHeight w:val="51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(формуляцияланаты н) пестицидтер (улы химикаттар) сапасының техникалық регламенттерге, стандарттар мен нормативтерге сәйкестiгiн бақылауды жүргiзу үшiн аккредиттелген зертхана немесе акредиттелген зертханамен шарт</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жөнiндегi мемлекеттiк орган берген аккредиттеу туралы куәлiктiң көшірмесі немесе акредиттелген зертханамен жасалған шарттың және техникалық реттеу және метрология жөнiндегi мемлекеттiк орган берген аккредиттеу туралы куәлiктің көшірмелері, салыстырып тексеру үшiн түпнұсқалары ұсынылмаған жағдайда нотариалды расталған көшірмелері</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қауiптi жүктi тасымалдауға арналған арнайы рұқсат немесе Қазақстан Республикасының аумағы арқылы қауiптi жүктi тасымалдауға арналған арнайы рұқсаттың иесі болып табылатын жеке немесе заңды тұлғамен қауіпті жүктерді тасымалдау жөніндегі көлік қызметтерін көрсетуге жасалған шарт</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үшiн түпнұсқалары ұсынылмаған жағдайда Қазақстан Республикасының аумағы арқылы қауiптi жүктi тасымалдауға арналған арнайы рұқсаттың немесе Қазақстан Республикасының аумағы арқылы қауiптi жүктi тасымалдауға арналған тиісті арнайы рұқсатты қоса бере отырып, қауіпті жүктерді тасымалдау жөніндегі көлік қызметтерін көрсетуге жеке немесе заңды тұлғамен жасалған шарттың нотариалды расталған көшiрмелерi</w:t>
            </w:r>
          </w:p>
        </w:tc>
        <w:tc>
          <w:tcPr>
            <w:tcW w:w="0" w:type="auto"/>
            <w:vMerge/>
            <w:tcBorders>
              <w:top w:val="nil"/>
              <w:left w:val="single" w:color="cfcfcf" w:sz="5"/>
              <w:bottom w:val="single" w:color="cfcfcf" w:sz="5"/>
              <w:right w:val="single" w:color="cfcfcf" w:sz="5"/>
            </w:tcBorders>
          </w:tcPr>
          <w:p/>
        </w:tc>
      </w:tr>
      <w:tr>
        <w:trPr>
          <w:trHeight w:val="51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Қазақстан Республикасының заңнамасына сәйкес өтініш берушi бекiткен әр пестицидтi (улы химикатты) өндiруге (формуляциялауға) арналған ұйым стандарты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Қазақстан Республикасының заңнамасына сәйкес өтініш берушi бекiткен әр пестицидтi (улы химикатты) өндiруге (формуляциялауға) арналған ұйым стандартының көшірмесі, салыстырып тексеру үшiн түпнұсқасы ұсынылмаған жағдайда нотариалды расталған көшiрмесi</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стандартына сәйкес өтініш берушi бекiткен пестицидтердi (улы химикаттарды) өндiруге (формуляциялауға) арналған технологиялық (өнеркәсiптiк) регламент</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стандартына сәйкес өтініш берушi бекiткен пестицидтердi (улы химикаттарды) өндiруге (формуляциялауға) арналған технологиялық (өнеркәсiптiк) регламенттің көшірмесі, салыстырып тексеру үшiн түпнұсқасы ұсынылмаған жағдайда нотариалды расталған көшірмесі</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бiлiмi (басшылар үшiн – жоғары техникалық немесе технологиялық бiлiм, мамандар үшiн – жоғары немесе арнайы орта (химиялық немесе технологиялық), мамандығы бойынша практикалық жұмыс тәжiрибесi (басшылар үшiн – кемінде 5 жыл, мамандар үшiн – кемінде 3 жыл) бар техникалық басшылардан (кемінде 2 адам) және мамандардың (кемінде 3 адам) бiлiктi құрамы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кестесiнен үзiндi көшірме және өтініш берушiнiң қолы қойылған және мөрiмен бекiтiлген тегiн, атын, әкесiнiң атын, бiлiмi бойынша мамандығын, лауазымын, мамандығы бойынша жұмыс өтiлiн қамтитын жиынтық кесте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өткiзу жөнiндегi</w:t>
            </w:r>
            <w:r>
              <w:br/>
            </w:r>
            <w:r>
              <w:rPr>
                <w:rFonts w:ascii="Times New Roman"/>
                <w:b w:val="false"/>
                <w:i w:val="false"/>
                <w:color w:val="000000"/>
                <w:sz w:val="20"/>
              </w:rPr>
              <w:t>
қызметтің кіші түрі үшін</w:t>
            </w:r>
          </w:p>
        </w:tc>
      </w:tr>
      <w:tr>
        <w:trPr>
          <w:trHeight w:val="30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құқығындағы немесе өзге заңды негiздегi пестицидтердi (улы химикаттарды) сақтауға арналған қойма үй-жайлары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белгiлейтiн құжаттардың немесе тиiстi құқығын растайтын өзге де құжаттардың көшірмелері, салыстырып тексеру үшiн түпнұсқалары ұсынылмаған жағдайда нотариалды расталған көшiрмелерi</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 Заңының </w:t>
            </w:r>
            <w:r>
              <w:rPr>
                <w:rFonts w:ascii="Times New Roman"/>
                <w:b w:val="false"/>
                <w:i w:val="false"/>
                <w:color w:val="000000"/>
                <w:sz w:val="20"/>
              </w:rPr>
              <w:t>42-бабына</w:t>
            </w:r>
            <w:r>
              <w:rPr>
                <w:rFonts w:ascii="Times New Roman"/>
                <w:b w:val="false"/>
                <w:i w:val="false"/>
                <w:color w:val="000000"/>
                <w:sz w:val="20"/>
              </w:rPr>
              <w:t xml:space="preserve"> сәйкес құжаттар «электрондық үкімет» веб-порталы немесе халыққа қызмет көрсету орталығы арқылы берілген кезде құжаттар электрондық нысанда беріледі.</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қауiптi жүктi тасымалдауға арналған арнайы рұқсат немесе Қазақстан Республикасының аумағы арқылы қауiптi жүктi тасымалдауға арналған арнайы рұқсаттың иесі болып табылатын қауіпті жүктерді тасымалдау жөніндегі көлік қызметтерін көрсетуге жеке немесе заңды тұлғамен жасалған шарт</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үшiн түпнұсқалары ұсынылмаған жағдайда Қазақстан Республикасының аумағы арқылы қауiптi жүктi тасымалдауға арналған арнайы рұқсаттың немесе Қазақстан Республикасының аумағы арқылы қауiптi жүктi тасымалдауға арналған тиісті арнайы рұқсатты қоса бере отырып, қауіпті жүктерді тасымалдау жөніндегі көлік қызметтерін көрсетуге жеке немесе заңды тұлғамен жасалған шарттың нотариалды расталған көшiрмелерi</w:t>
            </w:r>
          </w:p>
        </w:tc>
        <w:tc>
          <w:tcPr>
            <w:tcW w:w="0" w:type="auto"/>
            <w:vMerge/>
            <w:tcBorders>
              <w:top w:val="nil"/>
              <w:left w:val="single" w:color="cfcfcf" w:sz="5"/>
              <w:bottom w:val="single" w:color="cfcfcf" w:sz="5"/>
              <w:right w:val="single" w:color="cfcfcf" w:sz="5"/>
            </w:tcBorders>
          </w:tcPr>
          <w:p/>
        </w:tc>
      </w:tr>
      <w:tr>
        <w:trPr>
          <w:trHeight w:val="30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бiлiмi (басшы үшiн – жоғары бiлiм, маман үшiн – жоғары немесе арнайы орта агрономиялық бiлiм), мамандығы бойынша практикалық жұмыс тәжiрибесi (басшы үшiн – кемінде 2 жыл, маман үшiн – кемінде 1 жыл) бар техникалық басшы және маманның бiлiктi құрамы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кестесiнен үзiндi көшірме және өтініш берушiнiң қолы қойылған және мөрiмен бекiтiлген тегiн, атын, әкесiнiң атын, бiлiмi бойынша мамандығын, лауазымын, мамандығы бойынша жұмыс өтiлiн қамтитын жиынтық кесте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аэрозольдық және фумигациялық тәсiлдермен қолдану жөнiндегi қызметтің кіші түрі үшін</w:t>
            </w:r>
          </w:p>
        </w:tc>
      </w:tr>
      <w:tr>
        <w:trPr>
          <w:trHeight w:val="2985"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аэрозольдық және фумигациялық тәсiлдермен қолдануға арналған меншiк құқығындағы немесе өзге заңды негiздегi арнайы техника мен жабдық</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зауыт берген арнайы техника мен жабдық паспорттарының көшірмелері, салыстырып тексеру үшiн түпнұсқалары ұсынылмаған жағдайда нотариалды расталған көшiрмелерi</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 Заңының </w:t>
            </w:r>
            <w:r>
              <w:rPr>
                <w:rFonts w:ascii="Times New Roman"/>
                <w:b w:val="false"/>
                <w:i w:val="false"/>
                <w:color w:val="000000"/>
                <w:sz w:val="20"/>
              </w:rPr>
              <w:t xml:space="preserve">42-бабына </w:t>
            </w:r>
            <w:r>
              <w:rPr>
                <w:rFonts w:ascii="Times New Roman"/>
                <w:b w:val="false"/>
                <w:i w:val="false"/>
                <w:color w:val="000000"/>
                <w:sz w:val="20"/>
              </w:rPr>
              <w:t>сәйкес құжаттар «электрондық үкімет» веб-порталы немесе халыққа қызмет көрсету орталығы арқылы берілген кезде құжаттар электрондық нысанда беріледі.</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машина сынау станциялары берген қорытындылардың көшірмелері, салыстырып тексеру үшiн түпнұсқалары ұсынылмаған жағдайда нотариалды расталған көшiрмелерi</w:t>
            </w:r>
          </w:p>
        </w:tc>
        <w:tc>
          <w:tcPr>
            <w:tcW w:w="0" w:type="auto"/>
            <w:vMerge/>
            <w:tcBorders>
              <w:top w:val="nil"/>
              <w:left w:val="single" w:color="cfcfcf" w:sz="5"/>
              <w:bottom w:val="single" w:color="cfcfcf" w:sz="5"/>
              <w:right w:val="single" w:color="cfcfcf" w:sz="5"/>
            </w:tcBorders>
          </w:tcP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берушiнiң қолы қойылған және мөрiмен бекiтiлген арнайы техника мен жабдықтың тiзiмдемесi</w:t>
            </w:r>
          </w:p>
        </w:tc>
        <w:tc>
          <w:tcPr>
            <w:tcW w:w="0" w:type="auto"/>
            <w:vMerge/>
            <w:tcBorders>
              <w:top w:val="nil"/>
              <w:left w:val="single" w:color="cfcfcf" w:sz="5"/>
              <w:bottom w:val="single" w:color="cfcfcf" w:sz="5"/>
              <w:right w:val="single" w:color="cfcfcf" w:sz="5"/>
            </w:tcBorders>
          </w:tcPr>
          <w:p/>
        </w:tc>
      </w:tr>
      <w:tr>
        <w:trPr>
          <w:trHeight w:val="29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қауiптi жүктi тасымалдауға арналған арнайы рұқсат немесе Қазақстан Республикасының аумағы арқылы қауiптi жүктi тасымалдауға арналған арнайы рұқсаттың иесі болып табылатын қауіпті жүктерді тасымалдау жөніндегі көлік қызметтерін көрсетуге жеке немесе заңды тұлғамен жасалған шарт</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тексеру үшiн түпнұсқалары ұсынылмаған жағдайда Қазақстан Республикасының аумағы арқылы қауiптi жүктi тасымалдауға арналған арнайы рұқсаттың немесе Қазақстан Республикасының аумағы арқылы қауiптi жүктi тасымалдауға арналған тиісті арнайы рұқсатты қоса бере отырып, қауіпті жүктерді тасымалдау жөніндегі көлік қызметтерін көрсетуге жеке немесе заңды тұлғамен жасалған шарттың нотариалды расталған көшiрмелерi</w:t>
            </w:r>
          </w:p>
        </w:tc>
        <w:tc>
          <w:tcPr>
            <w:tcW w:w="0" w:type="auto"/>
            <w:vMerge/>
            <w:tcBorders>
              <w:top w:val="nil"/>
              <w:left w:val="single" w:color="cfcfcf" w:sz="5"/>
              <w:bottom w:val="single" w:color="cfcfcf" w:sz="5"/>
              <w:right w:val="single" w:color="cfcfcf" w:sz="5"/>
            </w:tcBorders>
          </w:tcPr>
          <w:p/>
        </w:tc>
      </w:tr>
      <w:tr>
        <w:trPr>
          <w:trHeight w:val="3885"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аэрозольдық және фумигациялық тәсiлдермен қолдануға арналған арнайы техника мен жабдық үшiн пайдаланылатын меншiк құқығындағы немесе өзге заңды негiздегi көлiк құралы немесе трактор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уәкiлеттi мемлекеттiк органдар берген көлiк құралының тiркелгенi туралы куәлiктiң немесе трактордың техникалық паспорттарының көшірмелері, салыстырып тексеру үшiн түпнұсқалары ұсынылмаған жағдайда нотариалды расталған көшiрмелерi</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берушiнiң қолы қойылған және мөрiмен бекiтiлген негiзгi құралдардың тiзiмдемесi</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құқығындағы немесе өзге заңды негiздегi пестицидтердi (улы химикаттарды) сақтауға арналған қойма үй-жайлары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белгiлейтiн құжаттардың немесе тиiстi құқықтарын растайтын өзге құжаттардың көшірмелері, салыстырып тексеру үшiн түпнұсқалары ұсынылмаған жағдайда нотариалды расталған көшiрмелерi</w:t>
            </w:r>
          </w:p>
        </w:tc>
        <w:tc>
          <w:tcPr>
            <w:tcW w:w="0" w:type="auto"/>
            <w:vMerge/>
            <w:tcBorders>
              <w:top w:val="nil"/>
              <w:left w:val="single" w:color="cfcfcf" w:sz="5"/>
              <w:bottom w:val="single" w:color="cfcfcf" w:sz="5"/>
              <w:right w:val="single" w:color="cfcfcf" w:sz="5"/>
            </w:tcBorders>
          </w:tcPr>
          <w:p/>
        </w:tc>
      </w:tr>
      <w:tr>
        <w:trPr>
          <w:trHeight w:val="38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бiлiмi (басшылар үшiн – жоғары техникалық немесе агрономиялық бiлiм, мамандар үшiн – жоғары немесе арнайы орта (техникалық немесе агрономиялық бiлiм), мамандығы бойынша практикалық жұмыс тәжiрибесi (басшылар үшiн – кемінде 2 жыл, мамандар үшiн – кемінде 1 жыл) бар техникалық басшылардың (кемінде 2 адам) және мамандардың (кемінде 2 адам) бiлiктi құрамы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кестесiнен үзiндi көшірме және өтініш берушiнiң қолы қойылған және мөрiмен бекiтiлген тегiн, атын, әкесiнiң атын, бiлiмi бойынша мамандығын, лауазымын, мамандығы бойынша жұмыс өтiлiн қамтитын жиынтық кесте</w:t>
            </w:r>
          </w:p>
        </w:tc>
        <w:tc>
          <w:tcPr>
            <w:tcW w:w="0" w:type="auto"/>
            <w:vMerge/>
            <w:tcBorders>
              <w:top w:val="nil"/>
              <w:left w:val="single" w:color="cfcfcf" w:sz="5"/>
              <w:bottom w:val="single" w:color="cfcfcf" w:sz="5"/>
              <w:right w:val="single" w:color="cfcfcf" w:sz="5"/>
            </w:tcBorders>
          </w:tcPr>
          <w:p/>
        </w:tc>
      </w:tr>
    </w:tbl>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1754 қаулысына    </w:t>
      </w:r>
      <w:r>
        <w:br/>
      </w:r>
      <w:r>
        <w:rPr>
          <w:rFonts w:ascii="Times New Roman"/>
          <w:b w:val="false"/>
          <w:i w:val="false"/>
          <w:color w:val="000000"/>
          <w:sz w:val="28"/>
        </w:rPr>
        <w:t xml:space="preserve">
1-қосымша          </w:t>
      </w:r>
    </w:p>
    <w:bookmarkEnd w:id="3"/>
    <w:bookmarkStart w:name="z11" w:id="4"/>
    <w:p>
      <w:pPr>
        <w:spacing w:after="0"/>
        <w:ind w:left="0"/>
        <w:jc w:val="left"/>
      </w:pPr>
      <w:r>
        <w:rPr>
          <w:rFonts w:ascii="Times New Roman"/>
          <w:b/>
          <w:i w:val="false"/>
          <w:color w:val="000000"/>
        </w:rPr>
        <w:t xml:space="preserve"> 
Қазақстан Республикасы заңнамасының талаптарына өтініш берушінің сәйкестігі бөлігінде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жөнiндегi қызметті жүзеге асыруға лицензия беруді келісетін мемлекеттік органдар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3276"/>
        <w:gridCol w:w="3256"/>
        <w:gridCol w:w="3444"/>
        <w:gridCol w:w="2860"/>
      </w:tblGrid>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түрінің кіші түрі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Респуликасының Денсаулық сақтау министрлігінің Мемлекеттік санитарлық- эпидемиологиялы қ қадағалау комитетінің аумақтық бөлімшелері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 пестицидтердi (улы химикаттарды) өткiзу, пестицидтердi (улы химикаттарды) аэрозольдiк және фумигациялық тәсiлдермен қолдану жөнiндегi қызмет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 қ маңызы бар қаланың, астананың) жергілікті атқарушы органдары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Респуликасының Денсаулық сақтау министрлігінің Мемлекеттік санитарлық- эпидемиологиялы қ қадағалау комитетінің аумақтық бөлімшелері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 пестицидтердi (улы химикаттарды) өткiзу, пестицидтердi (улы химикаттарды) аэрозольдiк және фумигациялық тәсiлдермен қолдану жөнiндегi қызмет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 қ маңызы бар қаланың, астананың) жергілікті атқарушы органдары</w:t>
            </w:r>
          </w:p>
        </w:tc>
      </w:tr>
      <w:tr>
        <w:trPr>
          <w:trHeight w:val="13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Респуликасының Денсаулық сақтау министрлігінің Мемлекеттік санитарлық – эпидемиологиялы қ қадағалау комитетінің аумақтық бөлімшелері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 пестицидтердi (улы химикаттарды) өткiзу, пестицидтердi (улы химикаттарды) аэрозольдiк және фумигациялық тәсiлдермен қолдану жөнiндегi қызмет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аэрозольдiк және фумигациялық тәсiлдермен қолдану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 қ маңызы бар қаланың, астананың) жергілікті атқарушы органдары</w:t>
            </w:r>
          </w:p>
        </w:tc>
      </w:tr>
    </w:tbl>
    <w:bookmarkStart w:name="z1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1754 қаулысына    </w:t>
      </w:r>
      <w:r>
        <w:br/>
      </w:r>
      <w:r>
        <w:rPr>
          <w:rFonts w:ascii="Times New Roman"/>
          <w:b w:val="false"/>
          <w:i w:val="false"/>
          <w:color w:val="000000"/>
          <w:sz w:val="28"/>
        </w:rPr>
        <w:t xml:space="preserve">
2-қосымша         </w:t>
      </w:r>
    </w:p>
    <w:bookmarkEnd w:id="5"/>
    <w:bookmarkStart w:name="z13" w:id="6"/>
    <w:p>
      <w:pPr>
        <w:spacing w:after="0"/>
        <w:ind w:left="0"/>
        <w:jc w:val="left"/>
      </w:pPr>
      <w:r>
        <w:rPr>
          <w:rFonts w:ascii="Times New Roman"/>
          <w:b/>
          <w:i w:val="false"/>
          <w:color w:val="000000"/>
        </w:rPr>
        <w:t xml:space="preserve"> 
Қазақстан Республикасы Үкіметінің күші</w:t>
      </w:r>
      <w:r>
        <w:br/>
      </w:r>
      <w:r>
        <w:rPr>
          <w:rFonts w:ascii="Times New Roman"/>
          <w:b/>
          <w:i w:val="false"/>
          <w:color w:val="000000"/>
        </w:rPr>
        <w:t>
жойылған кейбір шешімдердің тізбесі</w:t>
      </w:r>
    </w:p>
    <w:bookmarkEnd w:id="6"/>
    <w:bookmarkStart w:name="z14" w:id="7"/>
    <w:p>
      <w:pPr>
        <w:spacing w:after="0"/>
        <w:ind w:left="0"/>
        <w:jc w:val="both"/>
      </w:pPr>
      <w:r>
        <w:rPr>
          <w:rFonts w:ascii="Times New Roman"/>
          <w:b w:val="false"/>
          <w:i w:val="false"/>
          <w:color w:val="000000"/>
          <w:sz w:val="28"/>
        </w:rPr>
        <w:t>
      1.«Пестицидтерді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талаптарын бекіту туралы» Қазақстан Республикасы Үкіметінің 2007 жылғы 29 тамыздағы № 757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32, 356-құжат);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29 тамыздағы № 757 қаулысына толықтырулар мен өзгерістер енгізу туралы» Қазақстан Республикасы Үкіметінің 2010 жылғы 5 ақпандағы № 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11-12, 119-құжат);</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өндіру (формуляциялау), өткізу және аэрозольдік және фумигациялық тәсілдермен қолдану жөніндегі қызмет түрлерін лицензиялау ережесін және оларға қойылатын біліктілік талаптарын бекіту туралы» Қазақстан Республикасы Үкіметінің 2007 жылғы 29 тамыздағы № 757 қаулысына өзгерістер енгізу туралы» Қазақстан Республикасы Үкіметінің 2011 жылғы 30 желтоқсандағы № 1677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15, 249-құжат).</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