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0e9f" w14:textId="d120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ішкі</w:t>
      </w:r>
      <w:r>
        <w:br/>
      </w:r>
      <w:r>
        <w:rPr>
          <w:rFonts w:ascii="Times New Roman"/>
          <w:b/>
          <w:i w:val="false"/>
          <w:color w:val="000000"/>
        </w:rPr>
        <w:t>
істер органдарының қызметі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2011 ж., № 12, 111-құжат):</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«4-бап. Жауынгерлік қол атыс қаруы мен суық қару</w:t>
      </w:r>
      <w:r>
        <w:br/>
      </w:r>
      <w:r>
        <w:rPr>
          <w:rFonts w:ascii="Times New Roman"/>
          <w:b w:val="false"/>
          <w:i w:val="false"/>
          <w:color w:val="000000"/>
          <w:sz w:val="28"/>
        </w:rPr>
        <w:t>
      Жауынгерлік қол атыс қаруы мен суық қаруға жауынгерлік және жедел-қызмет міндеттерін шешуге арналған Қазақстан Республикасы Үкіметінің нормативтік құқықтық актілеріне сәйкес Қазақстан Республикасының тиісті мемлекеттік органдары мен олардың бөлімшелерінің (бұдан әрі – Қарулы Күштер, басқа да әскерлер мен әскери құрамалар, арнаулы және мемлекеттік өртке қарсы қызмет органдарын қоспағанда, құқық қорғау органдары) қарулануына қабылданған, сондай-ақ басқа мемлекеттерге жеткізу үшін жасап шығарылатын қару жатады.</w:t>
      </w:r>
      <w:r>
        <w:br/>
      </w:r>
      <w:r>
        <w:rPr>
          <w:rFonts w:ascii="Times New Roman"/>
          <w:b w:val="false"/>
          <w:i w:val="false"/>
          <w:color w:val="000000"/>
          <w:sz w:val="28"/>
        </w:rPr>
        <w:t>
      Жауынгерлік қол атыс қаруы мен оның патрондарының, сондай-ақ суық қарудың айналымы тәртібін заңнамаға сәйкес Қазақстан Республикасының Үкіметі айқындайды.»;</w:t>
      </w:r>
      <w:r>
        <w:br/>
      </w:r>
      <w:r>
        <w:rPr>
          <w:rFonts w:ascii="Times New Roman"/>
          <w:b w:val="false"/>
          <w:i w:val="false"/>
          <w:color w:val="000000"/>
          <w:sz w:val="28"/>
        </w:rPr>
        <w:t>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өзін-өзі қорғау қаруы:</w:t>
      </w:r>
      <w:r>
        <w:br/>
      </w:r>
      <w:r>
        <w:rPr>
          <w:rFonts w:ascii="Times New Roman"/>
          <w:b w:val="false"/>
          <w:i w:val="false"/>
          <w:color w:val="000000"/>
          <w:sz w:val="28"/>
        </w:rPr>
        <w:t>
      тегіс ұзын ұңғылы атыс қаруы;</w:t>
      </w:r>
      <w:r>
        <w:br/>
      </w:r>
      <w:r>
        <w:rPr>
          <w:rFonts w:ascii="Times New Roman"/>
          <w:b w:val="false"/>
          <w:i w:val="false"/>
          <w:color w:val="000000"/>
          <w:sz w:val="28"/>
        </w:rPr>
        <w:t>
      газды қару – газ пистолеттері, револьверлер және олардың патрондары, механикалық тозаңдатқыштар, аэрозольды және денсаулық сақтау саласындағы уәкілетті орган қолдануға рұқсат берген көзден жас ағызатын немесе тітіркендіргіш заттармен оқталған басқа да құрылғылар;</w:t>
      </w:r>
      <w:r>
        <w:br/>
      </w:r>
      <w:r>
        <w:rPr>
          <w:rFonts w:ascii="Times New Roman"/>
          <w:b w:val="false"/>
          <w:i w:val="false"/>
          <w:color w:val="000000"/>
          <w:sz w:val="28"/>
        </w:rPr>
        <w:t>
      электрлі қару – зақымдағыш әсері электр энергиясын пайдалануға негізделген, денсаулық сақтау саласындағы уәкілетті орган қолдануға рұқсат берген қару және өзге де заттар;»;</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«6-бап. Қызметтік қару</w:t>
      </w:r>
      <w:r>
        <w:br/>
      </w:r>
      <w:r>
        <w:rPr>
          <w:rFonts w:ascii="Times New Roman"/>
          <w:b w:val="false"/>
          <w:i w:val="false"/>
          <w:color w:val="000000"/>
          <w:sz w:val="28"/>
        </w:rPr>
        <w:t>
      Қызметтік қаруға жеке басының қауіпсіздігін қамтамасыз ету мақсатында Қазақстан Республикасының заңнамасына сәйкес қызметтік қаруды сатып алуға (алуға) құқығы бар мемлекеттік саяси қызметшілердің, Қазақстан Республикасының Парламенті депутаттарының, сондай-ақ өздеріне заңнамамен жүктелген немесе өз жарғыларында (ережелерінде) көзделген, азаматтардың өмірі мен денсаулығын, меншікті қорғау, қоршаған орта объектілерін және табиғи ресурстарды, бағалы және қауіпті жүктерді, арнаулы хат-хабарды қорғау жөніндегі міндеттерді жүзеге асыру кезінде ұйымдардың пайдалануына арналған қару жатады.</w:t>
      </w:r>
      <w:r>
        <w:br/>
      </w:r>
      <w:r>
        <w:rPr>
          <w:rFonts w:ascii="Times New Roman"/>
          <w:b w:val="false"/>
          <w:i w:val="false"/>
          <w:color w:val="000000"/>
          <w:sz w:val="28"/>
        </w:rPr>
        <w:t>
      Қызметтік қаруды пайдалануға және қолдануға байланысты функциялар жүктелген ұйымдар ерекше жарғылық міндеттері бар заңды тұлғалар (бұдан әрі – ерекше жарғылық міндеттері бар заңды тұлғалар) болып табылады.</w:t>
      </w:r>
      <w:r>
        <w:br/>
      </w:r>
      <w:r>
        <w:rPr>
          <w:rFonts w:ascii="Times New Roman"/>
          <w:b w:val="false"/>
          <w:i w:val="false"/>
          <w:color w:val="000000"/>
          <w:sz w:val="28"/>
        </w:rPr>
        <w:t>
      Қызметтік қаруға жарақат салатын, газбен және жарық-дыбыспен әсер ететiн патрондары бар ұңғысыз атыс, газды қаруы, қысқа ұңғылы тегіс және ойық атыс қаруы, сондай-ақ ұзын ұңғылы тегіс және ойық қару жатады.</w:t>
      </w:r>
      <w:r>
        <w:br/>
      </w:r>
      <w:r>
        <w:rPr>
          <w:rFonts w:ascii="Times New Roman"/>
          <w:b w:val="false"/>
          <w:i w:val="false"/>
          <w:color w:val="000000"/>
          <w:sz w:val="28"/>
        </w:rPr>
        <w:t>
      Қызметтік қару түйдектете оқ атуды болғызбауы тиіс.»;</w:t>
      </w:r>
      <w:r>
        <w:br/>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қаруды (олардың негізгі (құрамдас) бөлшектерін) және олардың патрондарын пошта жөнелтімдері арқылы, оның ішінде халықаралық пошта жөнелтімдері арқылы жөнелтуге;»;</w:t>
      </w:r>
      <w:r>
        <w:br/>
      </w:r>
      <w:r>
        <w:rPr>
          <w:rFonts w:ascii="Times New Roman"/>
          <w:b w:val="false"/>
          <w:i w:val="false"/>
          <w:color w:val="000000"/>
          <w:sz w:val="28"/>
        </w:rPr>
        <w:t>
      мынадай мазмұндағы 6-1), 6-2) және 6-3) тармақшалармен толықтырылсын:</w:t>
      </w:r>
      <w:r>
        <w:br/>
      </w:r>
      <w:r>
        <w:rPr>
          <w:rFonts w:ascii="Times New Roman"/>
          <w:b w:val="false"/>
          <w:i w:val="false"/>
          <w:color w:val="000000"/>
          <w:sz w:val="28"/>
        </w:rPr>
        <w:t>
      «6-1) жарақат салатын патрондардың, оның ішінде азаматтық өзін-өзі қорғау қаруының металл өзекті патрондарының айналымына;</w:t>
      </w:r>
      <w:r>
        <w:br/>
      </w:r>
      <w:r>
        <w:rPr>
          <w:rFonts w:ascii="Times New Roman"/>
          <w:b w:val="false"/>
          <w:i w:val="false"/>
          <w:color w:val="000000"/>
          <w:sz w:val="28"/>
        </w:rPr>
        <w:t>
      6-2) азаматтардың жарақат салатын патрондармен атуға мүмкіндігі бар ұңғысыз атыс және газды қаруды сатып алуына, сақтауына және пайдалануына;</w:t>
      </w:r>
      <w:r>
        <w:br/>
      </w:r>
      <w:r>
        <w:rPr>
          <w:rFonts w:ascii="Times New Roman"/>
          <w:b w:val="false"/>
          <w:i w:val="false"/>
          <w:color w:val="000000"/>
          <w:sz w:val="28"/>
        </w:rPr>
        <w:t>
      6-3) азаматтардың жарақат салатын патрондарды сатып алуына, сақтауына және пайдалануына;»;</w:t>
      </w:r>
      <w:r>
        <w:br/>
      </w:r>
      <w:r>
        <w:rPr>
          <w:rFonts w:ascii="Times New Roman"/>
          <w:b w:val="false"/>
          <w:i w:val="false"/>
          <w:color w:val="000000"/>
          <w:sz w:val="28"/>
        </w:rPr>
        <w:t>
      12-баптың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Қарулы Күштердің, басқа да әскерлер мен әскери құрамалардың, арнаулы және мемлекеттік өртке қарсы қызмет органдарын қоспағанда, құқық қорғау органдарының;»;</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Қарулы Күштердің, басқа да әскерлер мен әскери</w:t>
      </w:r>
      <w:r>
        <w:br/>
      </w:r>
      <w:r>
        <w:rPr>
          <w:rFonts w:ascii="Times New Roman"/>
          <w:b w:val="false"/>
          <w:i w:val="false"/>
          <w:color w:val="000000"/>
          <w:sz w:val="28"/>
        </w:rPr>
        <w:t>
               құрамалардың, арнаулы және құқық қорғау органдарының</w:t>
      </w:r>
      <w:r>
        <w:br/>
      </w:r>
      <w:r>
        <w:rPr>
          <w:rFonts w:ascii="Times New Roman"/>
          <w:b w:val="false"/>
          <w:i w:val="false"/>
          <w:color w:val="000000"/>
          <w:sz w:val="28"/>
        </w:rPr>
        <w:t>
               қаруды сатып алу құқығы</w:t>
      </w:r>
      <w:r>
        <w:br/>
      </w:r>
      <w:r>
        <w:rPr>
          <w:rFonts w:ascii="Times New Roman"/>
          <w:b w:val="false"/>
          <w:i w:val="false"/>
          <w:color w:val="000000"/>
          <w:sz w:val="28"/>
        </w:rPr>
        <w:t>
      Қарулы Күштердің, басқа да әскерлер мен әскери құрамалардың, арнаулы және мемлекеттік өртке қарсы қызмет органдарын қоспағанда, құқық қорғау органдарының жауынгерлік қол атыс қаруы мен өзге де қаруды Қазақстан Республикасының Үкіметі белгілеген тәртіппен сатып алуға құқығы бар. Ұзақ сақтауда тұрған қаруды қоспағанда, қарулануға қабылданған ойық ұңғылы қарудан Қазақстан Республикасының Үкіметі айқындайтын тәртіппен Мемлекеттік оқ-гильза қоймасын қалыптастыру үшін бақылау мақсатында оқ ату жүргізіледі.»;</w:t>
      </w:r>
      <w:r>
        <w:br/>
      </w:r>
      <w:r>
        <w:rPr>
          <w:rFonts w:ascii="Times New Roman"/>
          <w:b w:val="false"/>
          <w:i w:val="false"/>
          <w:color w:val="000000"/>
          <w:sz w:val="28"/>
        </w:rPr>
        <w:t>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1-тармақтың жетінші бөлігі мынадай редакцияда жазылсын:</w:t>
      </w:r>
      <w:r>
        <w:br/>
      </w:r>
      <w:r>
        <w:rPr>
          <w:rFonts w:ascii="Times New Roman"/>
          <w:b w:val="false"/>
          <w:i w:val="false"/>
          <w:color w:val="000000"/>
          <w:sz w:val="28"/>
        </w:rPr>
        <w:t>
      «Қазақстан Республикасының азаматы сатып алған қарудың жалпы саны:</w:t>
      </w:r>
      <w:r>
        <w:br/>
      </w:r>
      <w:r>
        <w:rPr>
          <w:rFonts w:ascii="Times New Roman"/>
          <w:b w:val="false"/>
          <w:i w:val="false"/>
          <w:color w:val="000000"/>
          <w:sz w:val="28"/>
        </w:rPr>
        <w:t>
      1) аңшылық атыс қаруы:</w:t>
      </w:r>
      <w:r>
        <w:br/>
      </w:r>
      <w:r>
        <w:rPr>
          <w:rFonts w:ascii="Times New Roman"/>
          <w:b w:val="false"/>
          <w:i w:val="false"/>
          <w:color w:val="000000"/>
          <w:sz w:val="28"/>
        </w:rPr>
        <w:t>
      ойық ұңғылы – төрт бірліктен;</w:t>
      </w:r>
      <w:r>
        <w:br/>
      </w:r>
      <w:r>
        <w:rPr>
          <w:rFonts w:ascii="Times New Roman"/>
          <w:b w:val="false"/>
          <w:i w:val="false"/>
          <w:color w:val="000000"/>
          <w:sz w:val="28"/>
        </w:rPr>
        <w:t>
      тегіс ұңғылы – төрт бірліктен;</w:t>
      </w:r>
      <w:r>
        <w:br/>
      </w:r>
      <w:r>
        <w:rPr>
          <w:rFonts w:ascii="Times New Roman"/>
          <w:b w:val="false"/>
          <w:i w:val="false"/>
          <w:color w:val="000000"/>
          <w:sz w:val="28"/>
        </w:rPr>
        <w:t>
      2) өзін-өзі қорғау қаруы – екі бірліктен аспауға тиіс, оның ішінде тегіс ұзын ұңғылы атыс қаруы не газды тапаншалар, револьверлер не электрлі қару. Бұл шектеулер коллекциялау объектілері болып табылатын қаруға қолданылмайды.»;</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Қарулы Күштердің, басқа да әскерлер мен әскери құрамалардың әскери қызметшілері, арнаулы және мемлекеттік өртке қарсы қызмет органдарын қоспағанда, құқық қорғау органдарының арнаулы атақтары бар қызметкерлері азаматтық қаруды сатып алуға рұқсатты қаруды ұстауға қарсы көрсетілімдердің жоқ екені туралы медициналық қорытындыны тапсырмай-ақ алады.»;</w:t>
      </w:r>
      <w:r>
        <w:br/>
      </w:r>
      <w:r>
        <w:rPr>
          <w:rFonts w:ascii="Times New Roman"/>
          <w:b w:val="false"/>
          <w:i w:val="false"/>
          <w:color w:val="000000"/>
          <w:sz w:val="28"/>
        </w:rPr>
        <w:t>
      19-баптың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«экстремизмге, терроризмге немесе ұйымдасқан қылмысқа қарсы күрес желісі бойынша ішкі істер және ұлттық қауіпсіздік органдарының есебінде тұрса;»;</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«Алып қойылған, ерікті түрде тапсырылған, сондай-ақ тәркіленген, техникалық жағынан пайдалануға жарамды азаматтық және қызметтік қару мен оның патрондары Қазақстан Республикасының заңнамасына сәйкес жойылуға не азаматтық және қызметтік қарумен сауда жасауға лицензиясы бар заңды тұлғалар арқылы сатылуға тиіс.»;</w:t>
      </w:r>
      <w:r>
        <w:br/>
      </w:r>
      <w:r>
        <w:rPr>
          <w:rFonts w:ascii="Times New Roman"/>
          <w:b w:val="false"/>
          <w:i w:val="false"/>
          <w:color w:val="000000"/>
          <w:sz w:val="28"/>
        </w:rPr>
        <w:t>
      23-баптың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Қарулы Күштердің, басқа да әскерлер мен әскери құрамалардың, арнаулы және мемлекеттік өртке қарсы қызмет органдарын қоспағанда, құқық қорғау органдарының өздері қаруланған жауынгерлік қол атыс қаруы мен суық қаруды Қазақстан Республикасының Үкіметі айқындайтын тәртіппен сатуға құқығы бар.</w:t>
      </w:r>
      <w:r>
        <w:br/>
      </w:r>
      <w:r>
        <w:rPr>
          <w:rFonts w:ascii="Times New Roman"/>
          <w:b w:val="false"/>
          <w:i w:val="false"/>
          <w:color w:val="000000"/>
          <w:sz w:val="28"/>
        </w:rPr>
        <w:t>
      3. Қазақстан Республикасы азаматтарының өздері заңды негізде жеке меншік құқығында иеленіп отырған қаруды азаматтық және қызметтік қаруды сатуға немесе коллекциялауға немесе оны экспонаттауға лицензиясы бар заңды тұлғаларға не қаруды есепке алған жердегі ішкі істер органдарына қару қайта тіркелгеннен кейін қаруды сақтауға, сақтау мен алып жүруге рұқсат берген ішкі істер органдарына алдын ала хабарлай отырып, сондай-ақ қаруды сатып алуға рұқсаты бар азаматтарға иеліктен айыруға құқығы бар.»;</w:t>
      </w:r>
      <w:r>
        <w:br/>
      </w:r>
      <w:r>
        <w:rPr>
          <w:rFonts w:ascii="Times New Roman"/>
          <w:b w:val="false"/>
          <w:i w:val="false"/>
          <w:color w:val="000000"/>
          <w:sz w:val="28"/>
        </w:rPr>
        <w:t>
      29-баптың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«Қазақстан Республикасының заңнамасына сәйкес қызметтік қаруды сатып алуға (алуға) құқығы бар мемлекеттік саяси қызметшілерге, Қазақстан Республикасы Парламентінің депутаттарына қызметтік қаруды сатып алу (алу) құқығына лицензиялар, сондай-ақ көрсетілген адамдардың қаруды сақтау, сақтау мен алып жүруі құқығына рұқсат береді;».</w:t>
      </w:r>
      <w:r>
        <w:br/>
      </w:r>
      <w:r>
        <w:rPr>
          <w:rFonts w:ascii="Times New Roman"/>
          <w:b w:val="false"/>
          <w:i w:val="false"/>
          <w:color w:val="000000"/>
          <w:sz w:val="28"/>
        </w:rPr>
        <w:t>
      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w:t>
      </w:r>
      <w:r>
        <w:br/>
      </w:r>
      <w:r>
        <w:rPr>
          <w:rFonts w:ascii="Times New Roman"/>
          <w:b w:val="false"/>
          <w:i w:val="false"/>
          <w:color w:val="000000"/>
          <w:sz w:val="28"/>
        </w:rPr>
        <w:t>
      </w:t>
      </w:r>
      <w:r>
        <w:rPr>
          <w:rFonts w:ascii="Times New Roman"/>
          <w:b w:val="false"/>
          <w:i w:val="false"/>
          <w:color w:val="000000"/>
          <w:sz w:val="28"/>
        </w:rPr>
        <w:t>17-1-баптың</w:t>
      </w:r>
      <w:r>
        <w:rPr>
          <w:rFonts w:ascii="Times New Roman"/>
          <w:b w:val="false"/>
          <w:i w:val="false"/>
          <w:color w:val="000000"/>
          <w:sz w:val="28"/>
        </w:rPr>
        <w:t xml:space="preserve"> 3-тармағы мынадай мазмұндағы төртінші бөлікпен толықтырылсын:</w:t>
      </w:r>
      <w:r>
        <w:br/>
      </w:r>
      <w:r>
        <w:rPr>
          <w:rFonts w:ascii="Times New Roman"/>
          <w:b w:val="false"/>
          <w:i w:val="false"/>
          <w:color w:val="000000"/>
          <w:sz w:val="28"/>
        </w:rPr>
        <w:t>
      «Ұлттық компаниялар құрған күзет ұйымдарының үшінші тұлғаларға күзет қызметін көрсетуге құқығы жоқ.»;</w:t>
      </w:r>
      <w:r>
        <w:br/>
      </w:r>
      <w:r>
        <w:rPr>
          <w:rFonts w:ascii="Times New Roman"/>
          <w:b w:val="false"/>
          <w:i w:val="false"/>
          <w:color w:val="000000"/>
          <w:sz w:val="28"/>
        </w:rPr>
        <w:t>
      18-баптың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«Өз қызметін магистральды теміржол желілері, магистральды мұнай және газ құбырлары, мұнай өңдеу өндірісі және атом энергиясы саласында жүзеге асыратын ұлттық компаниялар құрған күзет ұйымдарын қоспағанда, күзет қызметі субъектілеріне қызметтік ұзын ұңғылы және қысқа ұңғылы ойық қаруды сатып алуға және пайдалануға тыйым салынады.».</w:t>
      </w:r>
      <w:r>
        <w:br/>
      </w:r>
      <w:r>
        <w:rPr>
          <w:rFonts w:ascii="Times New Roman"/>
          <w:b w:val="false"/>
          <w:i w:val="false"/>
          <w:color w:val="000000"/>
          <w:sz w:val="28"/>
        </w:rPr>
        <w:t>
      3.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14) тармақшамен толықтырылсын:</w:t>
      </w:r>
      <w:r>
        <w:br/>
      </w:r>
      <w:r>
        <w:rPr>
          <w:rFonts w:ascii="Times New Roman"/>
          <w:b w:val="false"/>
          <w:i w:val="false"/>
          <w:color w:val="000000"/>
          <w:sz w:val="28"/>
        </w:rPr>
        <w:t>
      «14) спорттық-бұқаралық, ойын-сауық, мәдени-бұқаралық iс-шаралар өткiзiлетiн жерлерде шыны ыдыстағы өнiмдердi сату тәртібін айқындайды.».</w:t>
      </w:r>
      <w:r>
        <w:br/>
      </w:r>
      <w:r>
        <w:rPr>
          <w:rFonts w:ascii="Times New Roman"/>
          <w:b w:val="false"/>
          <w:i w:val="false"/>
          <w:color w:val="000000"/>
          <w:sz w:val="28"/>
        </w:rPr>
        <w:t>
      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w:t>
      </w:r>
      <w:r>
        <w:br/>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мемлекеттік фельдъегерлік қызметi мемлекеттік құпияларды қорғауды қамтамасыз ете отырып, үкiметтiк курьерлік байланысты жүзеге асыратын қызмет болып табылады. Қазақстан Республикасы фельдъегерлiк қызметiнiң жеке құрамы iшкi iстер органдарының кадрларында тұрады, жедел қызметтік міндеттерді шешу үшін жауынгерлік қол атыс қаруымен, арнайы қорғану және байланыс құралдарымен, сондай-ақ нысанды киiм-кешекпен қамтамасыз етiледi.</w:t>
      </w:r>
      <w:r>
        <w:br/>
      </w:r>
      <w:r>
        <w:rPr>
          <w:rFonts w:ascii="Times New Roman"/>
          <w:b w:val="false"/>
          <w:i w:val="false"/>
          <w:color w:val="000000"/>
          <w:sz w:val="28"/>
        </w:rPr>
        <w:t>
      Мемлекеттік фельдъегерлiк қызмет қызметкерлерінің еңбек қатынастары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реттеледі.».</w:t>
      </w:r>
      <w:r>
        <w:br/>
      </w:r>
      <w:r>
        <w:rPr>
          <w:rFonts w:ascii="Times New Roman"/>
          <w:b w:val="false"/>
          <w:i w:val="false"/>
          <w:color w:val="000000"/>
          <w:sz w:val="28"/>
        </w:rPr>
        <w:t>
      5.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2012 ж., № 8, 64-құжат):</w:t>
      </w:r>
      <w:r>
        <w:br/>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мазмұндағы 9-1) және 11-1) тармақшалармен толықтырылсын:</w:t>
      </w:r>
      <w:r>
        <w:br/>
      </w:r>
      <w:r>
        <w:rPr>
          <w:rFonts w:ascii="Times New Roman"/>
          <w:b w:val="false"/>
          <w:i w:val="false"/>
          <w:color w:val="000000"/>
          <w:sz w:val="28"/>
        </w:rPr>
        <w:t>
      «9-1) мемлекеттік фельдъегерлiк қызметтің қызметкері – фельдъегерлiк қызмет қызметкерлерінің қатарындағы арнаулы атақ берілген Қазақстан Республикасының азаматы;»;</w:t>
      </w:r>
      <w:r>
        <w:br/>
      </w:r>
      <w:r>
        <w:rPr>
          <w:rFonts w:ascii="Times New Roman"/>
          <w:b w:val="false"/>
          <w:i w:val="false"/>
          <w:color w:val="000000"/>
          <w:sz w:val="28"/>
        </w:rPr>
        <w:t>
      «11-1) өзге қару – өзге қару деп газды, электрлі, сұқпа суық, лақтырылатын және белгі беру қаруы түсініледі.»;</w:t>
      </w:r>
      <w:r>
        <w:br/>
      </w:r>
      <w:r>
        <w:rPr>
          <w:rFonts w:ascii="Times New Roman"/>
          <w:b w:val="false"/>
          <w:i w:val="false"/>
          <w:color w:val="000000"/>
          <w:sz w:val="28"/>
        </w:rPr>
        <w:t>
      14-баптың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Қызметкерлердің іс-әрекеті осы Заңға және өзге де заңнамалық актілерге сәйкес жүзеге асырылса, олар атыс қаруын және өзге де қаруды, арнайы құралдарды және дене күшін қолдануына байланысты келтірілген зиян үшін жауапты болмайды.»;</w:t>
      </w:r>
      <w:r>
        <w:br/>
      </w:r>
      <w:r>
        <w:rPr>
          <w:rFonts w:ascii="Times New Roman"/>
          <w:b w:val="false"/>
          <w:i w:val="false"/>
          <w:color w:val="000000"/>
          <w:sz w:val="28"/>
        </w:rPr>
        <w:t>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Өртке қарсы мемлекеттік қызмет органдарының қызметкерлерін қоспағанда, қызметкерлерге атыс қаруы мен өзге де қаруды және арнайы құралдарды алып жүру, сақтау және қолдану құқығы берiледi. Олар сондай-ақ дене күшін, оның iшiнде күрестiң жауынгерлiк тәсiлдерiн қолдануға да құқылы. Атыс қаруы мен өзге де қаруды, арнайы құралдарды және дене күшін қолдану тәртібі осы Заңда айқындалады.»;</w:t>
      </w:r>
      <w:r>
        <w:br/>
      </w:r>
      <w:r>
        <w:rPr>
          <w:rFonts w:ascii="Times New Roman"/>
          <w:b w:val="false"/>
          <w:i w:val="false"/>
          <w:color w:val="000000"/>
          <w:sz w:val="28"/>
        </w:rPr>
        <w:t>
      22-баптың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«7) мемлекеттік фельдъегерлiк қызметке – «фельдъегерлiк қызмет».»;</w:t>
      </w:r>
      <w:r>
        <w:br/>
      </w:r>
      <w:r>
        <w:rPr>
          <w:rFonts w:ascii="Times New Roman"/>
          <w:b w:val="false"/>
          <w:i w:val="false"/>
          <w:color w:val="000000"/>
          <w:sz w:val="28"/>
        </w:rPr>
        <w:t>
      57-баптың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Қызметке сәйкестігінің толық еместігі туралы ескерту, атқаратын лауазымнан босату және қызметтен шығару түріндегі жаза жүргізілген қызметтік тексеру нәтижесі және тәртіптік комиссияның тиісті ұсынымдары бойынша қолданылады. Қызметке сәйкестігінің толық еместігі туралы ескерту, атқаратын лауазымынан босату түріндегі жаза Алқаның немесе құқық қорғау органының бірінші басшысы жанындағы жедел кеңестің шешімі негізінде де қолданылады.</w:t>
      </w:r>
      <w:r>
        <w:br/>
      </w:r>
      <w:r>
        <w:rPr>
          <w:rFonts w:ascii="Times New Roman"/>
          <w:b w:val="false"/>
          <w:i w:val="false"/>
          <w:color w:val="000000"/>
          <w:sz w:val="28"/>
        </w:rPr>
        <w:t>
      Тәртіптік комиссияны құру және оның жұмыс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«8-тарау. Қызметкерлердің атыс қаруын және өзге де қаруды, арнайы құралдарды және дене күшін қолдануы»;</w:t>
      </w:r>
      <w:r>
        <w:br/>
      </w:r>
      <w:r>
        <w:rPr>
          <w:rFonts w:ascii="Times New Roman"/>
          <w:b w:val="false"/>
          <w:i w:val="false"/>
          <w:color w:val="000000"/>
          <w:sz w:val="28"/>
        </w:rPr>
        <w:t>
      5)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«59-бап. Атыс қаруын және өзге де қаруды, арнайы құралдарды</w:t>
      </w:r>
      <w:r>
        <w:br/>
      </w:r>
      <w:r>
        <w:rPr>
          <w:rFonts w:ascii="Times New Roman"/>
          <w:b w:val="false"/>
          <w:i w:val="false"/>
          <w:color w:val="000000"/>
          <w:sz w:val="28"/>
        </w:rPr>
        <w:t>
               және дене күшін қолдану мақсаты</w:t>
      </w:r>
      <w:r>
        <w:br/>
      </w:r>
      <w:r>
        <w:rPr>
          <w:rFonts w:ascii="Times New Roman"/>
          <w:b w:val="false"/>
          <w:i w:val="false"/>
          <w:color w:val="000000"/>
          <w:sz w:val="28"/>
        </w:rPr>
        <w:t>
      Атыс қаруы және өзге де қару, арнайы құралдар және дене күші қоғамға қауiптi әрекеттерді тоқтату, құқық бұзушылықтардың сипаты мен нақты ахуал ескеріле отырып, оларды жасаған адамдарды ұстау және құқық қорғау органдарына жеткізу мақсатында қолданылады.»;</w:t>
      </w:r>
      <w:r>
        <w:br/>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«61-бап. Атыс қаруын және өзге де қаруды қолдану</w:t>
      </w:r>
      <w:r>
        <w:br/>
      </w:r>
      <w:r>
        <w:rPr>
          <w:rFonts w:ascii="Times New Roman"/>
          <w:b w:val="false"/>
          <w:i w:val="false"/>
          <w:color w:val="000000"/>
          <w:sz w:val="28"/>
        </w:rPr>
        <w:t>
      1. Қызметкерлердің атыс қаруын және өзге де қаруды:</w:t>
      </w:r>
      <w:r>
        <w:br/>
      </w:r>
      <w:r>
        <w:rPr>
          <w:rFonts w:ascii="Times New Roman"/>
          <w:b w:val="false"/>
          <w:i w:val="false"/>
          <w:color w:val="000000"/>
          <w:sz w:val="28"/>
        </w:rPr>
        <w:t>
      1) жеке тұлғалардың өмірі мен денсаулығына қауіп төнген жағдайда оларды қылмыстық қол сұғушылықтан қорғау, сол сияқты кепiлге алынғандарды босату;</w:t>
      </w:r>
      <w:r>
        <w:br/>
      </w:r>
      <w:r>
        <w:rPr>
          <w:rFonts w:ascii="Times New Roman"/>
          <w:b w:val="false"/>
          <w:i w:val="false"/>
          <w:color w:val="000000"/>
          <w:sz w:val="28"/>
        </w:rPr>
        <w:t>
      2) қызметкерлерге және олардың отбасы мүшелерiне, қоғамдық тәртiптi қорғау, қоғамдық қауiпсiздiктi қамтамасыз ету және қылмыстылыққа қарсы іс-қимыл жасау бойынша қызметтiк немесе қоғамдық борышын атқарып жүрген адамдарға жасалған шабуылға тойтарыс беру;</w:t>
      </w:r>
      <w:r>
        <w:br/>
      </w:r>
      <w:r>
        <w:rPr>
          <w:rFonts w:ascii="Times New Roman"/>
          <w:b w:val="false"/>
          <w:i w:val="false"/>
          <w:color w:val="000000"/>
          <w:sz w:val="28"/>
        </w:rPr>
        <w:t>
      3) жеке тұлғалардың тұрғын үй-жайларына, құқық қорғау органдары күзететiн объектiлерге, мемлекеттік ұйымдардың үй-жайларына жасалған шабуылға тойтарыс беру, қызметтiк немесе әскери нарядқа жасалған шабуылға тойтарыс беру;</w:t>
      </w:r>
      <w:r>
        <w:br/>
      </w:r>
      <w:r>
        <w:rPr>
          <w:rFonts w:ascii="Times New Roman"/>
          <w:b w:val="false"/>
          <w:i w:val="false"/>
          <w:color w:val="000000"/>
          <w:sz w:val="28"/>
        </w:rPr>
        <w:t>
      4) қарсылық көрсететін не қылмыс жасау кезінде қолға түскен, қамаудан қашатын адамдарды (әкiмшiлiк қамаудағы адамдардан басқа) ұстау, қарулы адамдарды ұстау;</w:t>
      </w:r>
      <w:r>
        <w:br/>
      </w:r>
      <w:r>
        <w:rPr>
          <w:rFonts w:ascii="Times New Roman"/>
          <w:b w:val="false"/>
          <w:i w:val="false"/>
          <w:color w:val="000000"/>
          <w:sz w:val="28"/>
        </w:rPr>
        <w:t>
      5) егер көлік жүргiзушi қызметкердiң заңды талаптарына бағынбаса және жеке тұлғалардың өмiрi мен денсаулығына қауіп төндiрсе, көлiк құралдарын оларға зақым келтiру арқылы тоқтату;</w:t>
      </w:r>
      <w:r>
        <w:br/>
      </w:r>
      <w:r>
        <w:rPr>
          <w:rFonts w:ascii="Times New Roman"/>
          <w:b w:val="false"/>
          <w:i w:val="false"/>
          <w:color w:val="000000"/>
          <w:sz w:val="28"/>
        </w:rPr>
        <w:t>
      6) өміріне немесе денсаулығына нақты қауіп төнген жағдайларда хайуанаттардың шабуылынан қорғану;</w:t>
      </w:r>
      <w:r>
        <w:br/>
      </w:r>
      <w:r>
        <w:rPr>
          <w:rFonts w:ascii="Times New Roman"/>
          <w:b w:val="false"/>
          <w:i w:val="false"/>
          <w:color w:val="000000"/>
          <w:sz w:val="28"/>
        </w:rPr>
        <w:t>
      7) дабыл белгiсiн беру немесе көмекке шақыру үшін;</w:t>
      </w:r>
      <w:r>
        <w:br/>
      </w:r>
      <w:r>
        <w:rPr>
          <w:rFonts w:ascii="Times New Roman"/>
          <w:b w:val="false"/>
          <w:i w:val="false"/>
          <w:color w:val="000000"/>
          <w:sz w:val="28"/>
        </w:rPr>
        <w:t>
      8) қажетті қорғаныстың және аса қажеттіліктің барлық өзге жағдайларында қолдануға құқығы бар.</w:t>
      </w:r>
      <w:r>
        <w:br/>
      </w:r>
      <w:r>
        <w:rPr>
          <w:rFonts w:ascii="Times New Roman"/>
          <w:b w:val="false"/>
          <w:i w:val="false"/>
          <w:color w:val="000000"/>
          <w:sz w:val="28"/>
        </w:rPr>
        <w:t>
      2. Әйелдер, анық мүгедектік белгілері бар адамдар, жасы белгілі немесе анық байқалған кәмелетке толмағандар қарулы шабуыл жасаған, қарулы қарсылық көрсеткен, адамдарды, көлiк құралдарын, оның iшiнде әуе кемесiн кепілге алған не топтасып шабуыл жасаған жағдайларды қоспағанда, оларға қатысты қару қолдануға тыйым салынады.</w:t>
      </w:r>
      <w:r>
        <w:br/>
      </w:r>
      <w:r>
        <w:rPr>
          <w:rFonts w:ascii="Times New Roman"/>
          <w:b w:val="false"/>
          <w:i w:val="false"/>
          <w:color w:val="000000"/>
          <w:sz w:val="28"/>
        </w:rPr>
        <w:t>
      62-бап. Атыс қаруын және өзге де қаруды, арнайы құралдарды,</w:t>
      </w:r>
      <w:r>
        <w:br/>
      </w:r>
      <w:r>
        <w:rPr>
          <w:rFonts w:ascii="Times New Roman"/>
          <w:b w:val="false"/>
          <w:i w:val="false"/>
          <w:color w:val="000000"/>
          <w:sz w:val="28"/>
        </w:rPr>
        <w:t>
              дене күшін қолдану шарттары</w:t>
      </w:r>
      <w:r>
        <w:br/>
      </w:r>
      <w:r>
        <w:rPr>
          <w:rFonts w:ascii="Times New Roman"/>
          <w:b w:val="false"/>
          <w:i w:val="false"/>
          <w:color w:val="000000"/>
          <w:sz w:val="28"/>
        </w:rPr>
        <w:t>
      1. Атыс қаруы және өзге де қару, арнайы құралдар, дене күші қолданылған барлық жағдайларда қызметкер жеке тұлғалардың қауіпсіздігін қамтамасыз ету, зардап шеккендерге шұғыл медициналық көмек көрсету үшін қажетті шараларды қолдануға, атыс қаруын және өзге де қаруды, арнайы құралдарды, дене күшін қолданғаны туралы тікелей басшыға баяндауға міндетті.</w:t>
      </w:r>
      <w:r>
        <w:br/>
      </w:r>
      <w:r>
        <w:rPr>
          <w:rFonts w:ascii="Times New Roman"/>
          <w:b w:val="false"/>
          <w:i w:val="false"/>
          <w:color w:val="000000"/>
          <w:sz w:val="28"/>
        </w:rPr>
        <w:t>
      2. Адамдардың өліміне немесе өзге де ауыр зардаптарға әкеп соққан атыс қаруы және өзге де қару, арнайы құралдар, дене күші қолданылған әрбір жағдай туралы прокурорға дереу хабарланады.»;</w:t>
      </w:r>
      <w:r>
        <w:br/>
      </w:r>
      <w:r>
        <w:rPr>
          <w:rFonts w:ascii="Times New Roman"/>
          <w:b w:val="false"/>
          <w:i w:val="false"/>
          <w:color w:val="000000"/>
          <w:sz w:val="28"/>
        </w:rPr>
        <w:t>
      </w:t>
      </w:r>
      <w:r>
        <w:rPr>
          <w:rFonts w:ascii="Times New Roman"/>
          <w:b w:val="false"/>
          <w:i w:val="false"/>
          <w:color w:val="000000"/>
          <w:sz w:val="28"/>
        </w:rPr>
        <w:t>65-бап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әртүрлі аурулар бойынша осы баптың 3-тармағында көрсетілген мерзімнен артық еңбекке жарамсыз болған жағдайда, бұл қызметкер құқық қорғау органының қарамағына беріледі.».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күшіне енетін 1-баптың 1-тармағының алтыншы, жетінші, сегізінші, тоғызыншы, оныншы, жиырма бірінші, жиырма екінші, жиырма үшінші, жиырма төртінші абзацтарын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