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fcdb" w14:textId="813f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2013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1704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2013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2012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1704 каулысымен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 және</w:t>
      </w:r>
      <w:r>
        <w:br/>
      </w:r>
      <w:r>
        <w:rPr>
          <w:rFonts w:ascii="Times New Roman"/>
          <w:b/>
          <w:i w:val="false"/>
          <w:color w:val="000000"/>
        </w:rPr>
        <w:t>
зымырандарды сынақтық ұшырудың 2013 жылға арналған жоспарлары</w:t>
      </w:r>
      <w:r>
        <w:br/>
      </w:r>
      <w:r>
        <w:rPr>
          <w:rFonts w:ascii="Times New Roman"/>
          <w:b/>
          <w:i w:val="false"/>
          <w:color w:val="000000"/>
        </w:rPr>
        <w:t>
бойынша қорытынды</w:t>
      </w:r>
    </w:p>
    <w:bookmarkEnd w:id="2"/>
    <w:p>
      <w:pPr>
        <w:spacing w:after="0"/>
        <w:ind w:left="0"/>
        <w:jc w:val="both"/>
      </w:pPr>
      <w:r>
        <w:rPr>
          <w:rFonts w:ascii="Times New Roman"/>
          <w:b w:val="false"/>
          <w:i w:val="false"/>
          <w:color w:val="ff0000"/>
          <w:sz w:val="28"/>
        </w:rPr>
        <w:t xml:space="preserve">      Ескерту. Қорытындыға өзгеріс енгізілді - ҚР Үкіметінің 03.04.2013 </w:t>
      </w:r>
      <w:r>
        <w:rPr>
          <w:rFonts w:ascii="Times New Roman"/>
          <w:b w:val="false"/>
          <w:i w:val="false"/>
          <w:color w:val="ff0000"/>
          <w:sz w:val="28"/>
        </w:rPr>
        <w:t>№ 323</w:t>
      </w:r>
      <w:r>
        <w:rPr>
          <w:rFonts w:ascii="Times New Roman"/>
          <w:b w:val="false"/>
          <w:i w:val="false"/>
          <w:color w:val="ff0000"/>
          <w:sz w:val="28"/>
        </w:rPr>
        <w:t xml:space="preserve"> қаулысымен.</w:t>
      </w:r>
    </w:p>
    <w:bookmarkStart w:name="z7" w:id="3"/>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2012 жылғы 26 қарашадағы шығ. № 16658/3дснг):</w:t>
      </w:r>
      <w:r>
        <w:br/>
      </w:r>
      <w:r>
        <w:rPr>
          <w:rFonts w:ascii="Times New Roman"/>
          <w:b w:val="false"/>
          <w:i w:val="false"/>
          <w:color w:val="000000"/>
          <w:sz w:val="28"/>
        </w:rPr>
        <w:t>
</w:t>
      </w:r>
      <w:r>
        <w:rPr>
          <w:rFonts w:ascii="Times New Roman"/>
          <w:b w:val="false"/>
          <w:i w:val="false"/>
          <w:color w:val="000000"/>
          <w:sz w:val="28"/>
        </w:rPr>
        <w:t>
      1) 2006 — 2015 жылдарға арналған Ресейдің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ынтымактастық бағдарламалары мен коммерциялық жобалары шеңберінде «Байқоңыр» ғарыш айлағынан ғарыш аппараттарын ұшырудың 2013 жылға арналған жоспарымен;</w:t>
      </w:r>
      <w:r>
        <w:br/>
      </w:r>
      <w:r>
        <w:rPr>
          <w:rFonts w:ascii="Times New Roman"/>
          <w:b w:val="false"/>
          <w:i w:val="false"/>
          <w:color w:val="000000"/>
          <w:sz w:val="28"/>
        </w:rPr>
        <w:t>
</w:t>
      </w:r>
      <w:r>
        <w:rPr>
          <w:rFonts w:ascii="Times New Roman"/>
          <w:b w:val="false"/>
          <w:i w:val="false"/>
          <w:color w:val="000000"/>
          <w:sz w:val="28"/>
        </w:rPr>
        <w:t>
      2) «Байқоңыр» ғарыш айлағынан әскери мақсаттағы ғарыш аппараттарын ұшырудың 2013 жылға арналған жоспарымен;</w:t>
      </w:r>
      <w:r>
        <w:br/>
      </w:r>
      <w:r>
        <w:rPr>
          <w:rFonts w:ascii="Times New Roman"/>
          <w:b w:val="false"/>
          <w:i w:val="false"/>
          <w:color w:val="000000"/>
          <w:sz w:val="28"/>
        </w:rPr>
        <w:t>
</w:t>
      </w:r>
      <w:r>
        <w:rPr>
          <w:rFonts w:ascii="Times New Roman"/>
          <w:b w:val="false"/>
          <w:i w:val="false"/>
          <w:color w:val="000000"/>
          <w:sz w:val="28"/>
        </w:rPr>
        <w:t>
      3) Ресей тарапы Қазақстан Республикасы Төтенше жағдайлар министрлігі және Қазақстан Республикасының басқа да мүдделі мемлекеттік органдары өкілдерінің қатысуымен РС-18 зымыранның ұшу трассасы өтетін Қазақстан Республикасының елді мекендерінің үстінен алдын ала ұшып шығуды өткізген жағдайда, «Байқоңыр» ғарыш айлағынан зымырандарды сынақтық ұшырудың 2013 жылға арналған жоспарымен келіседі.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«Союз» үлгісіндегі зымыран-тасығыштардан бөлінетін бөлшектерінің жаңа құлау ауданын пайдалануды көздейтін ғарыш аппараттарын ұшыру тиісті халықаралық шартқа қол қойылып, ол күшіне енгеннен кейін жүзеге асырылуы мүмкін;</w:t>
      </w:r>
      <w:r>
        <w:br/>
      </w:r>
      <w:r>
        <w:rPr>
          <w:rFonts w:ascii="Times New Roman"/>
          <w:b w:val="false"/>
          <w:i w:val="false"/>
          <w:color w:val="000000"/>
          <w:sz w:val="28"/>
        </w:rPr>
        <w:t>
</w:t>
      </w:r>
      <w:r>
        <w:rPr>
          <w:rFonts w:ascii="Times New Roman"/>
          <w:b w:val="false"/>
          <w:i w:val="false"/>
          <w:color w:val="000000"/>
          <w:sz w:val="28"/>
        </w:rPr>
        <w:t>
      2) 2013 жылы ғарыш аппараттарын ұшыру үшін «Протон-М» зымыран-тасығышын пайдалану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келісімді</w:t>
      </w:r>
      <w:r>
        <w:rPr>
          <w:rFonts w:ascii="Times New Roman"/>
          <w:b w:val="false"/>
          <w:i w:val="false"/>
          <w:color w:val="000000"/>
          <w:sz w:val="28"/>
        </w:rPr>
        <w:t xml:space="preserve"> зымыран отынының аса уытты құрамдас бөліктерін пайдаланатын зымыран-тасығыштарды пайдалануын кезең-кезеңмен қысқарту бөлігінде іске асыру үшін он төрттен аспайтын мөлшерде (2012 жылдың деңгейінде көрсетілген ұшырудың келісілген мөлшерінің сақталуына сүйене отырып) келісіледі.</w:t>
      </w:r>
      <w:r>
        <w:br/>
      </w:r>
      <w:r>
        <w:rPr>
          <w:rFonts w:ascii="Times New Roman"/>
          <w:b w:val="false"/>
          <w:i w:val="false"/>
          <w:color w:val="000000"/>
          <w:sz w:val="28"/>
        </w:rPr>
        <w:t>
</w:t>
      </w:r>
      <w:r>
        <w:rPr>
          <w:rFonts w:ascii="Times New Roman"/>
          <w:b w:val="false"/>
          <w:i w:val="false"/>
          <w:color w:val="000000"/>
          <w:sz w:val="28"/>
        </w:rPr>
        <w:t>
      Қазақстан тарапымен «Байқоңыр» ғарыш айлағынан ғарыш аппараттарын ұшырудың 2012 жылға арналған жоспарын қарау кезінде келісілген және 2012 жылғы 27 желтоқсанда ұшыру жоспарланған, бірақ техникалық себептер бойынша 2013 жылға ауыстырылған «СатМекс-8» ғарыш аппаратымен «Протон-М» зымыран-тасығышын қосымша бір рет ұшыруға айрықша тәртіппен рұқсат етілсін.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