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248a" w14:textId="f8d2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жекелеген білім беру ұйымдарын оңтайландыру туралы</w:t>
      </w:r>
    </w:p>
    <w:p>
      <w:pPr>
        <w:spacing w:after="0"/>
        <w:ind w:left="0"/>
        <w:jc w:val="both"/>
      </w:pPr>
      <w:r>
        <w:rPr>
          <w:rFonts w:ascii="Times New Roman"/>
          <w:b w:val="false"/>
          <w:i w:val="false"/>
          <w:color w:val="000000"/>
          <w:sz w:val="28"/>
        </w:rPr>
        <w:t>Қазақстан Республикасы Үкіметінің 2012 жылғы 25 желтоқсандағы № 1692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r>
        <w:br/>
      </w:r>
      <w:r>
        <w:rPr>
          <w:rFonts w:ascii="Times New Roman"/>
          <w:b w:val="false"/>
          <w:i w:val="false"/>
          <w:color w:val="000000"/>
          <w:sz w:val="28"/>
        </w:rPr>
        <w:t xml:space="preserve">
      Қазақстан Республикасы Ішкі істер министрлігінің ведомстволық білім беру жүйесін одан әрі оңтайландыру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 комитетінің академиясы» мемлекеттік мекемесі «Қазақстан Республикасы Ішкі істер министрлігінің Қостанай академиясы»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Қылмыстық-атқару жүйесі комитетінің Павлодар заң колледжі» мемлекеттік мекемесі «Қазақстан Республикасы Ішкі істер министрлігінің оқу орталығы (Павлодар қаласы)» республикалық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1-тармаққа</w:t>
      </w:r>
      <w:r>
        <w:rPr>
          <w:rFonts w:ascii="Times New Roman"/>
          <w:b w:val="false"/>
          <w:i w:val="false"/>
          <w:color w:val="000000"/>
          <w:sz w:val="28"/>
        </w:rPr>
        <w:t xml:space="preserve"> сәйкес қайта аталатын мемлекеттік мекемелерді қаржыландыру тиісті қаржы жылына арналған республикалық бюджетте көзделген қаражат және бекітілген штат санының лимиті шегінде жүргізіледі деп белгіленсін.</w:t>
      </w:r>
      <w:r>
        <w:br/>
      </w:r>
      <w:r>
        <w:rPr>
          <w:rFonts w:ascii="Times New Roman"/>
          <w:b w:val="false"/>
          <w:i w:val="false"/>
          <w:color w:val="000000"/>
          <w:sz w:val="28"/>
        </w:rPr>
        <w:t>
</w:t>
      </w:r>
      <w:r>
        <w:rPr>
          <w:rFonts w:ascii="Times New Roman"/>
          <w:b w:val="false"/>
          <w:i w:val="false"/>
          <w:color w:val="000000"/>
          <w:sz w:val="28"/>
        </w:rPr>
        <w:t>
      3. «Павлодар облысы Ішкі істер департаментінің оқу орталығы» мемлекеттік мекемесі таратылсын.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11-1, 16-2-жолдармен толықтырылсын:</w:t>
      </w:r>
      <w:r>
        <w:br/>
      </w:r>
      <w:r>
        <w:rPr>
          <w:rFonts w:ascii="Times New Roman"/>
          <w:b w:val="false"/>
          <w:i w:val="false"/>
          <w:color w:val="000000"/>
          <w:sz w:val="28"/>
        </w:rPr>
        <w:t>
</w:t>
      </w:r>
      <w:r>
        <w:rPr>
          <w:rFonts w:ascii="Times New Roman"/>
          <w:b w:val="false"/>
          <w:i w:val="false"/>
          <w:color w:val="000000"/>
          <w:sz w:val="28"/>
        </w:rPr>
        <w:t>
      «11-1. Қазақстан Республикасы Ішкі істер министрлігінің Қостанай академиясы.»;</w:t>
      </w:r>
      <w:r>
        <w:br/>
      </w:r>
      <w:r>
        <w:rPr>
          <w:rFonts w:ascii="Times New Roman"/>
          <w:b w:val="false"/>
          <w:i w:val="false"/>
          <w:color w:val="000000"/>
          <w:sz w:val="28"/>
        </w:rPr>
        <w:t>
</w:t>
      </w:r>
      <w:r>
        <w:rPr>
          <w:rFonts w:ascii="Times New Roman"/>
          <w:b w:val="false"/>
          <w:i w:val="false"/>
          <w:color w:val="000000"/>
          <w:sz w:val="28"/>
        </w:rPr>
        <w:t>
      «16-2. «Қазақстан Республикасы Ішкі істер министрлігін оқу орталығы (Павлодар қаласы).»;</w:t>
      </w:r>
      <w:r>
        <w:br/>
      </w:r>
      <w:r>
        <w:rPr>
          <w:rFonts w:ascii="Times New Roman"/>
          <w:b w:val="false"/>
          <w:i w:val="false"/>
          <w:color w:val="000000"/>
          <w:sz w:val="28"/>
        </w:rPr>
        <w:t>
</w:t>
      </w:r>
      <w:r>
        <w:rPr>
          <w:rFonts w:ascii="Times New Roman"/>
          <w:b w:val="false"/>
          <w:i w:val="false"/>
          <w:color w:val="000000"/>
          <w:sz w:val="28"/>
        </w:rPr>
        <w:t>
      реттік нөмірі 27-жол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2-жолдар алынып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833"/>
        <w:gridCol w:w="25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Алматы академиясы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bl>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873"/>
        <w:gridCol w:w="25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Алматы академиясы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bl>
    <w:bookmarkStart w:name="z3" w:id="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833"/>
        <w:gridCol w:w="25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Бәрімбек Бейсенов атындағы Қарағанды академиясы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bookmarkStart w:name="z2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93"/>
        <w:gridCol w:w="25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Бәрімбек Бейсенов</w:t>
            </w:r>
            <w:r>
              <w:br/>
            </w:r>
            <w:r>
              <w:rPr>
                <w:rFonts w:ascii="Times New Roman"/>
                <w:b w:val="false"/>
                <w:i w:val="false"/>
                <w:color w:val="000000"/>
                <w:sz w:val="20"/>
              </w:rPr>
              <w:t>
атындағы Қарағанды академиясы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bl>
    <w:bookmarkStart w:name="z2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793"/>
        <w:gridCol w:w="25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Қылмыстық-атқару жүйесі комитетінің академиясы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bookmarkStart w:name="z26" w:id="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93"/>
        <w:gridCol w:w="25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Қостанай академиясы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2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53"/>
        <w:gridCol w:w="25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заң институты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bl>
    <w:bookmarkStart w:name="z2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3"/>
        <w:gridCol w:w="25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Ақтөбе заң институтты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bl>
    <w:bookmarkStart w:name="z2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71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заң колледжі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bookmarkStart w:name="z3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673"/>
        <w:gridCol w:w="25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Оқу орталығы (Павлодар қаласы)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3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(Семей қаласы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3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Оқу орталығы (Семей қаласы)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bl>
    <w:bookmarkStart w:name="z3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 (Шымкент қаласы)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bookmarkStart w:name="z3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Оқу орталығы (Шымкент қаласы)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bl>
    <w:bookmarkStart w:name="z3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бөлімшелері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bl>
    <w:bookmarkStart w:name="z3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69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бөліністері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bl>
    <w:p>
      <w:pPr>
        <w:spacing w:after="0"/>
        <w:ind w:left="0"/>
        <w:jc w:val="both"/>
      </w:pP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3)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қайта аталатын мемлекеттік мекемелердің Қазақстан Республикасының әділет органдарында қайта тіркелуін;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жөніндегі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2013 жылғы 1 қаңтардан бастап қолданысқа енгізіледі.</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