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ff24" w14:textId="cf0f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"Жануарларды интродукциялауды, реинтродукциялау мен будандандастыруды жүргізуге, сондай-ақ жаңадан жерсіндірілген жануарларды алып қоюға рұқсаттар беру қағидаларын бекіту туралы" Қазақстан Республикасы Үкіметінің 2010 жылғы 14 маусымдағы № 572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20 желтоқсандағы № 1646 Қаулысы. Күші жойылды - Қазақстан Республикасы Үкiметiнiң 2015 жылғы 31 қазандағы № 870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Үкiметiнiң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«Жануарларды интродукциялауды, реинтродукциялау мен будандандастыруды жүргізуге, сондай-ақ жаңадан жерсіндірілген жануарларды алып қоюға рұқсаттар беру қағидаларын бекіту туралы» Қазақстан Республикасы Үкіметінің 2010 жылғы 14 маусымдағы № 572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38, 332-құжат)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«Жануарларды интродукциялауды, реинтродукциялау мен будандастыруды жүргізуге рұқсаттар беру қағидаларын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Қоса беріліп отырған Жануарларды интродукциялауды, реинтродукциялау мен будандастыруды жүргізуге рұқсаттар беру қағидалары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Жануарларды интродукциялауды, реинтродукциялау мен будандандастыруды жүргізуге, сондай-ақ жаңадан жерсіндірілген жануарларды алып қоюға рұқсаттар беру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«Жануарларды интродукциялауды, реинтродукциялау мен будандастыруды жүргізуге рұқсаттар беру қағидалары»;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Осы Жануарларды интродукциялауды, реинтродукциялау мен будандастыруды жүргізуге рұқсаттар беру қағидалары (бұдан әрі – Қағидалар) «Жануарлар дүниесін қорғау, өсімін молайту және пайдалану туралы» 2004 жылғы 9 шілдедегі Қазақстан Республикасы Заңының 8-бабының </w:t>
      </w:r>
      <w:r>
        <w:rPr>
          <w:rFonts w:ascii="Times New Roman"/>
          <w:b w:val="false"/>
          <w:i w:val="false"/>
          <w:color w:val="000000"/>
          <w:sz w:val="28"/>
        </w:rPr>
        <w:t>15-1)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жануарлар дүниесін пайдаланушыларға сирек кездесетін және құрып кету қаупі төнген жануарлардан басқа, жануарлардың мекендеу ортасына жануарларды және олардың будандасқан нысандарын интродукциялауға, реинтродукциялауға, будандастыруға рұқсаттар (бұдан әрі – рұқсат) беру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Ерекше қорғалатын аумақтарда жануарларды интродукциялауды, реинтродукциялау мен будандастыруды жүргізуге рұқсаттар беру Қазақстан Республикасының ерекше қорғалатын табиғи аумақтар саласындағы заңнамасының талаптарын есепке ала отырып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тапсырыс шеңберінде жануарларды интродукциялауды, реинтродукциялау мен будандастыруды жүргізуге және кейіннен жануарларды мекендеу ортасына шығармай-ақ будандастыруды жүргізуге рұқсат талап етілмейді.»;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Жануарлар дүниесін пайдаланушы рұқсатты ала отырып, онда көрсетілген мерзімде интродукциялауды, реинтродукциялауды немесе будандастыруды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Рұқсаттың қолданылу мерзімі күнтізбелік бір жылдан аспайды.»;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жануарларды интродукциялауды, реинтродукциялау мен будандастыруды жүргізуден өз еркімен бас тарту;»;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жануарларды интродукциялауды, реинтродукциялау мен будандастыруды жүргізген кезде Қазақстан Республикасының жануарлар дүниесін қорғау, өсімін молайтуын және пайдалану саласындағы заңнамасының талаптарын бұзу негіз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1646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Жануарларды интродукциялауды,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реинтродукциялау 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будандастыруды жүргізуге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рұқсаттар беру қағидаларына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(уәкiлеттi органның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(заңды тұлғаның атауы не жеке тұлғаның (толық) тегi, аты, әкесiнiң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(мекенжайы, телефон және факс нөмiрi)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Жануарларды интродукциялауды, реинтродукциялау мен</w:t>
      </w:r>
      <w:r>
        <w:br/>
      </w:r>
      <w:r>
        <w:rPr>
          <w:rFonts w:ascii="Times New Roman"/>
          <w:b/>
          <w:i w:val="false"/>
          <w:color w:val="000000"/>
        </w:rPr>
        <w:t>
будандастыруды жүргiзуге рұқсат беруге өтiнiм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 интродукциялауды, реинтродукциялау мен будандастыруды жүргiзуге (қажеттiсiнiң астын сызыңыз) рұқсат берудi сұраймын.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Интродукциялауды, реинтродукциялау мен будандастыруды жүргiзудiң мақсаты___________________________________________________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 түрi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Жануардың саны мен салмағы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Интродукциялауды, реинтродукциялау мен будандастыруды жүргiзудiң мерзiмi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Интродукциялауды, реинтродукциялау мен будандастыруды жүргiзетiн аудан _______________________________________________________________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 __ жылғы ______      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(өтiнiм берiлген күн)                         (қолы, 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 (заңды тұлға үшiн)</w:t>
      </w:r>
    </w:p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1646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Жануарларды интродукциялауды,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реинтродукциялау 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будандастыруды жүргізуге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рұқсаттар беру қағидаларына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6"/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Жануарларды интродукциялауды, реинтродукциялау мен</w:t>
      </w:r>
      <w:r>
        <w:br/>
      </w:r>
      <w:r>
        <w:rPr>
          <w:rFonts w:ascii="Times New Roman"/>
          <w:b/>
          <w:i w:val="false"/>
          <w:color w:val="000000"/>
        </w:rPr>
        <w:t>
будандастыруды жүргiзуге рұқсат</w:t>
      </w:r>
      <w:r>
        <w:br/>
      </w:r>
      <w:r>
        <w:rPr>
          <w:rFonts w:ascii="Times New Roman"/>
          <w:b/>
          <w:i w:val="false"/>
          <w:color w:val="000000"/>
        </w:rPr>
        <w:t>
(қажеттiсiнiң астын сызыңыз)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3"/>
        <w:gridCol w:w="5013"/>
      </w:tblGrid>
      <w:tr>
        <w:trPr>
          <w:trHeight w:val="30" w:hRule="atLeast"/>
        </w:trPr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Берiлдi (заңды тұлғаның атауы, жеке тұлғаның, дара кәсiпкердiң Т.А.Ә.)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Интродукциялауды, реинтродукциялау мен будандастыруды жүргiзудiң мақсаты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етiледi (жануардың атауы, саны және т.б.)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Интродукциялауға, реинтродукциялау мен будандастыруға арналған жануарларды аулайтын орындар және оның әдiстерi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Қолданылу мерзiмi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шарттар (куәландыратын және басқа да құжаттардың болуы, пайдаланылған және пайдаланылмаған рұқсаттар туралы есептi ұсыну)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Уәкiлеттi органның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басшысы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(қолы, 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(Орындаушының 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 (уәкiлеттi органның)</w:t>
      </w:r>
    </w:p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1646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 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Жануарларды интродукциялауды,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реинтродукциялау 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будандастыруды жүргізуге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рұқсаттар беру қағидаларына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 </w:t>
      </w:r>
    </w:p>
    <w:bookmarkEnd w:id="9"/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Жануарларды интродукциялауды, реинтродукциялау мен</w:t>
      </w:r>
      <w:r>
        <w:br/>
      </w:r>
      <w:r>
        <w:rPr>
          <w:rFonts w:ascii="Times New Roman"/>
          <w:b/>
          <w:i w:val="false"/>
          <w:color w:val="000000"/>
        </w:rPr>
        <w:t>
будандастыруды жүргiзуге рұқсаттар берудi тiркеу журналы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2073"/>
        <w:gridCol w:w="1833"/>
        <w:gridCol w:w="1653"/>
        <w:gridCol w:w="2193"/>
        <w:gridCol w:w="2053"/>
        <w:gridCol w:w="1533"/>
      </w:tblGrid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түрi (жануардың түрi, саны)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Қолданылу мерзiмi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Кiмге берiлдi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Рұқсаттың күнi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Алушының деректерi (Т.А.Ә., жеке куәлiгiнiң нөмірі 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Алушының қолы</w:t>
            </w:r>
          </w:p>
        </w:tc>
      </w:tr>
    </w:tbl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1646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 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Жануарларды интродукциялауды,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реинтродукциялау 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будандастыруды жүргізуге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рұқсаттар беру қағидаларына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 </w:t>
      </w:r>
    </w:p>
    <w:bookmarkEnd w:id="12"/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Жануарларды интродукциялауды, реинтродукциялау мен</w:t>
      </w:r>
      <w:r>
        <w:br/>
      </w:r>
      <w:r>
        <w:rPr>
          <w:rFonts w:ascii="Times New Roman"/>
          <w:b/>
          <w:i w:val="false"/>
          <w:color w:val="000000"/>
        </w:rPr>
        <w:t>
будандастыруды жүргiзуге рұқсаттарды пайдалану нәтижелерi</w:t>
      </w:r>
      <w:r>
        <w:br/>
      </w:r>
      <w:r>
        <w:rPr>
          <w:rFonts w:ascii="Times New Roman"/>
          <w:b/>
          <w:i w:val="false"/>
          <w:color w:val="000000"/>
        </w:rPr>
        <w:t>
туралы</w:t>
      </w:r>
      <w:r>
        <w:br/>
      </w:r>
      <w:r>
        <w:rPr>
          <w:rFonts w:ascii="Times New Roman"/>
          <w:b/>
          <w:i w:val="false"/>
          <w:color w:val="000000"/>
        </w:rPr>
        <w:t>
ЕСЕП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3"/>
        <w:gridCol w:w="5593"/>
      </w:tblGrid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орындалған жұмыстардың атауы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iс-шараларды өткiзу мақсаты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iс-шараларды өткiзу мерзiмi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жануарлар саны (көлемi)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жүргiзiлген жұмыстардың орны мен әдiстерi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Интродукциялау, реинтродукциялау мен будандастыру жүргiзiлген сыртқы тіршілік ету ортасы жағдайларының көрсеткiштерi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Интродукциялауды, реинтродукциялау мен будандастыруды жүргiзу кезiндегi жануарлардың жай-күйi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