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8153" w14:textId="abc8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 қызметтер көрсету жөніндегі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желтоқсандағы № 1620 Қаулысы. Күші жойылды - Қазақстан Республикасы Үкіметінің 2015 жылғы 16 шілдедегі № 543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16.07.2015 </w:t>
      </w:r>
      <w:r>
        <w:rPr>
          <w:rFonts w:ascii="Times New Roman"/>
          <w:b w:val="false"/>
          <w:i w:val="false"/>
          <w:color w:val="ff0000"/>
          <w:sz w:val="28"/>
        </w:rPr>
        <w:t>№ 543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Қоса беріліп отырған байланыс саласында қызметтер ұсыну жөніндегі қызметті жүзеге асыруға өтініш берушінің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Байланыс және ақпараттандыру комитеті байланыс саласында қызметтер ұсыну жөніндегі қызметтің лицензиары болып белгіленсін.</w:t>
      </w:r>
      <w:r>
        <w:br/>
      </w:r>
      <w:r>
        <w:rPr>
          <w:rFonts w:ascii="Times New Roman"/>
          <w:b w:val="false"/>
          <w:i w:val="false"/>
          <w:color w:val="000000"/>
          <w:sz w:val="28"/>
        </w:rPr>
        <w:t>
</w:t>
      </w:r>
      <w:r>
        <w:rPr>
          <w:rFonts w:ascii="Times New Roman"/>
          <w:b w:val="false"/>
          <w:i w:val="false"/>
          <w:color w:val="000000"/>
          <w:sz w:val="28"/>
        </w:rPr>
        <w:t>
      3. «Қалааралық және (немесе) халықаралық байланыс операторын белгiлеу жөніндегі бiлiктiлiк талаптары мен өлшемдерiн бекiту туралы» Қазақстан Республикасы Үкіметінің 2004 жылғы 27 тамыздағы № 909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31, 429-құжат)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қалааралық және (немесе) халықаралық байланыс операторын белгілеу жөніндегі біліктілік талаптары мен </w:t>
      </w:r>
      <w:r>
        <w:rPr>
          <w:rFonts w:ascii="Times New Roman"/>
          <w:b w:val="false"/>
          <w:i w:val="false"/>
          <w:color w:val="000000"/>
          <w:sz w:val="28"/>
        </w:rPr>
        <w:t>өлшемдерінде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Қалааралық және (немесе) халықаралық байланыс қызметтерiн көрсетуде операторға мынадай негіздерде талаптар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акцияларды (үлестердi, жарналарды) бөлу өзгерген кезде байланыс операторы екi апта мерзiмде лицензиарға растау құжаттарын ұсына отырып тиiсті ақпаратты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«ҚХБО желілерiмен басқа байланыс операторларының телекоммуникация желiлерiнiң өзара iс-қимылын ұйымдастыру Қазақстан Республикасының Үкіметі бекiтетiн трафиктi өткiзуді және өзара есеп айырысу тәртібін қоса алғанда, Телекоммуникация желiлерiн қосу және өзара іс-қимыл ережесiне сәйкес жүзеге асырылады.»;</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ҚХБО мәртебесiн берген сәтте байланыс операторының иелігіндегі және (немесе) ол пайдаланылатын қолданыстағы телекоммуникация желiсi көлiктiк телекоммуникация желiлерiнен (магистральды және iшкi аймақтық байланыс желiлерi) қалааралық және халықаралық коммутация станцияларынан, трафик (биллинг) есеп айырысу жүйесiнен, желiнi басқару жүйесiнен және тактiлi желілiк синхрондау жүйесiнен тұруы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«Қалааралық және (немесе) халықаралық байланыс қызметтерiн ұсынатын байланыс операторының техникалық персоналына қойылатын бiлiктілiк талаптары:».</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жарияланғанынан кейін күнтізбелік жиырма бір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 1620 қаулысымен</w:t>
      </w:r>
      <w:r>
        <w:br/>
      </w:r>
      <w:r>
        <w:rPr>
          <w:rFonts w:ascii="Times New Roman"/>
          <w:b w:val="false"/>
          <w:i w:val="false"/>
          <w:color w:val="000000"/>
          <w:sz w:val="28"/>
        </w:rPr>
        <w:t xml:space="preserve">
бекітілген        </w:t>
      </w:r>
    </w:p>
    <w:bookmarkEnd w:id="2"/>
    <w:bookmarkStart w:name="z27" w:id="3"/>
    <w:p>
      <w:pPr>
        <w:spacing w:after="0"/>
        <w:ind w:left="0"/>
        <w:jc w:val="left"/>
      </w:pPr>
      <w:r>
        <w:rPr>
          <w:rFonts w:ascii="Times New Roman"/>
          <w:b/>
          <w:i w:val="false"/>
          <w:color w:val="000000"/>
        </w:rPr>
        <w:t xml:space="preserve"> 
Байланыс саласында қызметтер көрсету жөніндегі қызметті жүзеге асыру үшін өтініш берушінің біліктілік талаптары және оларға сәйкестікті растайтын құжаттар тізбесі</w:t>
      </w:r>
    </w:p>
    <w:bookmarkEnd w:id="3"/>
    <w:p>
      <w:pPr>
        <w:spacing w:after="0"/>
        <w:ind w:left="0"/>
        <w:jc w:val="both"/>
      </w:pPr>
      <w:r>
        <w:rPr>
          <w:rFonts w:ascii="Times New Roman"/>
          <w:b w:val="false"/>
          <w:i w:val="false"/>
          <w:color w:val="ff0000"/>
          <w:sz w:val="28"/>
        </w:rPr>
        <w:t xml:space="preserve">      Ескерту. Тізбеге өзгеріс енгізілді - ҚР Үкіметінің 21.05.2013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905"/>
        <w:gridCol w:w="4030"/>
        <w:gridCol w:w="4344"/>
      </w:tblGrid>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барлық кіші түрлері үшін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мәртебесі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(қайта тіркеу) туралы анықтаманың не куәліктің көшірмесі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қолдануымен тексеріледі</w:t>
            </w:r>
          </w:p>
        </w:tc>
      </w:tr>
      <w:tr>
        <w:trPr>
          <w:trHeight w:val="16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басшылар мен мамандардың білікті құрамы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білімі және мамандығы бойынша кем дегенде үш жыл практикалық жұмыс тәжірибесі бар техникалық басшылар мен мамандардың білікті құрамының тізімі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қолы және мөрі қойылған тізім</w:t>
            </w:r>
          </w:p>
        </w:tc>
      </w:tr>
      <w:tr>
        <w:trPr>
          <w:trHeight w:val="4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Дипломдардың көшірмелері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көшірмесі немесе электрондық құжаттар*</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кітапшаларының немесе келісімшарттарының немесе еңбек шарттарының көшірмелері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 даярлау және біліктілігін арттыру бойынша курстардан өткендігі туралы куәліктер немесе сертификаттар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178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өлшем бірлігін қамтамасыз ету мемлекеттік жүйесінің тізіліміне енгізілген қосылу ұзақтығын өлшеу жүйесімен байланыс операторының деректерді берудің өлшем жүйесі «Өлшем бірлігін қамтамасыз ету туралы» Қазақстан Республикасы Заңының </w:t>
            </w:r>
            <w:r>
              <w:rPr>
                <w:rFonts w:ascii="Times New Roman"/>
                <w:b w:val="false"/>
                <w:i w:val="false"/>
                <w:color w:val="000000"/>
                <w:sz w:val="20"/>
              </w:rPr>
              <w:t>17</w:t>
            </w:r>
            <w:r>
              <w:rPr>
                <w:rFonts w:ascii="Times New Roman"/>
                <w:b w:val="false"/>
                <w:i w:val="false"/>
                <w:color w:val="000000"/>
                <w:sz w:val="20"/>
              </w:rPr>
              <w:t xml:space="preserve"> және  </w:t>
            </w:r>
            <w:r>
              <w:rPr>
                <w:rFonts w:ascii="Times New Roman"/>
                <w:b w:val="false"/>
                <w:i w:val="false"/>
                <w:color w:val="000000"/>
                <w:sz w:val="20"/>
              </w:rPr>
              <w:t>19-баптарының</w:t>
            </w:r>
            <w:r>
              <w:rPr>
                <w:rFonts w:ascii="Times New Roman"/>
                <w:b w:val="false"/>
                <w:i w:val="false"/>
                <w:color w:val="000000"/>
                <w:sz w:val="20"/>
              </w:rPr>
              <w:t>талаптарына сәйкес қолданыстағы тексеру сертификаты трафикті есепке алу жүйесі болуы тиіс</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өлшем бірлігін қамтамасыз етудің мемлекеттік жүйесі тізілімінен үзінді көшірме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құралы» электрондық тізілімін қолданумен тексеріледі</w:t>
            </w:r>
          </w:p>
        </w:tc>
      </w:tr>
      <w:tr>
        <w:trPr>
          <w:trHeight w:val="25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тексеру сертификаттарының көшірмесі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жедел-іздестіру іс-шараларын өткізуді қамтамасыз ету үшін абоненттер туралы қызметтік ақпаратты жинауды және екі жыл бойы сақтауды жүзеге асыру мүмкіндігі бар ақпараттық-бағдарл амалық және техникалық құралдар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сертификаттары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жедел-іздестіру іс-шараларын жүргізетін ҚР ҰҚК келісім хаты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11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құралдарын иелену, пайдалану, билік ету құқықтары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 растайтын құжаттардың көшірмелері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жылжымалы байланыс қызметтерін ұсыну үшін</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байланыстың жердегі станциялары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 растайтын құжаттардың көшірмелері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сертификаттары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байланыс операторларының телекоммуникация желілерімен қиылысу нүктелерінің техникалық әзірлігі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жылжымалы байланыс операторларымен ынтымақтасу мүмкіндігін растайтын келісімдер мен хаттамалардың немесе өзге құжаттардың көшірмелері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қызметтерін ұсыну үшін (стандарт атауын көрсетумен)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пайдалануға рұқсат</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пайдалануға берілген рұқсаттың көшірмелері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қолданумен тексеріледі</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телефон байланысы қызметтерін ұсыну үшін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байланыс желілері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 болып табылатын байланыс желілерін пайдалануға беру актілерінің сатып алу сату шарттарының көшірмелері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телефон байланысы қызметтерін ұсыну үшін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байланыс желілері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 болып табылатын байланыс желілерін пайдалануға беру актісінің сатып алу сату шартының көшірмелері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аумағындағы басқару орталығы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құқықтарын растайтын құжаттардың көшірмелері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24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қатысушылары) акционерлер арасындағы акциялар пакетін (жарғылық капиталға қатысу үлесін) бөлу бойынша ақпарат</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құрылтай құжаттарының және бағалы қағаздарды ұстаушылар (серіктестік қатысушыларының тізілімінің көшірмесі)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190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байланыс операторларының телекоммуникация желілерімен қиылысу нүктелерінің техникалық әзірлігі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Шарттардың немесе хаттамалардың кейіннен Трафикпен алмасуды жүзеге асыру үшін шетелдік байланыс операторларымен ынтымақтасу мүмкіндігін растайтын ниет туралы өзге құжаттардың көшірмелері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көшірмелері немесе электрондық құжаттар*</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басшысының қолы және мөрі қойылған шетелдік байланыс операторларымен қиылысудың географиялық координаталары көрсетілген хаты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көшірмесі немесе электрондық құжат*</w:t>
            </w:r>
          </w:p>
        </w:tc>
      </w:tr>
      <w:tr>
        <w:trPr>
          <w:trHeight w:val="20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орталықтарының телекоммуникация желілерін орталықтан басқару жүйесімен техникалық қосылу әзірлігі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 желілерін орталықтан басқару жүйелерінің жұмыс істеуін қамтамасыз ететін «ТСТСТО» РМК-ның келісім хаты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нүктелік дюйм мүмкіндігімен сканерленген монохромды режимдегі қағаз тасығыштағы құжаттар көшірмесі немесе электрондық құжат*</w:t>
            </w:r>
          </w:p>
        </w:tc>
      </w:tr>
    </w:tbl>
    <w:bookmarkStart w:name="z28" w:id="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Қазақстан Республикасы Үкіметінің 2004 жылғы 17 сәуірдегі № 430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құжат айналымының ережесінде белгіленген тәртіппен құрылған және электрондық цифрлық қолтаңбамен куәландырылған.</w:t>
      </w:r>
      <w:r>
        <w:br/>
      </w:r>
      <w:r>
        <w:rPr>
          <w:rFonts w:ascii="Times New Roman"/>
          <w:b w:val="false"/>
          <w:i w:val="false"/>
          <w:color w:val="000000"/>
          <w:sz w:val="28"/>
        </w:rPr>
        <w:t>
</w:t>
      </w:r>
      <w:r>
        <w:rPr>
          <w:rFonts w:ascii="Times New Roman"/>
          <w:b w:val="false"/>
          <w:i w:val="false"/>
          <w:color w:val="000000"/>
          <w:sz w:val="28"/>
        </w:rPr>
        <w:t>
      Аббревиатураның толық жазылуы:</w:t>
      </w:r>
      <w:r>
        <w:br/>
      </w:r>
      <w:r>
        <w:rPr>
          <w:rFonts w:ascii="Times New Roman"/>
          <w:b w:val="false"/>
          <w:i w:val="false"/>
          <w:color w:val="000000"/>
          <w:sz w:val="28"/>
        </w:rPr>
        <w:t>
</w:t>
      </w:r>
      <w:r>
        <w:rPr>
          <w:rFonts w:ascii="Times New Roman"/>
          <w:b w:val="false"/>
          <w:i w:val="false"/>
          <w:color w:val="000000"/>
          <w:sz w:val="28"/>
        </w:rPr>
        <w:t>
      «е-лицензиялау» МДБ - «е-лицензиялау» мемлекеттік дерек қоры;</w:t>
      </w:r>
      <w:r>
        <w:br/>
      </w:r>
      <w:r>
        <w:rPr>
          <w:rFonts w:ascii="Times New Roman"/>
          <w:b w:val="false"/>
          <w:i w:val="false"/>
          <w:color w:val="000000"/>
          <w:sz w:val="28"/>
        </w:rPr>
        <w:t>
</w:t>
      </w:r>
      <w:r>
        <w:rPr>
          <w:rFonts w:ascii="Times New Roman"/>
          <w:b w:val="false"/>
          <w:i w:val="false"/>
          <w:color w:val="000000"/>
          <w:sz w:val="28"/>
        </w:rPr>
        <w:t>
      ҚР ҰҚК – Қазақстан Республикасы Ұлттық қауіпсіздік комитеті;</w:t>
      </w:r>
      <w:r>
        <w:br/>
      </w:r>
      <w:r>
        <w:rPr>
          <w:rFonts w:ascii="Times New Roman"/>
          <w:b w:val="false"/>
          <w:i w:val="false"/>
          <w:color w:val="000000"/>
          <w:sz w:val="28"/>
        </w:rPr>
        <w:t>
</w:t>
      </w:r>
      <w:r>
        <w:rPr>
          <w:rFonts w:ascii="Times New Roman"/>
          <w:b w:val="false"/>
          <w:i w:val="false"/>
          <w:color w:val="000000"/>
          <w:sz w:val="28"/>
        </w:rPr>
        <w:t>
      «ТСТСТО» РМК – «Телекоммуникация саласындағы техникалық сүйемелдеу және талдау орталығы» республикалық мемлекеттік кәсіпорны.</w:t>
      </w:r>
    </w:p>
    <w:bookmarkEnd w:id="4"/>
    <w:bookmarkStart w:name="z3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 1620 қаулысына</w:t>
      </w:r>
      <w:r>
        <w:br/>
      </w:r>
      <w:r>
        <w:rPr>
          <w:rFonts w:ascii="Times New Roman"/>
          <w:b w:val="false"/>
          <w:i w:val="false"/>
          <w:color w:val="000000"/>
          <w:sz w:val="28"/>
        </w:rPr>
        <w:t xml:space="preserve">
қосымша        </w:t>
      </w:r>
    </w:p>
    <w:bookmarkEnd w:id="5"/>
    <w:bookmarkStart w:name="z38" w:id="6"/>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
күші жойылған кейбір шешімдерінің тізбесі</w:t>
      </w:r>
    </w:p>
    <w:bookmarkEnd w:id="6"/>
    <w:bookmarkStart w:name="z40" w:id="7"/>
    <w:p>
      <w:pPr>
        <w:spacing w:after="0"/>
        <w:ind w:left="0"/>
        <w:jc w:val="both"/>
      </w:pPr>
      <w:r>
        <w:rPr>
          <w:rFonts w:ascii="Times New Roman"/>
          <w:b w:val="false"/>
          <w:i w:val="false"/>
          <w:color w:val="000000"/>
          <w:sz w:val="28"/>
        </w:rPr>
        <w:t>
      1. «Байланыс саласында қызметтер көрсетуді лицензиялау кезінде қойылатын біліктілік талаптарын бекіту туралы» Қазақстан Республикасы Үкіметінің 2009 жылғы 14 сәуірдегі № 513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19, 169-құжат).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2009 жылғы 14 сәуірдегі № 513 қаулысына өзгерістер және толықтырулар енгізу туралы» Қазақстан Республикасы Үкіметінің 2009 жылғы 12 қазандағы № 1561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42, 410-құжат).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2004 жылғы 27 тамыздағы № 909 және 2009 жылғы 14 сәуірдегі № 513 қаулыларына өзгерістер мен толықтырулар енгізу туралы» Қазақстан Республикасы Үкіметінің 2010 жылғы 10 наурыздағы № 191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2010 ж., № 24, 181-құжат).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Байланыс және ақпарат министрлігінің мәселелері» туралы Қазақстан Республикасы Үкіметінің 2010 жылғы 18 мамырдағы № 427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2010 ж., № 34, 268-құжат).</w:t>
      </w:r>
      <w:r>
        <w:br/>
      </w:r>
      <w:r>
        <w:rPr>
          <w:rFonts w:ascii="Times New Roman"/>
          <w:b w:val="false"/>
          <w:i w:val="false"/>
          <w:color w:val="000000"/>
          <w:sz w:val="28"/>
        </w:rPr>
        <w:t>
</w:t>
      </w:r>
      <w:r>
        <w:rPr>
          <w:rFonts w:ascii="Times New Roman"/>
          <w:b w:val="false"/>
          <w:i w:val="false"/>
          <w:color w:val="000000"/>
          <w:sz w:val="28"/>
        </w:rPr>
        <w:t>
      5. «Байланыс саласында қызметтер көрсету жөніндегі қызметті лицензиялау ережесін, Байланыс саласындағы қызметті жүзеге асыруға лицензиялар алу үшін конкурстар өткізу ережесін және байланыс саласында қызметтер көрсету жөніндегі қызметті лицензиялау кезінде қойылатын біліктілік талаптарын бекіту туралы» Қазақстан Республикасы Үкіметінің 2009 жылғы 14 сәуірдегі № 513 қаулысына өзгерістер енгізу туралы» Қазақстан Республикасы Үкіметінің 2011 жылғы 8 желтоқсандағы № 1505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 142-құжат).</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