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1bbf" w14:textId="47a1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сақтау мен өткізу (тиеп-жөнелту, қабылдап алу) қағидаларын бекіту туралы" Қазақстан Республикасы Үкіметінің 2011 жылғы 21 желтоқсандағы № 1572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желтоқсандағы № 1619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«Этил спиртін сақтау мен өткізу (тиеп-жөнелту, қабылдап алу) қағидаларын бекіту туралы» Қазақстан Республикасы Үкіметінің 2011 жылғы 21 желтоқсандағы № 1572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9, 173-құжат)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Этил спиртін сақтау мен өткізу </w:t>
      </w:r>
      <w:r>
        <w:br/>
      </w:r>
      <w:r>
        <w:rPr>
          <w:rFonts w:ascii="Times New Roman"/>
          <w:b w:val="false"/>
          <w:i w:val="false"/>
          <w:color w:val="000000"/>
          <w:sz w:val="28"/>
        </w:rPr>
        <w:t>
</w:t>
      </w:r>
      <w:r>
        <w:rPr>
          <w:rFonts w:ascii="Times New Roman"/>
          <w:b w:val="false"/>
          <w:i w:val="false"/>
          <w:color w:val="000000"/>
          <w:sz w:val="28"/>
        </w:rPr>
        <w:t>
(тиеп-жөнелту, қабылдап алу)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Этил спиртін өткізу:</w:t>
      </w:r>
      <w:r>
        <w:br/>
      </w:r>
      <w:r>
        <w:rPr>
          <w:rFonts w:ascii="Times New Roman"/>
          <w:b w:val="false"/>
          <w:i w:val="false"/>
          <w:color w:val="000000"/>
          <w:sz w:val="28"/>
        </w:rPr>
        <w:t>
</w:t>
      </w:r>
      <w:r>
        <w:rPr>
          <w:rFonts w:ascii="Times New Roman"/>
          <w:b w:val="false"/>
          <w:i w:val="false"/>
          <w:color w:val="000000"/>
          <w:sz w:val="28"/>
        </w:rPr>
        <w:t>
      1) бөлінген квота шегінде тиісті қызмет түріне лицензиясы болған кезде, сондай-ақ белгіленген тәртіппен өз қызметін бастағаны туралы хабарлама жасаған дәрілік заттарды, медициналық мақсаттағы бұйымдарды өндіру жөніндегі ұйымдарға және мемлекеттік денсаулық сақтау ұйымдарына;</w:t>
      </w:r>
      <w:r>
        <w:br/>
      </w:r>
      <w:r>
        <w:rPr>
          <w:rFonts w:ascii="Times New Roman"/>
          <w:b w:val="false"/>
          <w:i w:val="false"/>
          <w:color w:val="000000"/>
          <w:sz w:val="28"/>
        </w:rPr>
        <w:t>
</w:t>
      </w:r>
      <w:r>
        <w:rPr>
          <w:rFonts w:ascii="Times New Roman"/>
          <w:b w:val="false"/>
          <w:i w:val="false"/>
          <w:color w:val="000000"/>
          <w:sz w:val="28"/>
        </w:rPr>
        <w:t>
      2) өндірілуіне этил спирті пайдаланылатын алкоголь өнімін өндірушілерге;</w:t>
      </w:r>
      <w:r>
        <w:br/>
      </w:r>
      <w:r>
        <w:rPr>
          <w:rFonts w:ascii="Times New Roman"/>
          <w:b w:val="false"/>
          <w:i w:val="false"/>
          <w:color w:val="000000"/>
          <w:sz w:val="28"/>
        </w:rPr>
        <w:t>
</w:t>
      </w:r>
      <w:r>
        <w:rPr>
          <w:rFonts w:ascii="Times New Roman"/>
          <w:b w:val="false"/>
          <w:i w:val="false"/>
          <w:color w:val="000000"/>
          <w:sz w:val="28"/>
        </w:rPr>
        <w:t>
      3) этил спиртін зертхана мұқтаждары үшін немесе алкогольді емес өнім өндіру кезінде техникалық мақсаттарда пайдаланатын ұйымдарға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Бөлінген квота шегінде тиісті қызмет түріне лицензиясы болған кезде, сондай-ақ белгіленген тәртіппен өз қызметін бастағаны туралы хабарлама жасаған дәрілік заттарды, медициналық мақсаттағы бұйымдарды өндіретін ұйымдарға және мемлекеттік денсаулық сақтау ұйымдарына этил спиртін өткізу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Осы Бөлінген квота шегінде тиісті қызмет түріне лицензиясы болған кезде, сондай-ақ белгіленген тәртіппен өз қызметін бастағаны туралы хабарлама жасаған дәрілік заттарды, медициналық мақсаттағы бұйымдарды өндіретін ұйымдарға және мемлекеттік денсаулық сақтау ұйымдарына этил спиртін өткізу тәртібіне (бұдан әрі – 1-тәртіп) сәйкес дәрілік заттарды, медициналық мақсаттағы бұйымдарды өндіретін ұйымдарға және мемлекеттік денсаулық сақтау ұйымдарына жіберілетін этил спиртіне квотаны этил спиртінің өндірісі мен айналымы саласындағы уәкілетті орган (бұдан әрі – уәкілетті орган) айқындайды.</w:t>
      </w:r>
      <w:r>
        <w:br/>
      </w:r>
      <w:r>
        <w:rPr>
          <w:rFonts w:ascii="Times New Roman"/>
          <w:b w:val="false"/>
          <w:i w:val="false"/>
          <w:color w:val="000000"/>
          <w:sz w:val="28"/>
        </w:rPr>
        <w:t>
</w:t>
      </w:r>
      <w:r>
        <w:rPr>
          <w:rFonts w:ascii="Times New Roman"/>
          <w:b w:val="false"/>
          <w:i w:val="false"/>
          <w:color w:val="000000"/>
          <w:sz w:val="28"/>
        </w:rPr>
        <w:t>
      9. Этил спиртін өндірушілер дәрілік заттарды, медициналық мақсаттағы бұйымдарды өндіретін ұйымдарға және мемлекеттік денсаулық сақтау ұйымдарына (бұдан әрі – 1-алушылар) этил спиртін 1-алушыларға уәкілетті органның этил спиртін өндірушілерге (бұдан әрі – 1-жеткізушілер) осы қағидаларға 1-қосымшаға сәйкес нысан бойынша 1-алушыларға этил спиртін өткізу құқығын беретін акті болып табылатын рұқсаты (бұдан әрі – 1-рұқсат) негізінде өткізеді.</w:t>
      </w:r>
      <w:r>
        <w:br/>
      </w:r>
      <w:r>
        <w:rPr>
          <w:rFonts w:ascii="Times New Roman"/>
          <w:b w:val="false"/>
          <w:i w:val="false"/>
          <w:color w:val="000000"/>
          <w:sz w:val="28"/>
        </w:rPr>
        <w:t>
</w:t>
      </w:r>
      <w:r>
        <w:rPr>
          <w:rFonts w:ascii="Times New Roman"/>
          <w:b w:val="false"/>
          <w:i w:val="false"/>
          <w:color w:val="000000"/>
          <w:sz w:val="28"/>
        </w:rPr>
        <w:t>
      19. Қосымша квоталау өндірілетін өнімнің мөлшері ұлғайған жағдайда, жаңа дәрілік заттарды өндіру, сондай-ақ мемлекеттік органның өтінімі бойынша қосымша медициналық қызмет көрсету үшін қажетті этил спиртін өткізу үшін 1-рұқсатты алу мақсатында жүргізілуі мүмкін.</w:t>
      </w:r>
      <w:r>
        <w:br/>
      </w:r>
      <w:r>
        <w:rPr>
          <w:rFonts w:ascii="Times New Roman"/>
          <w:b w:val="false"/>
          <w:i w:val="false"/>
          <w:color w:val="000000"/>
          <w:sz w:val="28"/>
        </w:rPr>
        <w:t>
</w:t>
      </w:r>
      <w:r>
        <w:rPr>
          <w:rFonts w:ascii="Times New Roman"/>
          <w:b w:val="false"/>
          <w:i w:val="false"/>
          <w:color w:val="000000"/>
          <w:sz w:val="28"/>
        </w:rPr>
        <w:t>
      23. 1-жеткізушілердің этил спиртін өткізгені үшін бақылауды уәкілетті органның аумақтық бөлімшелері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Өндірілуіне этил спирті пайдаланылатын алкоголь өнімін өндірушілерге этил спиртін өткізу (тиеп-жөнелту)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Өндірілуіне этил спирті пайдаланылатын алкоголь өнімін өндіруші (бұдан әрі – 2-алушы) этил спиртін өндіру және өткізу бойынша қызметті жүзеге асыру құқығы бар және Қазақстан Республикасының аумағында орналасқан субъектіден (бұдан әрі – 2-жеткізуші) тек осы Өндірілуіне этил спирті пайдаланылатын алкоголь өнімін өндірушілерге этил спиртін өткізу (тиеп-жөнелту) тәртібіне (бұдан әрі – 2-тәртіп) сәйкес сатып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Этил спиртін зертхана мұқтаждары үшін немесе алкогольді емес өнім өндіру кезінде техникалық мақсаттарда пайдаланатын ұйымдарға этил спиртін өткізу тәртібі</w:t>
      </w:r>
      <w:r>
        <w:br/>
      </w:r>
      <w:r>
        <w:rPr>
          <w:rFonts w:ascii="Times New Roman"/>
          <w:b w:val="false"/>
          <w:i w:val="false"/>
          <w:color w:val="000000"/>
          <w:sz w:val="28"/>
        </w:rPr>
        <w:t>
</w:t>
      </w:r>
      <w:r>
        <w:rPr>
          <w:rFonts w:ascii="Times New Roman"/>
          <w:b w:val="false"/>
          <w:i w:val="false"/>
          <w:color w:val="000000"/>
          <w:sz w:val="28"/>
        </w:rPr>
        <w:t>
      48. Этил спиртін өндіруші (2-жеткізуші) этил спиртін этил спиртін зертхана мұқтаждары үшін немесе алкогольді емес өнім өндіру кезінде техникалық мақсаттарда пайдаланатын ұйымдарға осы Этил спиртін зертхана мұқтаждары үшін немесе алкогольді емес өнім өндіру кезінде техникалық мақсаттарда пайдаланатын ұйымдарға этил спиртін өткізу (тиеп-жөнелту) тәртібіне (бұдан әрі – 3-тәртіп) сәйкес өткізеді.</w:t>
      </w:r>
      <w:r>
        <w:br/>
      </w:r>
      <w:r>
        <w:rPr>
          <w:rFonts w:ascii="Times New Roman"/>
          <w:b w:val="false"/>
          <w:i w:val="false"/>
          <w:color w:val="000000"/>
          <w:sz w:val="28"/>
        </w:rPr>
        <w:t>
</w:t>
      </w:r>
      <w:r>
        <w:rPr>
          <w:rFonts w:ascii="Times New Roman"/>
          <w:b w:val="false"/>
          <w:i w:val="false"/>
          <w:color w:val="000000"/>
          <w:sz w:val="28"/>
        </w:rPr>
        <w:t>
      49. Осы 3-тәртіпте этил спиртін өткізу (тиеп-жөнелту) деп 2-жеткізушінің спирт қоймасынан өлшеуіштермен спиртті ыдысқа, көлікке құю, белгіленген құжаттарды ресімдеу және өз аумағынан этил спиртімен көлікті жөнелту түсініледі.</w:t>
      </w:r>
      <w:r>
        <w:br/>
      </w:r>
      <w:r>
        <w:rPr>
          <w:rFonts w:ascii="Times New Roman"/>
          <w:b w:val="false"/>
          <w:i w:val="false"/>
          <w:color w:val="000000"/>
          <w:sz w:val="28"/>
        </w:rPr>
        <w:t>
</w:t>
      </w:r>
      <w:r>
        <w:rPr>
          <w:rFonts w:ascii="Times New Roman"/>
          <w:b w:val="false"/>
          <w:i w:val="false"/>
          <w:color w:val="000000"/>
          <w:sz w:val="28"/>
        </w:rPr>
        <w:t>
      50. Этил спиртін қабылдауды этил спиртін осы қағидалардың 48-тармағында көрсетілген мұқтаждар үшін пайдаланатын ұйым басшысының не оны алмастыратын тұлғаның бұйрығымен тағайындалған, этил спиртін қабылдауға, есепке алуға және сақтауға жауапты қызметкерлер жүзеге асырады.</w:t>
      </w:r>
      <w:r>
        <w:br/>
      </w:r>
      <w:r>
        <w:rPr>
          <w:rFonts w:ascii="Times New Roman"/>
          <w:b w:val="false"/>
          <w:i w:val="false"/>
          <w:color w:val="000000"/>
          <w:sz w:val="28"/>
        </w:rPr>
        <w:t>
</w:t>
      </w:r>
      <w:r>
        <w:rPr>
          <w:rFonts w:ascii="Times New Roman"/>
          <w:b w:val="false"/>
          <w:i w:val="false"/>
          <w:color w:val="000000"/>
          <w:sz w:val="28"/>
        </w:rPr>
        <w:t>
      51. Этил спирті оның көлемін, концентрациясын, температурасын және сусыз спирттің көлемін айқындай отырып, белгіленген мерзімдерде мемлекеттік тексерістен өткен, мемлекеттік тексерушінің пломбасы немесе белгісі және олардың тексерісі туралы куәлігі бар өлшеуіштер арқылы жіберіледі.</w:t>
      </w:r>
      <w:r>
        <w:br/>
      </w:r>
      <w:r>
        <w:rPr>
          <w:rFonts w:ascii="Times New Roman"/>
          <w:b w:val="false"/>
          <w:i w:val="false"/>
          <w:color w:val="000000"/>
          <w:sz w:val="28"/>
        </w:rPr>
        <w:t>
</w:t>
      </w:r>
      <w:r>
        <w:rPr>
          <w:rFonts w:ascii="Times New Roman"/>
          <w:b w:val="false"/>
          <w:i w:val="false"/>
          <w:color w:val="000000"/>
          <w:sz w:val="28"/>
        </w:rPr>
        <w:t>
      52. Этил спиртін өндіруші (2-жеткізуші) ай сайын есепті айдан кейінгі айдың 15-інен кешіктірмей «Салық және бюджетке төленетін басқа да міндетті төлемдер туралы» 2008 жылғы 10 желтоқсандағы Қазақстан Республикасы Салық кодексінің (Салық кодексі) 574-бабына сәйкес жекелеген қызмет түрін жүзеге асыратын салық төлеуші ретінде тіркеу есебіне тұрған орны бойынша салық органына осы қағидаларға 4-қосымшаға сәйкес нысан бойынша этил спиртін зертхана мұқтаждары үшін немесе алкогольді емес өнім өндіру кезінде техникалық мақсаттарда пайдаланатын ұйымдарға өткізілген этил спиртінің көлемі туралы есепті табыс етеді.</w:t>
      </w:r>
      <w:r>
        <w:br/>
      </w:r>
      <w:r>
        <w:rPr>
          <w:rFonts w:ascii="Times New Roman"/>
          <w:b w:val="false"/>
          <w:i w:val="false"/>
          <w:color w:val="000000"/>
          <w:sz w:val="28"/>
        </w:rPr>
        <w:t>
</w:t>
      </w:r>
      <w:r>
        <w:rPr>
          <w:rFonts w:ascii="Times New Roman"/>
          <w:b w:val="false"/>
          <w:i w:val="false"/>
          <w:color w:val="000000"/>
          <w:sz w:val="28"/>
        </w:rPr>
        <w:t>
      53. Уәкілетті органның облыстар, Астана және Алматы қалалары бойынша аумақтық бөлімшесі тоқсан сайын есепті тоқсаннан кейінгі айдың 25-інен кешіктірмей осы қағидалардың 52-тармағында көрсетілген ақпаратты уәкілетті органға табыс етеді.»;</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1-қосымшада</w:t>
      </w:r>
      <w:r>
        <w:rPr>
          <w:rFonts w:ascii="Times New Roman"/>
          <w:b w:val="false"/>
          <w:i w:val="false"/>
          <w:color w:val="000000"/>
          <w:sz w:val="28"/>
        </w:rPr>
        <w:t xml:space="preserve"> «акциз төлемей»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желтоқсандағы</w:t>
      </w:r>
      <w:r>
        <w:br/>
      </w:r>
      <w:r>
        <w:rPr>
          <w:rFonts w:ascii="Times New Roman"/>
          <w:b w:val="false"/>
          <w:i w:val="false"/>
          <w:color w:val="000000"/>
          <w:sz w:val="28"/>
        </w:rPr>
        <w:t xml:space="preserve">
№ 1619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Этил спиртін сақтау және өткізу</w:t>
      </w:r>
      <w:r>
        <w:br/>
      </w:r>
      <w:r>
        <w:rPr>
          <w:rFonts w:ascii="Times New Roman"/>
          <w:b w:val="false"/>
          <w:i w:val="false"/>
          <w:color w:val="000000"/>
          <w:sz w:val="28"/>
        </w:rPr>
        <w:t xml:space="preserve">
(тиеп-жөнелту, қабылдап алу)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xml:space="preserve">
(облыс, Астана немесе Алматы   </w:t>
      </w:r>
      <w:r>
        <w:br/>
      </w:r>
      <w:r>
        <w:rPr>
          <w:rFonts w:ascii="Times New Roman"/>
          <w:b w:val="false"/>
          <w:i w:val="false"/>
          <w:color w:val="000000"/>
          <w:sz w:val="28"/>
        </w:rPr>
        <w:t xml:space="preserve">
қаласы көрсетілсін) бойынша   </w:t>
      </w:r>
      <w:r>
        <w:br/>
      </w:r>
      <w:r>
        <w:rPr>
          <w:rFonts w:ascii="Times New Roman"/>
          <w:b w:val="false"/>
          <w:i w:val="false"/>
          <w:color w:val="000000"/>
          <w:sz w:val="28"/>
        </w:rPr>
        <w:t xml:space="preserve">
салық департаменті       </w:t>
      </w:r>
    </w:p>
    <w:bookmarkStart w:name="z34" w:id="2"/>
    <w:p>
      <w:pPr>
        <w:spacing w:after="0"/>
        <w:ind w:left="0"/>
        <w:jc w:val="left"/>
      </w:pPr>
      <w:r>
        <w:rPr>
          <w:rFonts w:ascii="Times New Roman"/>
          <w:b/>
          <w:i w:val="false"/>
          <w:color w:val="000000"/>
        </w:rPr>
        <w:t xml:space="preserve"> 
Этил спиртін өндірушінің зертхана мұқтаждары үшін немесе алкогольді емес өнім өндіру кезінде техникалық мақсаттарда пайдаланатын ұйымдарға 20 ___ жылғы _______ айында этил спиртін өткізу көлемі туралы есеп нысаны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3700"/>
        <w:gridCol w:w="2378"/>
        <w:gridCol w:w="2378"/>
        <w:gridCol w:w="3569"/>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Алушының атауы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СТН, ЖСН/БСН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Тиеп-жөнелту күні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Өткізілген этил спиртінің көлемі, литр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    ________________________</w:t>
      </w:r>
      <w:r>
        <w:br/>
      </w:r>
      <w:r>
        <w:rPr>
          <w:rFonts w:ascii="Times New Roman"/>
          <w:b w:val="false"/>
          <w:i w:val="false"/>
          <w:color w:val="000000"/>
          <w:sz w:val="28"/>
        </w:rPr>
        <w:t>
(Этил спиртін өндіруші ұйым басшысының        (басшының қолы)</w:t>
      </w:r>
      <w:r>
        <w:br/>
      </w: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