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d784" w14:textId="ad4d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және Алматы агломерацияларын дамыту мәселелері бойынша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2012 жылғы 19 желтоқсандағы № 1617 Қаулысы. Күші жойылды - Қазақстан Республикасы Үкіметінің 2017 жылғы 7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07.08.2017 </w:t>
      </w:r>
      <w:r>
        <w:rPr>
          <w:rFonts w:ascii="Times New Roman"/>
          <w:b w:val="false"/>
          <w:i w:val="false"/>
          <w:color w:val="ff0000"/>
          <w:sz w:val="28"/>
        </w:rPr>
        <w:t>№ 475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Астана және Алматы агломерацияларын дамыту мәселелері бойынша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желтоқсандағы</w:t>
            </w:r>
            <w:r>
              <w:br/>
            </w:r>
            <w:r>
              <w:rPr>
                <w:rFonts w:ascii="Times New Roman"/>
                <w:b w:val="false"/>
                <w:i w:val="false"/>
                <w:color w:val="000000"/>
                <w:sz w:val="20"/>
              </w:rPr>
              <w:t>№ 1617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және Алматы агломерацияларын</w:t>
      </w:r>
      <w:r>
        <w:br/>
      </w:r>
      <w:r>
        <w:rPr>
          <w:rFonts w:ascii="Times New Roman"/>
          <w:b/>
          <w:i w:val="false"/>
          <w:color w:val="000000"/>
        </w:rPr>
        <w:t>дамыту мәселелері бойынша комиссияның</w:t>
      </w:r>
      <w:r>
        <w:br/>
      </w:r>
      <w:r>
        <w:rPr>
          <w:rFonts w:ascii="Times New Roman"/>
          <w:b/>
          <w:i w:val="false"/>
          <w:color w:val="000000"/>
        </w:rPr>
        <w:t>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Ақмола облысының әкімі</w:t>
      </w:r>
    </w:p>
    <w:p>
      <w:pPr>
        <w:spacing w:after="0"/>
        <w:ind w:left="0"/>
        <w:jc w:val="both"/>
      </w:pPr>
      <w:r>
        <w:rPr>
          <w:rFonts w:ascii="Times New Roman"/>
          <w:b w:val="false"/>
          <w:i w:val="false"/>
          <w:color w:val="000000"/>
          <w:sz w:val="28"/>
        </w:rPr>
        <w:t>
      Алматы облысының әкімі</w:t>
      </w:r>
    </w:p>
    <w:p>
      <w:pPr>
        <w:spacing w:after="0"/>
        <w:ind w:left="0"/>
        <w:jc w:val="both"/>
      </w:pPr>
      <w:r>
        <w:rPr>
          <w:rFonts w:ascii="Times New Roman"/>
          <w:b w:val="false"/>
          <w:i w:val="false"/>
          <w:color w:val="000000"/>
          <w:sz w:val="28"/>
        </w:rPr>
        <w:t>
      Астана қаласының әкімі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"Технологиялық даму жөніндегі ұлттық агенттік" акционерлік қоғамы басқарма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"Жер кадастры ғылыми-өндірістік орталығы" республикалық мемлекеттік кәсіпорны бас директорының орынбасары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басқарушы директоры (келісім бойынша)</w:t>
      </w:r>
    </w:p>
    <w:p>
      <w:pPr>
        <w:spacing w:after="0"/>
        <w:ind w:left="0"/>
        <w:jc w:val="both"/>
      </w:pPr>
      <w:r>
        <w:rPr>
          <w:rFonts w:ascii="Times New Roman"/>
          <w:b w:val="false"/>
          <w:i w:val="false"/>
          <w:color w:val="000000"/>
          <w:sz w:val="28"/>
        </w:rPr>
        <w:t>
      "Экономикалық зерттеулер институты" акционерлік қоғамының президенті (келісім бойынша)</w:t>
      </w:r>
    </w:p>
    <w:p>
      <w:pPr>
        <w:spacing w:after="0"/>
        <w:ind w:left="0"/>
        <w:jc w:val="both"/>
      </w:pPr>
      <w:r>
        <w:rPr>
          <w:rFonts w:ascii="Times New Roman"/>
          <w:b w:val="false"/>
          <w:i w:val="false"/>
          <w:color w:val="000000"/>
          <w:sz w:val="28"/>
        </w:rPr>
        <w:t>
      "Қазақстан темір жолы" ұлттық компаниясы" акционерлік коғамының вице-президенті (келісім бойынша)</w:t>
      </w:r>
    </w:p>
    <w:p>
      <w:pPr>
        <w:spacing w:after="0"/>
        <w:ind w:left="0"/>
        <w:jc w:val="both"/>
      </w:pPr>
      <w:r>
        <w:rPr>
          <w:rFonts w:ascii="Times New Roman"/>
          <w:b w:val="false"/>
          <w:i w:val="false"/>
          <w:color w:val="000000"/>
          <w:sz w:val="28"/>
        </w:rPr>
        <w:t>
      "ҚазАгро" ұлттық басқарушы холдингі" акционерлік қоғамы басқарма төрағасының орынбасары (келісім бойынша)</w:t>
      </w:r>
    </w:p>
    <w:p>
      <w:pPr>
        <w:spacing w:after="0"/>
        <w:ind w:left="0"/>
        <w:jc w:val="both"/>
      </w:pPr>
      <w:r>
        <w:rPr>
          <w:rFonts w:ascii="Times New Roman"/>
          <w:b w:val="false"/>
          <w:i w:val="false"/>
          <w:color w:val="000000"/>
          <w:sz w:val="28"/>
        </w:rPr>
        <w:t>
      "Қазақ ғылыми-зерттеу және жобалау-эксперименталдық сейсмикаға төзімді құрылыс пен сәулет институты" акционерлік коғамының Астана қаласындағы филиалының директоры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желтоқсандағы</w:t>
            </w:r>
            <w:r>
              <w:br/>
            </w:r>
            <w:r>
              <w:rPr>
                <w:rFonts w:ascii="Times New Roman"/>
                <w:b w:val="false"/>
                <w:i w:val="false"/>
                <w:color w:val="000000"/>
                <w:sz w:val="20"/>
              </w:rPr>
              <w:t>№ 1617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Астана және Алматы агломерацияларын дамыту мәселелері бойынша комиссия туралы ереже</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Астана және Алматы агломерацияларын дамыту мәселелері бойынша комиссия (бұдан әрі – Комиссия) "Өңірлерді дамыту" бағдарламасын бекіту туралы" Қазақстан Республикасы Үкіметінің 2011 жылы 26 шілдедегі № 862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6"/>
    <w:bookmarkStart w:name="z11" w:id="7"/>
    <w:p>
      <w:pPr>
        <w:spacing w:after="0"/>
        <w:ind w:left="0"/>
        <w:jc w:val="both"/>
      </w:pPr>
      <w:r>
        <w:rPr>
          <w:rFonts w:ascii="Times New Roman"/>
          <w:b w:val="false"/>
          <w:i w:val="false"/>
          <w:color w:val="000000"/>
          <w:sz w:val="28"/>
        </w:rPr>
        <w:t>
      2. Комиссия Қазақстан Республикасының Үкіметі жанындағы консультативтік кеңесші орган болып табылады.</w:t>
      </w:r>
    </w:p>
    <w:bookmarkEnd w:id="7"/>
    <w:bookmarkStart w:name="z12" w:id="8"/>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заңдарын, өзге де нормативтік-құқықтық актілерді, сондай-ақ осы Ережені басшылыққа алады </w:t>
      </w:r>
    </w:p>
    <w:bookmarkEnd w:id="8"/>
    <w:bookmarkStart w:name="z13" w:id="9"/>
    <w:p>
      <w:pPr>
        <w:spacing w:after="0"/>
        <w:ind w:left="0"/>
        <w:jc w:val="left"/>
      </w:pPr>
      <w:r>
        <w:rPr>
          <w:rFonts w:ascii="Times New Roman"/>
          <w:b/>
          <w:i w:val="false"/>
          <w:color w:val="000000"/>
        </w:rPr>
        <w:t xml:space="preserve"> 2. Комиссияның міндеттері мен функциялары</w:t>
      </w:r>
    </w:p>
    <w:bookmarkEnd w:id="9"/>
    <w:bookmarkStart w:name="z14" w:id="10"/>
    <w:p>
      <w:pPr>
        <w:spacing w:after="0"/>
        <w:ind w:left="0"/>
        <w:jc w:val="both"/>
      </w:pPr>
      <w:r>
        <w:rPr>
          <w:rFonts w:ascii="Times New Roman"/>
          <w:b w:val="false"/>
          <w:i w:val="false"/>
          <w:color w:val="000000"/>
          <w:sz w:val="28"/>
        </w:rPr>
        <w:t>
      4. Комиссияның негізгі міндеттері:</w:t>
      </w:r>
    </w:p>
    <w:bookmarkEnd w:id="10"/>
    <w:bookmarkStart w:name="z15" w:id="11"/>
    <w:p>
      <w:pPr>
        <w:spacing w:after="0"/>
        <w:ind w:left="0"/>
        <w:jc w:val="both"/>
      </w:pPr>
      <w:r>
        <w:rPr>
          <w:rFonts w:ascii="Times New Roman"/>
          <w:b w:val="false"/>
          <w:i w:val="false"/>
          <w:color w:val="000000"/>
          <w:sz w:val="28"/>
        </w:rPr>
        <w:t>
      1) агломерацияларды дамытудың моделін қалыптастыру жөніндегі мәселелерді қарастыру және ұсыныстар әзірлеу;</w:t>
      </w:r>
    </w:p>
    <w:bookmarkEnd w:id="11"/>
    <w:bookmarkStart w:name="z16" w:id="12"/>
    <w:p>
      <w:pPr>
        <w:spacing w:after="0"/>
        <w:ind w:left="0"/>
        <w:jc w:val="both"/>
      </w:pPr>
      <w:r>
        <w:rPr>
          <w:rFonts w:ascii="Times New Roman"/>
          <w:b w:val="false"/>
          <w:i w:val="false"/>
          <w:color w:val="000000"/>
          <w:sz w:val="28"/>
        </w:rPr>
        <w:t>
      2) республикалық және өңірлік нарықтарда агломерацияларды экономикалық позициялау.</w:t>
      </w:r>
    </w:p>
    <w:bookmarkEnd w:id="12"/>
    <w:bookmarkStart w:name="z17" w:id="13"/>
    <w:p>
      <w:pPr>
        <w:spacing w:after="0"/>
        <w:ind w:left="0"/>
        <w:jc w:val="both"/>
      </w:pPr>
      <w:r>
        <w:rPr>
          <w:rFonts w:ascii="Times New Roman"/>
          <w:b w:val="false"/>
          <w:i w:val="false"/>
          <w:color w:val="000000"/>
          <w:sz w:val="28"/>
        </w:rPr>
        <w:t>
      5. Өзіне жүктелген міндеттерге сәйкес Комиссияның функциялары:</w:t>
      </w:r>
    </w:p>
    <w:bookmarkEnd w:id="13"/>
    <w:bookmarkStart w:name="z39" w:id="14"/>
    <w:p>
      <w:pPr>
        <w:spacing w:after="0"/>
        <w:ind w:left="0"/>
        <w:jc w:val="both"/>
      </w:pPr>
      <w:r>
        <w:rPr>
          <w:rFonts w:ascii="Times New Roman"/>
          <w:b w:val="false"/>
          <w:i w:val="false"/>
          <w:color w:val="000000"/>
          <w:sz w:val="28"/>
        </w:rPr>
        <w:t>
      1) агломерациялардың әсер ету аймағына кіретін шекаралар мен елді мекендерді (серіктес қалаларды, көршілес қалаларды, кенттерді, ауылдарды қоса алғанда) айқындау;</w:t>
      </w:r>
    </w:p>
    <w:bookmarkEnd w:id="14"/>
    <w:bookmarkStart w:name="z18" w:id="15"/>
    <w:p>
      <w:pPr>
        <w:spacing w:after="0"/>
        <w:ind w:left="0"/>
        <w:jc w:val="both"/>
      </w:pPr>
      <w:r>
        <w:rPr>
          <w:rFonts w:ascii="Times New Roman"/>
          <w:b w:val="false"/>
          <w:i w:val="false"/>
          <w:color w:val="000000"/>
          <w:sz w:val="28"/>
        </w:rPr>
        <w:t>
      2) жерлерге түгендеу жүргізу, агломерацияны дамыту мақсатында аумақтарды резервтеу арқылы ерекше қала құрылысы реттеуін белгілеу (тұрғын үй құрылысы, өнеркәсіптік алаңдар, магистральдық инфрақұрылым, рекреация аймақтары, жасыл және "азық-түлік" белдеулер және басқалар);</w:t>
      </w:r>
    </w:p>
    <w:bookmarkEnd w:id="15"/>
    <w:bookmarkStart w:name="z19" w:id="16"/>
    <w:p>
      <w:pPr>
        <w:spacing w:after="0"/>
        <w:ind w:left="0"/>
        <w:jc w:val="both"/>
      </w:pPr>
      <w:r>
        <w:rPr>
          <w:rFonts w:ascii="Times New Roman"/>
          <w:b w:val="false"/>
          <w:i w:val="false"/>
          <w:color w:val="000000"/>
          <w:sz w:val="28"/>
        </w:rPr>
        <w:t>
      3) озық инновациялық және технологиялық шешiмдердi қолдана отырып (әлемдік үрдістерді ескере отырып) өндірістік, энергетикалық, инженерлік, көліктік, телекоммуникациялық, су шаруашылығы, әлеуметтік-мәдени және рекреациялық инфрақұрылымдарды үйлестіре дамыту жолымен агломерациялар халқының тыныс-тіршілігі үшін қолайлы орта құру (ұзақ мерзімді жоспарлау арқылы);</w:t>
      </w:r>
    </w:p>
    <w:bookmarkEnd w:id="16"/>
    <w:bookmarkStart w:name="z20" w:id="17"/>
    <w:p>
      <w:pPr>
        <w:spacing w:after="0"/>
        <w:ind w:left="0"/>
        <w:jc w:val="both"/>
      </w:pPr>
      <w:r>
        <w:rPr>
          <w:rFonts w:ascii="Times New Roman"/>
          <w:b w:val="false"/>
          <w:i w:val="false"/>
          <w:color w:val="000000"/>
          <w:sz w:val="28"/>
        </w:rPr>
        <w:t>
      4) кластерлік дамуды қамтамасыз ету инфрақұрылымын қалыптастыру, құрылысқа жеке капиталды тарту, мемлекеттік-жеке меншік әріптестік (МЖӘ) тетіктері арқылы инфрақұрылымдық объектілерді пайдалануды қалыптастыру;</w:t>
      </w:r>
    </w:p>
    <w:bookmarkEnd w:id="17"/>
    <w:bookmarkStart w:name="z21" w:id="18"/>
    <w:p>
      <w:pPr>
        <w:spacing w:after="0"/>
        <w:ind w:left="0"/>
        <w:jc w:val="both"/>
      </w:pPr>
      <w:r>
        <w:rPr>
          <w:rFonts w:ascii="Times New Roman"/>
          <w:b w:val="false"/>
          <w:i w:val="false"/>
          <w:color w:val="000000"/>
          <w:sz w:val="28"/>
        </w:rPr>
        <w:t>
      5) инновациялық технологияларды пайдалана отырып, агломерациялардың инфрақұрылымын үйлестіре дамыту;</w:t>
      </w:r>
    </w:p>
    <w:bookmarkEnd w:id="18"/>
    <w:bookmarkStart w:name="z22" w:id="19"/>
    <w:p>
      <w:pPr>
        <w:spacing w:after="0"/>
        <w:ind w:left="0"/>
        <w:jc w:val="both"/>
      </w:pPr>
      <w:r>
        <w:rPr>
          <w:rFonts w:ascii="Times New Roman"/>
          <w:b w:val="false"/>
          <w:i w:val="false"/>
          <w:color w:val="000000"/>
          <w:sz w:val="28"/>
        </w:rPr>
        <w:t>
      6) әлемдік бизнес үшін олардың тартымдылығын арттыру мақсатында агломерациялардың кәсіпкерлік ахуалын және имиджін жақсарту;</w:t>
      </w:r>
    </w:p>
    <w:bookmarkEnd w:id="19"/>
    <w:bookmarkStart w:name="z23" w:id="20"/>
    <w:p>
      <w:pPr>
        <w:spacing w:after="0"/>
        <w:ind w:left="0"/>
        <w:jc w:val="both"/>
      </w:pPr>
      <w:r>
        <w:rPr>
          <w:rFonts w:ascii="Times New Roman"/>
          <w:b w:val="false"/>
          <w:i w:val="false"/>
          <w:color w:val="000000"/>
          <w:sz w:val="28"/>
        </w:rPr>
        <w:t>
      7) агломерацияларды қалыптастыру кезінде Астана және Алматы қалаларының бәсекелестік басымдықтарын тиімді пайдалану;</w:t>
      </w:r>
    </w:p>
    <w:bookmarkEnd w:id="20"/>
    <w:bookmarkStart w:name="z24" w:id="21"/>
    <w:p>
      <w:pPr>
        <w:spacing w:after="0"/>
        <w:ind w:left="0"/>
        <w:jc w:val="both"/>
      </w:pPr>
      <w:r>
        <w:rPr>
          <w:rFonts w:ascii="Times New Roman"/>
          <w:b w:val="false"/>
          <w:i w:val="false"/>
          <w:color w:val="000000"/>
          <w:sz w:val="28"/>
        </w:rPr>
        <w:t>
      8) астананың, республикалық маңызы бар қаланың және оларға іргелес облыстардың әкімдіктері арасындағы меморандумдардың мазмұны бойынша ұсыныстар әзірлеу болып табылады.</w:t>
      </w:r>
    </w:p>
    <w:bookmarkEnd w:id="21"/>
    <w:bookmarkStart w:name="z25" w:id="22"/>
    <w:p>
      <w:pPr>
        <w:spacing w:after="0"/>
        <w:ind w:left="0"/>
        <w:jc w:val="left"/>
      </w:pPr>
      <w:r>
        <w:rPr>
          <w:rFonts w:ascii="Times New Roman"/>
          <w:b/>
          <w:i w:val="false"/>
          <w:color w:val="000000"/>
        </w:rPr>
        <w:t xml:space="preserve"> 3. Комиссияның құқықтары</w:t>
      </w:r>
    </w:p>
    <w:bookmarkEnd w:id="22"/>
    <w:bookmarkStart w:name="z26" w:id="23"/>
    <w:p>
      <w:pPr>
        <w:spacing w:after="0"/>
        <w:ind w:left="0"/>
        <w:jc w:val="both"/>
      </w:pPr>
      <w:r>
        <w:rPr>
          <w:rFonts w:ascii="Times New Roman"/>
          <w:b w:val="false"/>
          <w:i w:val="false"/>
          <w:color w:val="000000"/>
          <w:sz w:val="28"/>
        </w:rPr>
        <w:t>
      6. Комиссия өз міндеттері мен функцияларын жүзеге асыру үшін заңнамада белгіленген тәртіппен:</w:t>
      </w:r>
    </w:p>
    <w:bookmarkEnd w:id="23"/>
    <w:bookmarkStart w:name="z27" w:id="24"/>
    <w:p>
      <w:pPr>
        <w:spacing w:after="0"/>
        <w:ind w:left="0"/>
        <w:jc w:val="both"/>
      </w:pPr>
      <w:r>
        <w:rPr>
          <w:rFonts w:ascii="Times New Roman"/>
          <w:b w:val="false"/>
          <w:i w:val="false"/>
          <w:color w:val="000000"/>
          <w:sz w:val="28"/>
        </w:rPr>
        <w:t>
      1) орталық және жергілікті атқарушы органдардан және өзге де ұйымдардан Комиссияның міндеттерін іске асыру үшін қажетті материалдарды сұратуға және алуға;</w:t>
      </w:r>
    </w:p>
    <w:bookmarkEnd w:id="24"/>
    <w:bookmarkStart w:name="z28" w:id="25"/>
    <w:p>
      <w:pPr>
        <w:spacing w:after="0"/>
        <w:ind w:left="0"/>
        <w:jc w:val="both"/>
      </w:pPr>
      <w:r>
        <w:rPr>
          <w:rFonts w:ascii="Times New Roman"/>
          <w:b w:val="false"/>
          <w:i w:val="false"/>
          <w:color w:val="000000"/>
          <w:sz w:val="28"/>
        </w:rPr>
        <w:t>
      2) мемлекеттік органдардың және мемлекеттік ғылыми-зерттеу ұйымдарының мамандарын өңірлердегі ахуалды талдау және зерделеу үшін қажеттілігіне қарай тартуға;</w:t>
      </w:r>
    </w:p>
    <w:bookmarkEnd w:id="25"/>
    <w:bookmarkStart w:name="z29" w:id="26"/>
    <w:p>
      <w:pPr>
        <w:spacing w:after="0"/>
        <w:ind w:left="0"/>
        <w:jc w:val="both"/>
      </w:pPr>
      <w:r>
        <w:rPr>
          <w:rFonts w:ascii="Times New Roman"/>
          <w:b w:val="false"/>
          <w:i w:val="false"/>
          <w:color w:val="000000"/>
          <w:sz w:val="28"/>
        </w:rPr>
        <w:t>
      3) Комиссия отырыстарында Комиссияның құзыретіне кіретін мәселелер бойынша орталық және жергілікті атқарушы органдар мен өзге де ұйымдардың өкілдерін тыңдауға құқылы.</w:t>
      </w:r>
    </w:p>
    <w:bookmarkEnd w:id="26"/>
    <w:bookmarkStart w:name="z30" w:id="27"/>
    <w:p>
      <w:pPr>
        <w:spacing w:after="0"/>
        <w:ind w:left="0"/>
        <w:jc w:val="left"/>
      </w:pPr>
      <w:r>
        <w:rPr>
          <w:rFonts w:ascii="Times New Roman"/>
          <w:b/>
          <w:i w:val="false"/>
          <w:color w:val="000000"/>
        </w:rPr>
        <w:t xml:space="preserve"> 4. Комиссия қызметін ұйымдастыру</w:t>
      </w:r>
    </w:p>
    <w:bookmarkEnd w:id="27"/>
    <w:bookmarkStart w:name="z31" w:id="28"/>
    <w:p>
      <w:pPr>
        <w:spacing w:after="0"/>
        <w:ind w:left="0"/>
        <w:jc w:val="both"/>
      </w:pPr>
      <w:r>
        <w:rPr>
          <w:rFonts w:ascii="Times New Roman"/>
          <w:b w:val="false"/>
          <w:i w:val="false"/>
          <w:color w:val="000000"/>
          <w:sz w:val="28"/>
        </w:rPr>
        <w:t>
      7. Комиссия төрағасы оның қызметіне басшылық жасайды, оны отырыстарында төрағалық етеді, оның жұмысын жоспарлайды, оның шешімдерінің іске асырылуына жалпы бақылауды жүзеге асырады және оның қызметіне жауапты болады. Төраға болмаған уақытта оның функцияларын орынбасары орындайды.</w:t>
      </w:r>
    </w:p>
    <w:bookmarkEnd w:id="28"/>
    <w:bookmarkStart w:name="z32" w:id="29"/>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9. Қазақстан Республикасының Ұлттық экономика министрлігі Комиссияның жұмыс органы болып табылады.</w:t>
      </w:r>
    </w:p>
    <w:bookmarkEnd w:id="30"/>
    <w:bookmarkStart w:name="z40" w:id="31"/>
    <w:p>
      <w:pPr>
        <w:spacing w:after="0"/>
        <w:ind w:left="0"/>
        <w:jc w:val="both"/>
      </w:pP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10. Комиссияның отырыстары оның мүшелерінің кемінде үштен екісі болған жағдайда, қажеттілігіне қарай, бірақ жарты жылда кемінде бір рет өткізіледі.</w:t>
      </w:r>
    </w:p>
    <w:bookmarkEnd w:id="32"/>
    <w:bookmarkStart w:name="z35" w:id="33"/>
    <w:p>
      <w:pPr>
        <w:spacing w:after="0"/>
        <w:ind w:left="0"/>
        <w:jc w:val="both"/>
      </w:pPr>
      <w:r>
        <w:rPr>
          <w:rFonts w:ascii="Times New Roman"/>
          <w:b w:val="false"/>
          <w:i w:val="false"/>
          <w:color w:val="000000"/>
          <w:sz w:val="28"/>
        </w:rPr>
        <w:t xml:space="preserve">
      11.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p>
    <w:bookmarkEnd w:id="33"/>
    <w:bookmarkStart w:name="z36" w:id="34"/>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p>
    <w:bookmarkEnd w:id="34"/>
    <w:bookmarkStart w:name="z41" w:id="35"/>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35"/>
    <w:bookmarkStart w:name="z42" w:id="36"/>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6"/>
    <w:bookmarkStart w:name="z43" w:id="37"/>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11-1.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9"/>
    <w:p>
      <w:pPr>
        <w:spacing w:after="0"/>
        <w:ind w:left="0"/>
        <w:jc w:val="left"/>
      </w:pPr>
      <w:r>
        <w:rPr>
          <w:rFonts w:ascii="Times New Roman"/>
          <w:b/>
          <w:i w:val="false"/>
          <w:color w:val="000000"/>
        </w:rPr>
        <w:t xml:space="preserve">  5. Комиссияның қызметін тоқтату</w:t>
      </w:r>
    </w:p>
    <w:bookmarkEnd w:id="39"/>
    <w:bookmarkStart w:name="z38" w:id="40"/>
    <w:p>
      <w:pPr>
        <w:spacing w:after="0"/>
        <w:ind w:left="0"/>
        <w:jc w:val="both"/>
      </w:pPr>
      <w:r>
        <w:rPr>
          <w:rFonts w:ascii="Times New Roman"/>
          <w:b w:val="false"/>
          <w:i w:val="false"/>
          <w:color w:val="000000"/>
          <w:sz w:val="28"/>
        </w:rPr>
        <w:t>
      12. Комиссияның қызметін тоқтату Қазақстан Республикасының заңнамасына сәйкес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