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80d2" w14:textId="3d18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жөніндегі халықаралық агенттіктің (ИРЕНА) Жарғысын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19 желтоқсандағы № 1612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«Жаңартылатын энергия жөніндегі халықаралық агенттіктің (ИРЕНА) Жарғысын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Жаңартылатын энергия жөніндегі халықаралық агенттіктің (ИРЕНА)</w:t>
      </w:r>
      <w:r>
        <w:br/>
      </w:r>
      <w:r>
        <w:rPr>
          <w:rFonts w:ascii="Times New Roman"/>
          <w:b/>
          <w:i w:val="false"/>
          <w:color w:val="000000"/>
        </w:rPr>
        <w:t>
Жарғысын ратификациялау туралы</w:t>
      </w:r>
    </w:p>
    <w:p>
      <w:pPr>
        <w:spacing w:after="0"/>
        <w:ind w:left="0"/>
        <w:jc w:val="both"/>
      </w:pPr>
      <w:r>
        <w:rPr>
          <w:rFonts w:ascii="Times New Roman"/>
          <w:b w:val="false"/>
          <w:i w:val="false"/>
          <w:color w:val="000000"/>
          <w:sz w:val="28"/>
        </w:rPr>
        <w:t>      2009 жылғы 26 қаңтарда Бонн қаласында жасалған Жаңартылатын энергия жөніндегі халықаралық агенттіктің (ИРЕНА) Жарғысы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u w:val="single"/>
        </w:rPr>
        <w:t>Бейресми аударма</w:t>
      </w:r>
    </w:p>
    <w:p>
      <w:pPr>
        <w:spacing w:after="0"/>
        <w:ind w:left="0"/>
        <w:jc w:val="left"/>
      </w:pPr>
      <w:r>
        <w:rPr>
          <w:rFonts w:ascii="Times New Roman"/>
          <w:b/>
          <w:i w:val="false"/>
          <w:color w:val="000000"/>
        </w:rPr>
        <w:t xml:space="preserve"> Жаңартылатын энергия жөнiндегi халықаралық агенттiктiң (ИРЕНА)</w:t>
      </w:r>
      <w:r>
        <w:br/>
      </w:r>
      <w:r>
        <w:rPr>
          <w:rFonts w:ascii="Times New Roman"/>
          <w:b/>
          <w:i w:val="false"/>
          <w:color w:val="000000"/>
        </w:rPr>
        <w:t>
ЖАРҒЫСЫ</w:t>
      </w:r>
    </w:p>
    <w:p>
      <w:pPr>
        <w:spacing w:after="0"/>
        <w:ind w:left="0"/>
        <w:jc w:val="both"/>
      </w:pPr>
      <w:r>
        <w:rPr>
          <w:rFonts w:ascii="Times New Roman"/>
          <w:b w:val="false"/>
          <w:i w:val="false"/>
          <w:color w:val="000000"/>
          <w:sz w:val="28"/>
        </w:rPr>
        <w:t>      Осы Жарғыға қатысушы мемлекеттер</w:t>
      </w:r>
      <w:r>
        <w:br/>
      </w:r>
      <w:r>
        <w:rPr>
          <w:rFonts w:ascii="Times New Roman"/>
          <w:b w:val="false"/>
          <w:i w:val="false"/>
          <w:color w:val="000000"/>
          <w:sz w:val="28"/>
        </w:rPr>
        <w:t xml:space="preserve">
      Тұрақты дамуды қамтамасыз ету мақсатында жаңартылатын энергияны кеңiнен таратуды және пайдалануды ынталандыруға </w:t>
      </w:r>
      <w:r>
        <w:rPr>
          <w:rFonts w:ascii="Times New Roman"/>
          <w:b w:val="false"/>
          <w:i/>
          <w:color w:val="000000"/>
          <w:sz w:val="28"/>
        </w:rPr>
        <w:t>ықылас бiлдiре отырып;</w:t>
      </w:r>
      <w:r>
        <w:br/>
      </w:r>
      <w:r>
        <w:rPr>
          <w:rFonts w:ascii="Times New Roman"/>
          <w:b w:val="false"/>
          <w:i w:val="false"/>
          <w:color w:val="000000"/>
          <w:sz w:val="28"/>
        </w:rPr>
        <w:t xml:space="preserve">
      Энергетикалық қауiпсiздiк пен энергия тасымалдағыштарға деген өзгермелі бағалар проблемаларын бiртiндеп шешу үшiн жаңартылатын энергия беретiн кең көлемдегi мүмкiндiктерге </w:t>
      </w:r>
      <w:r>
        <w:rPr>
          <w:rFonts w:ascii="Times New Roman"/>
          <w:b w:val="false"/>
          <w:i/>
          <w:color w:val="000000"/>
          <w:sz w:val="28"/>
        </w:rPr>
        <w:t>кәмiл сене отырып;</w:t>
      </w:r>
      <w:r>
        <w:br/>
      </w:r>
      <w:r>
        <w:rPr>
          <w:rFonts w:ascii="Times New Roman"/>
          <w:b w:val="false"/>
          <w:i w:val="false"/>
          <w:color w:val="000000"/>
          <w:sz w:val="28"/>
        </w:rPr>
        <w:t xml:space="preserve">
      Жаңартылатын энергияның климатты тұрақтандыруға ықпал ететiн және көмiрдi аз тұтынатын экономикаға экологиялық тұрғыдан ұтымды, қауiпсiз және бiрте-бiрте көшудi мүмкiн ететiн, парниктік газдардың атмосфераға шоғырлануын азайтуға қосатын қомақты үлесiне </w:t>
      </w:r>
      <w:r>
        <w:rPr>
          <w:rFonts w:ascii="Times New Roman"/>
          <w:b w:val="false"/>
          <w:i/>
          <w:color w:val="000000"/>
          <w:sz w:val="28"/>
        </w:rPr>
        <w:t>деген сенiммен;</w:t>
      </w:r>
      <w:r>
        <w:br/>
      </w:r>
      <w:r>
        <w:rPr>
          <w:rFonts w:ascii="Times New Roman"/>
          <w:b w:val="false"/>
          <w:i w:val="false"/>
          <w:color w:val="000000"/>
          <w:sz w:val="28"/>
        </w:rPr>
        <w:t xml:space="preserve">
      Жаңартылатын энергия технологияларының тұрақты экономикалық өсуге және жаңа жұмыс орындарын құруға қолайлы әсерiн күшейтуге </w:t>
      </w:r>
      <w:r>
        <w:rPr>
          <w:rFonts w:ascii="Times New Roman"/>
          <w:b w:val="false"/>
          <w:i/>
          <w:color w:val="000000"/>
          <w:sz w:val="28"/>
        </w:rPr>
        <w:t>ұмтыла отырып;</w:t>
      </w:r>
      <w:r>
        <w:br/>
      </w:r>
      <w:r>
        <w:rPr>
          <w:rFonts w:ascii="Times New Roman"/>
          <w:b w:val="false"/>
          <w:i w:val="false"/>
          <w:color w:val="000000"/>
          <w:sz w:val="28"/>
        </w:rPr>
        <w:t xml:space="preserve">
      Әсiресе дамушы елдерде энергияға орталықсыздандырып қол жеткiзудi қамтамасыз ету үшiн, сондай-ақ оқшауланған, алыстағы аудандар мен аралдарда энергияға қол жеткiзудi қамтамасыз ету үшiн жаңартылатын энергияның орасан зор әлеуетiн ықыласпен </w:t>
      </w:r>
      <w:r>
        <w:rPr>
          <w:rFonts w:ascii="Times New Roman"/>
          <w:b w:val="false"/>
          <w:i/>
          <w:color w:val="000000"/>
          <w:sz w:val="28"/>
        </w:rPr>
        <w:t>атап көрсете отырып;</w:t>
      </w:r>
      <w:r>
        <w:br/>
      </w:r>
      <w:r>
        <w:rPr>
          <w:rFonts w:ascii="Times New Roman"/>
          <w:b w:val="false"/>
          <w:i w:val="false"/>
          <w:color w:val="000000"/>
          <w:sz w:val="28"/>
        </w:rPr>
        <w:t xml:space="preserve">
      Халықтың денсаулығы үшiн отынның қазба түрлерiн пайдаланудың және дәстүрлi биомассаны тиiмсiз пайдаланудың айтарлықтай терiс зардаптарына байланысты алаңдаушылық </w:t>
      </w:r>
      <w:r>
        <w:rPr>
          <w:rFonts w:ascii="Times New Roman"/>
          <w:b w:val="false"/>
          <w:i/>
          <w:color w:val="000000"/>
          <w:sz w:val="28"/>
        </w:rPr>
        <w:t>бiлдiре отырып;</w:t>
      </w:r>
      <w:r>
        <w:br/>
      </w:r>
      <w:r>
        <w:rPr>
          <w:rFonts w:ascii="Times New Roman"/>
          <w:b w:val="false"/>
          <w:i w:val="false"/>
          <w:color w:val="000000"/>
          <w:sz w:val="28"/>
        </w:rPr>
        <w:t xml:space="preserve">
      Жаңартылатын энергияның энергия пайдаланудың жоғары тиiмдiлiгiмен бiрге, болашақта едәуiр өседi деп болжанып отырған энергияға деген әлемдiк сұранысты барған сайын қанағаттандыра түсуге қабiлеттi екендiгiне </w:t>
      </w:r>
      <w:r>
        <w:rPr>
          <w:rFonts w:ascii="Times New Roman"/>
          <w:b w:val="false"/>
          <w:i/>
          <w:color w:val="000000"/>
          <w:sz w:val="28"/>
        </w:rPr>
        <w:t>сене отырып;</w:t>
      </w:r>
      <w:r>
        <w:br/>
      </w:r>
      <w:r>
        <w:rPr>
          <w:rFonts w:ascii="Times New Roman"/>
          <w:b w:val="false"/>
          <w:i w:val="false"/>
          <w:color w:val="000000"/>
          <w:sz w:val="28"/>
        </w:rPr>
        <w:t xml:space="preserve">
      Өз мүшелерiнiң арасындағы ынтымақтастықты ыңғайластыратын және жаңартылатын энергияны пайдалануды көтермелейтiн қазiргi ұйымдармен тығыз байланыста әрекет ететiн жаңартылатын энергия жөнiндегi халықаралық ұйым құруға деген өзiнiң ықыласын </w:t>
      </w:r>
      <w:r>
        <w:rPr>
          <w:rFonts w:ascii="Times New Roman"/>
          <w:b w:val="false"/>
          <w:i/>
          <w:color w:val="000000"/>
          <w:sz w:val="28"/>
        </w:rPr>
        <w:t>растай отырып;</w:t>
      </w:r>
      <w:r>
        <w:br/>
      </w:r>
      <w:r>
        <w:rPr>
          <w:rFonts w:ascii="Times New Roman"/>
          <w:b w:val="false"/>
          <w:i w:val="false"/>
          <w:color w:val="000000"/>
          <w:sz w:val="28"/>
        </w:rPr>
        <w:t xml:space="preserve">
      Төмендегiлер туралы </w:t>
      </w:r>
      <w:r>
        <w:rPr>
          <w:rFonts w:ascii="Times New Roman"/>
          <w:b w:val="false"/>
          <w:i/>
          <w:color w:val="000000"/>
          <w:sz w:val="28"/>
        </w:rPr>
        <w:t>келiстi:</w:t>
      </w:r>
    </w:p>
    <w:p>
      <w:pPr>
        <w:spacing w:after="0"/>
        <w:ind w:left="0"/>
        <w:jc w:val="left"/>
      </w:pPr>
      <w:r>
        <w:rPr>
          <w:rFonts w:ascii="Times New Roman"/>
          <w:b/>
          <w:i w:val="false"/>
          <w:color w:val="000000"/>
        </w:rPr>
        <w:t xml:space="preserve"> I бап</w:t>
      </w:r>
      <w:r>
        <w:br/>
      </w:r>
      <w:r>
        <w:rPr>
          <w:rFonts w:ascii="Times New Roman"/>
          <w:b/>
          <w:i w:val="false"/>
          <w:color w:val="000000"/>
        </w:rPr>
        <w:t>
Агенттiктi құру</w:t>
      </w:r>
    </w:p>
    <w:p>
      <w:pPr>
        <w:spacing w:after="0"/>
        <w:ind w:left="0"/>
        <w:jc w:val="both"/>
      </w:pPr>
      <w:r>
        <w:rPr>
          <w:rFonts w:ascii="Times New Roman"/>
          <w:b w:val="false"/>
          <w:i w:val="false"/>
          <w:color w:val="000000"/>
          <w:sz w:val="28"/>
        </w:rPr>
        <w:t>      А. Осы Жарғының мүше мемлекеттері мынадай жағдайларға сәйкес Жаңартылатын энергия жөнiндегi халықаралық агенттiктi (бұдан әрi - Агенттiк) құрады.</w:t>
      </w:r>
      <w:r>
        <w:br/>
      </w:r>
      <w:r>
        <w:rPr>
          <w:rFonts w:ascii="Times New Roman"/>
          <w:b w:val="false"/>
          <w:i w:val="false"/>
          <w:color w:val="000000"/>
          <w:sz w:val="28"/>
        </w:rPr>
        <w:t>
      В. Агенттiк өзiнiң қызметiнде барлық мүшелерiнiң теңдiгi қағидатын басшылыққа алады және тиiстi тұрғыда мүшелердiң егемен құқықтары мен өкiлеттiктерiн ескередi.</w:t>
      </w:r>
    </w:p>
    <w:p>
      <w:pPr>
        <w:spacing w:after="0"/>
        <w:ind w:left="0"/>
        <w:jc w:val="left"/>
      </w:pPr>
      <w:r>
        <w:rPr>
          <w:rFonts w:ascii="Times New Roman"/>
          <w:b/>
          <w:i w:val="false"/>
          <w:color w:val="000000"/>
        </w:rPr>
        <w:t xml:space="preserve"> II бап</w:t>
      </w:r>
      <w:r>
        <w:br/>
      </w:r>
      <w:r>
        <w:rPr>
          <w:rFonts w:ascii="Times New Roman"/>
          <w:b/>
          <w:i w:val="false"/>
          <w:color w:val="000000"/>
        </w:rPr>
        <w:t>
Мақсаттары</w:t>
      </w:r>
    </w:p>
    <w:p>
      <w:pPr>
        <w:spacing w:after="0"/>
        <w:ind w:left="0"/>
        <w:jc w:val="both"/>
      </w:pPr>
      <w:r>
        <w:rPr>
          <w:rFonts w:ascii="Times New Roman"/>
          <w:b w:val="false"/>
          <w:i w:val="false"/>
          <w:color w:val="000000"/>
          <w:sz w:val="28"/>
        </w:rPr>
        <w:t>      Агенттiк мыналарды:</w:t>
      </w:r>
      <w:r>
        <w:br/>
      </w:r>
      <w:r>
        <w:rPr>
          <w:rFonts w:ascii="Times New Roman"/>
          <w:b w:val="false"/>
          <w:i w:val="false"/>
          <w:color w:val="000000"/>
          <w:sz w:val="28"/>
        </w:rPr>
        <w:t>
      а) жаңартылатын энергияны құрамдастыра пайдалану және энергия пайдалану тиiмдiлiгiн арттыру жөнiндегi шараларды iске асыру нәтижесiнде алынған мемлекеттiк және мемлекетiшiлiк артықшылықтар мен игiлiктердi;</w:t>
      </w:r>
      <w:r>
        <w:br/>
      </w:r>
      <w:r>
        <w:rPr>
          <w:rFonts w:ascii="Times New Roman"/>
          <w:b w:val="false"/>
          <w:i w:val="false"/>
          <w:color w:val="000000"/>
          <w:sz w:val="28"/>
        </w:rPr>
        <w:t>
      b) табиғи ресурстарға қысымды шектеу, орман селдіреуінің азаюына (әсiресе, тропикалық аудандарда), шөлейттенуге, биологиялық вариативтiлiктi жоғалтуға қарсы күрес арқылы қоршаған ортаны қорғау үшiн, климатты қорғау; кедейлiктi жоюды және тұрақты дамуды қоса алғанда, экономикалық өсу және әлеуметтiк ынтымақтастық үшiн, энергия көздерiне қауiпсiз қолжетiмдiлiктi қамтамасыз ету үшiн; өңiрлiк даму мен бүгiнгi және болашақ ұрпақтардың өзара жауаптылығы үшiн жаңартылатын энергияның мәнiн назарға ала отырып, жаңартылатын энергияның барлық түрлерiн кеңiнен таратуды және тұрақты пайдалануды ынталандырады.</w:t>
      </w:r>
    </w:p>
    <w:p>
      <w:pPr>
        <w:spacing w:after="0"/>
        <w:ind w:left="0"/>
        <w:jc w:val="left"/>
      </w:pPr>
      <w:r>
        <w:rPr>
          <w:rFonts w:ascii="Times New Roman"/>
          <w:b/>
          <w:i w:val="false"/>
          <w:color w:val="000000"/>
        </w:rPr>
        <w:t xml:space="preserve"> III бап</w:t>
      </w:r>
      <w:r>
        <w:br/>
      </w:r>
      <w:r>
        <w:rPr>
          <w:rFonts w:ascii="Times New Roman"/>
          <w:b/>
          <w:i w:val="false"/>
          <w:color w:val="000000"/>
        </w:rPr>
        <w:t>
Анықтама</w:t>
      </w:r>
    </w:p>
    <w:p>
      <w:pPr>
        <w:spacing w:after="0"/>
        <w:ind w:left="0"/>
        <w:jc w:val="both"/>
      </w:pPr>
      <w:r>
        <w:rPr>
          <w:rFonts w:ascii="Times New Roman"/>
          <w:b w:val="false"/>
          <w:i w:val="false"/>
          <w:color w:val="000000"/>
          <w:sz w:val="28"/>
        </w:rPr>
        <w:t>      Осы Жарғының мақсаттары үшiн «жаңартылатын энергия» терминi экологиялық ұтымды тәсiлмен жаңартылатын көздерден алынған энергияның барлық түрiн бiлдiредi, атап айтқанда:</w:t>
      </w:r>
      <w:r>
        <w:br/>
      </w:r>
      <w:r>
        <w:rPr>
          <w:rFonts w:ascii="Times New Roman"/>
          <w:b w:val="false"/>
          <w:i w:val="false"/>
          <w:color w:val="000000"/>
          <w:sz w:val="28"/>
        </w:rPr>
        <w:t>
      1. биоэнергия;</w:t>
      </w:r>
      <w:r>
        <w:br/>
      </w:r>
      <w:r>
        <w:rPr>
          <w:rFonts w:ascii="Times New Roman"/>
          <w:b w:val="false"/>
          <w:i w:val="false"/>
          <w:color w:val="000000"/>
          <w:sz w:val="28"/>
        </w:rPr>
        <w:t>
      2. геотермальдық энергия;</w:t>
      </w:r>
      <w:r>
        <w:br/>
      </w:r>
      <w:r>
        <w:rPr>
          <w:rFonts w:ascii="Times New Roman"/>
          <w:b w:val="false"/>
          <w:i w:val="false"/>
          <w:color w:val="000000"/>
          <w:sz w:val="28"/>
        </w:rPr>
        <w:t>
      3. су энергиясы;</w:t>
      </w:r>
      <w:r>
        <w:br/>
      </w:r>
      <w:r>
        <w:rPr>
          <w:rFonts w:ascii="Times New Roman"/>
          <w:b w:val="false"/>
          <w:i w:val="false"/>
          <w:color w:val="000000"/>
          <w:sz w:val="28"/>
        </w:rPr>
        <w:t>
      4. басқалармен бiрге, толқындар энергиясын және мұхиттың жылу энергиясын қоса алғанда, мұхит энергиясы;</w:t>
      </w:r>
      <w:r>
        <w:br/>
      </w:r>
      <w:r>
        <w:rPr>
          <w:rFonts w:ascii="Times New Roman"/>
          <w:b w:val="false"/>
          <w:i w:val="false"/>
          <w:color w:val="000000"/>
          <w:sz w:val="28"/>
        </w:rPr>
        <w:t>
      5. күн энергиясы;</w:t>
      </w:r>
      <w:r>
        <w:br/>
      </w:r>
      <w:r>
        <w:rPr>
          <w:rFonts w:ascii="Times New Roman"/>
          <w:b w:val="false"/>
          <w:i w:val="false"/>
          <w:color w:val="000000"/>
          <w:sz w:val="28"/>
        </w:rPr>
        <w:t>
      6. жел энергиясы.</w:t>
      </w:r>
    </w:p>
    <w:p>
      <w:pPr>
        <w:spacing w:after="0"/>
        <w:ind w:left="0"/>
        <w:jc w:val="left"/>
      </w:pPr>
      <w:r>
        <w:rPr>
          <w:rFonts w:ascii="Times New Roman"/>
          <w:b/>
          <w:i w:val="false"/>
          <w:color w:val="000000"/>
        </w:rPr>
        <w:t xml:space="preserve"> IV бап</w:t>
      </w:r>
      <w:r>
        <w:br/>
      </w:r>
      <w:r>
        <w:rPr>
          <w:rFonts w:ascii="Times New Roman"/>
          <w:b/>
          <w:i w:val="false"/>
          <w:color w:val="000000"/>
        </w:rPr>
        <w:t>
Қызмет түрлерi</w:t>
      </w:r>
    </w:p>
    <w:p>
      <w:pPr>
        <w:spacing w:after="0"/>
        <w:ind w:left="0"/>
        <w:jc w:val="both"/>
      </w:pPr>
      <w:r>
        <w:rPr>
          <w:rFonts w:ascii="Times New Roman"/>
          <w:b w:val="false"/>
          <w:i w:val="false"/>
          <w:color w:val="000000"/>
          <w:sz w:val="28"/>
        </w:rPr>
        <w:t>      А. Жаңартылатын энергия технологиялары саласындағы сараптамалық орталық бола тұра, жаңартылатын энергияны пайдалану саласындағы саясатты әзiрлеу және нақты iске асыру үшiн қажеттi жәрдем көрсете отырып, жаңартылатын энергияға қатысты барлық мәселелер бойынша қолдау көрсете және мемлекеттерге тиiмдi дамудан, тәжiрибе мен технологиялар алмасудан пайда табуға көмектесе отырып, Агенттiк мынадай қызмет түрлерiн жүзеге асырады:</w:t>
      </w:r>
      <w:r>
        <w:br/>
      </w:r>
      <w:r>
        <w:rPr>
          <w:rFonts w:ascii="Times New Roman"/>
          <w:b w:val="false"/>
          <w:i w:val="false"/>
          <w:color w:val="000000"/>
          <w:sz w:val="28"/>
        </w:rPr>
        <w:t>
      1. әсiресе, өз мүшелерiнiң мүддесi үшiн әрекет ете отырып, Агенттiк:</w:t>
      </w:r>
      <w:r>
        <w:br/>
      </w:r>
      <w:r>
        <w:rPr>
          <w:rFonts w:ascii="Times New Roman"/>
          <w:b w:val="false"/>
          <w:i w:val="false"/>
          <w:color w:val="000000"/>
          <w:sz w:val="28"/>
        </w:rPr>
        <w:t>
      а) талдау, мониторинг және мүше мемлекеттерге осы саладағы саясатқа қатысты мiндеттемелер жүктемей, осы саладағы саясатты iске асыру тетiктерiн, көтермелеу мен жеңiлдiктердi, инвестициялау тетiктерiн, ұсынылатын практикаларды, қолжетiмдi технологияларды, интеграцияланған жүйелер мен жабдықтарды, сондай-ақ осы практиканың табыстылығына әсер ететiн факторларды қоса алғанда, жаңартылатын энергия саласындағы қазiргi практиканы жүйелеудi жүргiзедi;</w:t>
      </w:r>
      <w:r>
        <w:br/>
      </w:r>
      <w:r>
        <w:rPr>
          <w:rFonts w:ascii="Times New Roman"/>
          <w:b w:val="false"/>
          <w:i w:val="false"/>
          <w:color w:val="000000"/>
          <w:sz w:val="28"/>
        </w:rPr>
        <w:t>
      b) пiкiрталастарға бастамашы болады және басқа үкiметаралық және үкiметтiк емес ұйымдармен және олардың осы және шектес салалардағы жүйелерiмен өзара iс-қимылды қамтамасыз етедi;</w:t>
      </w:r>
      <w:r>
        <w:br/>
      </w:r>
      <w:r>
        <w:rPr>
          <w:rFonts w:ascii="Times New Roman"/>
          <w:b w:val="false"/>
          <w:i w:val="false"/>
          <w:color w:val="000000"/>
          <w:sz w:val="28"/>
        </w:rPr>
        <w:t>
      с) мүшелердiң сұрау салуы бойынша, олардың мұқтажын назарға ала отырып, осы саладағы саясат мәселелерi бойынша консультация берудi жүзеге асырады, жаңартылатын энергия саласындағы саясатқа, мұндай саясаттың негiзгi шарттарына қатысты пiкiрталасты халықаралық деңгейде қолдайды;</w:t>
      </w:r>
      <w:r>
        <w:br/>
      </w:r>
      <w:r>
        <w:rPr>
          <w:rFonts w:ascii="Times New Roman"/>
          <w:b w:val="false"/>
          <w:i w:val="false"/>
          <w:color w:val="000000"/>
          <w:sz w:val="28"/>
        </w:rPr>
        <w:t>
      d) тиiстi бiлiмiн тереңдетедi, технологияларды беруге жәрдемдеседi, мүше мемлекеттердiң әлеуетiн дамытуды ынталандырады, осы байланыс үшiн қажеттiнi қолдайды;</w:t>
      </w:r>
      <w:r>
        <w:br/>
      </w:r>
      <w:r>
        <w:rPr>
          <w:rFonts w:ascii="Times New Roman"/>
          <w:b w:val="false"/>
          <w:i w:val="false"/>
          <w:color w:val="000000"/>
          <w:sz w:val="28"/>
        </w:rPr>
        <w:t>
      е) кадрларды даярлау мен оқытуды қоса алғанда, мүше мемлекеттердiң әлеуетiн арттыруға мүмкiндiк жасайды;</w:t>
      </w:r>
      <w:r>
        <w:br/>
      </w:r>
      <w:r>
        <w:rPr>
          <w:rFonts w:ascii="Times New Roman"/>
          <w:b w:val="false"/>
          <w:i w:val="false"/>
          <w:color w:val="000000"/>
          <w:sz w:val="28"/>
        </w:rPr>
        <w:t>
      f) мүшелердiң сұрау салуы бойынша жаңартылатын энергияға байланысты жобаларды қаржыландыруға қатысты консультация берудi жүзеге асырады, тиiстi тетiктердi қолдануға ықпал етедi;</w:t>
      </w:r>
      <w:r>
        <w:br/>
      </w:r>
      <w:r>
        <w:rPr>
          <w:rFonts w:ascii="Times New Roman"/>
          <w:b w:val="false"/>
          <w:i w:val="false"/>
          <w:color w:val="000000"/>
          <w:sz w:val="28"/>
        </w:rPr>
        <w:t>
      g) әлеуметтiк-мәдени саладағы зерттеулердi қоса алғанда, зерттеулердi көтермелейдi, ғылыми-зерттеу жүйелерiн құруға, бiрлескен зерттеулер жүргiзуге, жаңа технологияларды дамытуға және өрiстетуге жәрдемдеседi;</w:t>
      </w:r>
      <w:r>
        <w:br/>
      </w:r>
      <w:r>
        <w:rPr>
          <w:rFonts w:ascii="Times New Roman"/>
          <w:b w:val="false"/>
          <w:i w:val="false"/>
          <w:color w:val="000000"/>
          <w:sz w:val="28"/>
        </w:rPr>
        <w:t>
      h) әртүрлi халықаралық форумдарға қатысуға байланысты мұқият зерттеудiң негiзiнде жаңартылатын энергия саласындағы ұлттық және халықаралық техникалық стандарттарды дамыту мен енгiзуге қатысты ақпарат ұсынады.</w:t>
      </w:r>
      <w:r>
        <w:br/>
      </w:r>
      <w:r>
        <w:rPr>
          <w:rFonts w:ascii="Times New Roman"/>
          <w:b w:val="false"/>
          <w:i w:val="false"/>
          <w:color w:val="000000"/>
          <w:sz w:val="28"/>
        </w:rPr>
        <w:t>
      2. бұдан басқа, Агенттiк жаңартылатын энергияны пайдалануға берiлетiн игiлiктер мен мүмкiндiктерге қатысты ақпаратты таратады және қоғамдық хабардарлықтың деңгейін арттырады.</w:t>
      </w:r>
      <w:r>
        <w:br/>
      </w:r>
      <w:r>
        <w:rPr>
          <w:rFonts w:ascii="Times New Roman"/>
          <w:b w:val="false"/>
          <w:i w:val="false"/>
          <w:color w:val="000000"/>
          <w:sz w:val="28"/>
        </w:rPr>
        <w:t>
      В. Агенттiк өз қызметiн жүзеге асыру барысында:</w:t>
      </w:r>
      <w:r>
        <w:br/>
      </w:r>
      <w:r>
        <w:rPr>
          <w:rFonts w:ascii="Times New Roman"/>
          <w:b w:val="false"/>
          <w:i w:val="false"/>
          <w:color w:val="000000"/>
          <w:sz w:val="28"/>
        </w:rPr>
        <w:t>
      1. халықаралық бейбiтшiлiк пен ынтымақтастыққа жәрдемдесу мақсатында Бiрiккен Ұлттар Ұйымының мақсаттары мен ұстанымдарына сәйкес және Бiрiккен Ұлттар Ұйымының тұрақты даму саласындағы стратегияларына сәйкес іс-қимыл жасайды;</w:t>
      </w:r>
      <w:r>
        <w:br/>
      </w:r>
      <w:r>
        <w:rPr>
          <w:rFonts w:ascii="Times New Roman"/>
          <w:b w:val="false"/>
          <w:i w:val="false"/>
          <w:color w:val="000000"/>
          <w:sz w:val="28"/>
        </w:rPr>
        <w:t>
      2. өз ресурстарын, оларды тиiмдi пайдалануды, дамушы елдердiң, алыстағы және оқшауланған өңiрлер мен аралдардың ерекше қажеттiлiктерiн назарға ала отырып, Агенттiктiң мақсаттарын тиiстi дәрежеде iске асыруды және Агенттiктiң мүшелерi үшiн және әлемнiң барлық өңiрлерiнде мүмкін болатын пайданы барынша алу жөнiндегi оның қызметiн жүзеге асыруды қамтамасыз ететіндей етіп бөледi;</w:t>
      </w:r>
      <w:r>
        <w:br/>
      </w:r>
      <w:r>
        <w:rPr>
          <w:rFonts w:ascii="Times New Roman"/>
          <w:b w:val="false"/>
          <w:i w:val="false"/>
          <w:color w:val="000000"/>
          <w:sz w:val="28"/>
        </w:rPr>
        <w:t>
      3. функцияларды қажетсiз қайталауға жол бермеу, осы саладағы мүмкiндiктердi жинақтауға және тиiмдi iске асыруға, үкiметтердiң, өзге де ұйымдар мен агенттiктердiң жаңартылатын энергияны пайдалануды ынталандыруға бағытталған тұрақты қызметiне жәрдемдесу мақсатында жұмыс iстеп тұрған ұйымдармен тығыз ынтымақтасады және өзара тиiмдi қатынастарды қолдауға ұмтылады.</w:t>
      </w:r>
      <w:r>
        <w:br/>
      </w:r>
      <w:r>
        <w:rPr>
          <w:rFonts w:ascii="Times New Roman"/>
          <w:b w:val="false"/>
          <w:i w:val="false"/>
          <w:color w:val="000000"/>
          <w:sz w:val="28"/>
        </w:rPr>
        <w:t>
      С. Агенттiк:</w:t>
      </w:r>
      <w:r>
        <w:br/>
      </w:r>
      <w:r>
        <w:rPr>
          <w:rFonts w:ascii="Times New Roman"/>
          <w:b w:val="false"/>
          <w:i w:val="false"/>
          <w:color w:val="000000"/>
          <w:sz w:val="28"/>
        </w:rPr>
        <w:t>
      1. мүшелерге өзiнiң қызметi туралы жыл сайынғы баяндаманы ұсынады;</w:t>
      </w:r>
      <w:r>
        <w:br/>
      </w:r>
      <w:r>
        <w:rPr>
          <w:rFonts w:ascii="Times New Roman"/>
          <w:b w:val="false"/>
          <w:i w:val="false"/>
          <w:color w:val="000000"/>
          <w:sz w:val="28"/>
        </w:rPr>
        <w:t>
      2. мүшелердi осындай ұсыныстар бергеннен кейiн саясат мәселелерi жөнiндегi ұсынымдар туралы хабардар етедi; және</w:t>
      </w:r>
      <w:r>
        <w:br/>
      </w:r>
      <w:r>
        <w:rPr>
          <w:rFonts w:ascii="Times New Roman"/>
          <w:b w:val="false"/>
          <w:i w:val="false"/>
          <w:color w:val="000000"/>
          <w:sz w:val="28"/>
        </w:rPr>
        <w:t>
      3. мүшелердi осы салада әрекет ететін халықаралық ұйымдармен ынтымақтастық және осындай ұйымдардың қызметi туралы хабардар етедi.</w:t>
      </w:r>
    </w:p>
    <w:p>
      <w:pPr>
        <w:spacing w:after="0"/>
        <w:ind w:left="0"/>
        <w:jc w:val="left"/>
      </w:pPr>
      <w:r>
        <w:rPr>
          <w:rFonts w:ascii="Times New Roman"/>
          <w:b/>
          <w:i w:val="false"/>
          <w:color w:val="000000"/>
        </w:rPr>
        <w:t xml:space="preserve"> V бап</w:t>
      </w:r>
      <w:r>
        <w:br/>
      </w:r>
      <w:r>
        <w:rPr>
          <w:rFonts w:ascii="Times New Roman"/>
          <w:b/>
          <w:i w:val="false"/>
          <w:color w:val="000000"/>
        </w:rPr>
        <w:t>
Жұмыс бағдарламасы мен жобалар</w:t>
      </w:r>
    </w:p>
    <w:p>
      <w:pPr>
        <w:spacing w:after="0"/>
        <w:ind w:left="0"/>
        <w:jc w:val="both"/>
      </w:pPr>
      <w:r>
        <w:rPr>
          <w:rFonts w:ascii="Times New Roman"/>
          <w:b w:val="false"/>
          <w:i w:val="false"/>
          <w:color w:val="000000"/>
          <w:sz w:val="28"/>
        </w:rPr>
        <w:t>      А. Агенттiк өз қызметiн Хатшылық дайындаған, Кеңес қараған және Ассамблея қабылдаған жылдық жұмыс бағдарламасының негiзiнде жүзеге асырады.</w:t>
      </w:r>
      <w:r>
        <w:br/>
      </w:r>
      <w:r>
        <w:rPr>
          <w:rFonts w:ascii="Times New Roman"/>
          <w:b w:val="false"/>
          <w:i w:val="false"/>
          <w:color w:val="000000"/>
          <w:sz w:val="28"/>
        </w:rPr>
        <w:t>
      В. Мүшелермен консультация жүргізгеннен кейiн және келiспеушiлiк болған жағдайда, Ассамблея мақұлдағаннан кейiн Агенттiк жұмыс бағдарламасын iске асырудан басқа, Агенттiктiң ақшалай емес ресурстары жеткiлiкті болған кезде, мүшелер бастамашы болған және қаржыландыратын жобаларды жүзеге асыра алады.</w:t>
      </w:r>
    </w:p>
    <w:p>
      <w:pPr>
        <w:spacing w:after="0"/>
        <w:ind w:left="0"/>
        <w:jc w:val="left"/>
      </w:pPr>
      <w:r>
        <w:rPr>
          <w:rFonts w:ascii="Times New Roman"/>
          <w:b/>
          <w:i w:val="false"/>
          <w:color w:val="000000"/>
        </w:rPr>
        <w:t xml:space="preserve"> VI бап</w:t>
      </w:r>
      <w:r>
        <w:br/>
      </w:r>
      <w:r>
        <w:rPr>
          <w:rFonts w:ascii="Times New Roman"/>
          <w:b/>
          <w:i w:val="false"/>
          <w:color w:val="000000"/>
        </w:rPr>
        <w:t>
Мүшелiк</w:t>
      </w:r>
    </w:p>
    <w:p>
      <w:pPr>
        <w:spacing w:after="0"/>
        <w:ind w:left="0"/>
        <w:jc w:val="both"/>
      </w:pPr>
      <w:r>
        <w:rPr>
          <w:rFonts w:ascii="Times New Roman"/>
          <w:b w:val="false"/>
          <w:i w:val="false"/>
          <w:color w:val="000000"/>
          <w:sz w:val="28"/>
        </w:rPr>
        <w:t>      А. Бiрiккен Ұлттар Ұйымының, сондай-ақ осы Жарғыда көзделген қызметтiң мақсаттары мен түрлерiне сәйкес іс-қимыл жасауды қалайтын және қабiлеттi экономикалық интеграцияның өңiрлiк үкiметаралық ұйымдарының мүшелерi болып табылатын мемлекет Агенттiктiң мүшесi бола алады. Агенттiкке мүшелiк үшiн экономикалық интеграцияның өңiрлiк үкiметаралық ұйымын ең кемiнде оның бiреуi Агенттiктiң мүшесi болып табылатын егемен мемлекеттер құруға тиiс. Бұл ретте мемлекеттер Агенттіктің қызмет саласына кіретін мұндай ұйымның құзыретіндегі мәселелердің ең болмағанда біреуін жіберуге тиіс.</w:t>
      </w:r>
      <w:r>
        <w:br/>
      </w:r>
      <w:r>
        <w:rPr>
          <w:rFonts w:ascii="Times New Roman"/>
          <w:b w:val="false"/>
          <w:i w:val="false"/>
          <w:color w:val="000000"/>
          <w:sz w:val="28"/>
        </w:rPr>
        <w:t>
      В. Мұндай мемлекеттер мен экономикалық интеграцияның өңiрлiк үкiметаралық ұйымдары:</w:t>
      </w:r>
      <w:r>
        <w:br/>
      </w:r>
      <w:r>
        <w:rPr>
          <w:rFonts w:ascii="Times New Roman"/>
          <w:b w:val="false"/>
          <w:i w:val="false"/>
          <w:color w:val="000000"/>
          <w:sz w:val="28"/>
        </w:rPr>
        <w:t>
      1. Жарғыға қол қойып және ратификациялау туралы құралды депозитарийге тапсырып, Агенттiктiң бастапқы мүшелерi;</w:t>
      </w:r>
      <w:r>
        <w:br/>
      </w:r>
      <w:r>
        <w:rPr>
          <w:rFonts w:ascii="Times New Roman"/>
          <w:b w:val="false"/>
          <w:i w:val="false"/>
          <w:color w:val="000000"/>
          <w:sz w:val="28"/>
        </w:rPr>
        <w:t>
      2. олардың мүшелiгi мақұлданғаннан кейiн қосылу туралы хабарламаны депозитарийге тапсырып, Агенттiктiң басқа мүшелерi болады. Мүшелiк, егер Агенттiктiң мүшелерiне тиiстi өтiнiштi жiбергеннен кейiн үш ай iшiнде қарсылық білдірмеген болса, мақұлданған болып саналады. Егер қарсылық білдірілген жағдайда өтiнiштi IX баптың Н абзацының 1-тармағында белгiленген тәртiппен Ассамблея қарайды.</w:t>
      </w:r>
      <w:r>
        <w:br/>
      </w:r>
      <w:r>
        <w:rPr>
          <w:rFonts w:ascii="Times New Roman"/>
          <w:b w:val="false"/>
          <w:i w:val="false"/>
          <w:color w:val="000000"/>
          <w:sz w:val="28"/>
        </w:rPr>
        <w:t>
      С. Экономикалық интеграцияның өңiрлiк үкiметаралық ұйымы, ұйым және оған мүше мемлекеттер осы Жарғы бойынша мiндеттемелердiң орындалуына жауапкершiлiктi шектейдi. Ұйым мен оған мүше мемлекеттердің, осы Жарғы бойынша дауыс беру құқығын қоса алғанда, құқықтарды бiр мезгiлде iске асыруға құқығы жоқ. Өзiнiң ратификациялау немесе қосылу туралы құжаттарында жоғарыда аталған ұйымдар осы Жарғыны реттеу нысанасына кiретiн мәселелер бойынша өз құзыретiнiң шегін айқындайды. Бұл ұйымдар өз құзыретiнiң кез келген елеулi өзгерiстерi туралы да депозитарийге хабарлайды. Олардың құзыретiне кiретiн мәселелер бойынша дауыс берген жағдайда экономикалық интеграцияның өңiрлiк үкiметаралық ұйымдары Агенттiктiң мүшелерi болып табылатын осы ұйым мүшелерiнiң санына тең дауыс санына ие болады.</w:t>
      </w:r>
    </w:p>
    <w:p>
      <w:pPr>
        <w:spacing w:after="0"/>
        <w:ind w:left="0"/>
        <w:jc w:val="left"/>
      </w:pPr>
      <w:r>
        <w:rPr>
          <w:rFonts w:ascii="Times New Roman"/>
          <w:b/>
          <w:i w:val="false"/>
          <w:color w:val="000000"/>
        </w:rPr>
        <w:t xml:space="preserve"> VII бап</w:t>
      </w:r>
      <w:r>
        <w:br/>
      </w:r>
      <w:r>
        <w:rPr>
          <w:rFonts w:ascii="Times New Roman"/>
          <w:b/>
          <w:i w:val="false"/>
          <w:color w:val="000000"/>
        </w:rPr>
        <w:t>
Байқаушылар</w:t>
      </w:r>
    </w:p>
    <w:p>
      <w:pPr>
        <w:spacing w:after="0"/>
        <w:ind w:left="0"/>
        <w:jc w:val="both"/>
      </w:pPr>
      <w:r>
        <w:rPr>
          <w:rFonts w:ascii="Times New Roman"/>
          <w:b w:val="false"/>
          <w:i w:val="false"/>
          <w:color w:val="000000"/>
          <w:sz w:val="28"/>
        </w:rPr>
        <w:t>      А. Байқаушы мәртебесiн Ассамблея:</w:t>
      </w:r>
      <w:r>
        <w:br/>
      </w:r>
      <w:r>
        <w:rPr>
          <w:rFonts w:ascii="Times New Roman"/>
          <w:b w:val="false"/>
          <w:i w:val="false"/>
          <w:color w:val="000000"/>
          <w:sz w:val="28"/>
        </w:rPr>
        <w:t>
      1. жаңартылатын энергия саласында белсендi қызметтi жүзеге асыратын үкiметаралық және үкiметтiк емес ұйымдарға;</w:t>
      </w:r>
      <w:r>
        <w:br/>
      </w:r>
      <w:r>
        <w:rPr>
          <w:rFonts w:ascii="Times New Roman"/>
          <w:b w:val="false"/>
          <w:i w:val="false"/>
          <w:color w:val="000000"/>
          <w:sz w:val="28"/>
        </w:rPr>
        <w:t>
      2. осы Жарғыға қол қойған, бiрақ ратификацияламаған мемлекеттер мен ұйымдарға;</w:t>
      </w:r>
      <w:r>
        <w:br/>
      </w:r>
      <w:r>
        <w:rPr>
          <w:rFonts w:ascii="Times New Roman"/>
          <w:b w:val="false"/>
          <w:i w:val="false"/>
          <w:color w:val="000000"/>
          <w:sz w:val="28"/>
        </w:rPr>
        <w:t>
      3. мүшелiк туралы өтiнiшi VI баптың В абзацының 2-тармағында көзделген тәртiппен мақұлданған өтiнiш берушiлерге беруi мүмкiн.</w:t>
      </w:r>
      <w:r>
        <w:br/>
      </w:r>
      <w:r>
        <w:rPr>
          <w:rFonts w:ascii="Times New Roman"/>
          <w:b w:val="false"/>
          <w:i w:val="false"/>
          <w:color w:val="000000"/>
          <w:sz w:val="28"/>
        </w:rPr>
        <w:t>
      В. Байқаушылар Ассамблеяның және оның көмекшi органдарының ашық отырыстарына дауыс беру құқығынсыз қатыса алады.</w:t>
      </w:r>
    </w:p>
    <w:p>
      <w:pPr>
        <w:spacing w:after="0"/>
        <w:ind w:left="0"/>
        <w:jc w:val="left"/>
      </w:pPr>
      <w:r>
        <w:rPr>
          <w:rFonts w:ascii="Times New Roman"/>
          <w:b/>
          <w:i w:val="false"/>
          <w:color w:val="000000"/>
        </w:rPr>
        <w:t xml:space="preserve"> VIII бап</w:t>
      </w:r>
      <w:r>
        <w:br/>
      </w:r>
      <w:r>
        <w:rPr>
          <w:rFonts w:ascii="Times New Roman"/>
          <w:b/>
          <w:i w:val="false"/>
          <w:color w:val="000000"/>
        </w:rPr>
        <w:t>
Органдар</w:t>
      </w:r>
    </w:p>
    <w:p>
      <w:pPr>
        <w:spacing w:after="0"/>
        <w:ind w:left="0"/>
        <w:jc w:val="both"/>
      </w:pPr>
      <w:r>
        <w:rPr>
          <w:rFonts w:ascii="Times New Roman"/>
          <w:b w:val="false"/>
          <w:i w:val="false"/>
          <w:color w:val="000000"/>
          <w:sz w:val="28"/>
        </w:rPr>
        <w:t>      Агенттiктiң негiзгi органдары ретiнде:</w:t>
      </w:r>
      <w:r>
        <w:br/>
      </w:r>
      <w:r>
        <w:rPr>
          <w:rFonts w:ascii="Times New Roman"/>
          <w:b w:val="false"/>
          <w:i w:val="false"/>
          <w:color w:val="000000"/>
          <w:sz w:val="28"/>
        </w:rPr>
        <w:t>
      1. Ассамблея;</w:t>
      </w:r>
      <w:r>
        <w:br/>
      </w:r>
      <w:r>
        <w:rPr>
          <w:rFonts w:ascii="Times New Roman"/>
          <w:b w:val="false"/>
          <w:i w:val="false"/>
          <w:color w:val="000000"/>
          <w:sz w:val="28"/>
        </w:rPr>
        <w:t>
      2. Кеңес;</w:t>
      </w:r>
      <w:r>
        <w:br/>
      </w:r>
      <w:r>
        <w:rPr>
          <w:rFonts w:ascii="Times New Roman"/>
          <w:b w:val="false"/>
          <w:i w:val="false"/>
          <w:color w:val="000000"/>
          <w:sz w:val="28"/>
        </w:rPr>
        <w:t>
      және</w:t>
      </w:r>
      <w:r>
        <w:br/>
      </w:r>
      <w:r>
        <w:rPr>
          <w:rFonts w:ascii="Times New Roman"/>
          <w:b w:val="false"/>
          <w:i w:val="false"/>
          <w:color w:val="000000"/>
          <w:sz w:val="28"/>
        </w:rPr>
        <w:t>
      3. Хатшылық құрылады.</w:t>
      </w:r>
      <w:r>
        <w:br/>
      </w:r>
      <w:r>
        <w:rPr>
          <w:rFonts w:ascii="Times New Roman"/>
          <w:b w:val="false"/>
          <w:i w:val="false"/>
          <w:color w:val="000000"/>
          <w:sz w:val="28"/>
        </w:rPr>
        <w:t>
      Ассамблея мақұлдаған жағдайда Ассамблея және Кеңес осы Жарғыға сәйкес олардың функцияларын iске асыру үшiн қажеттi деп санаған көмекшi органдарды құра алады.</w:t>
      </w:r>
    </w:p>
    <w:p>
      <w:pPr>
        <w:spacing w:after="0"/>
        <w:ind w:left="0"/>
        <w:jc w:val="left"/>
      </w:pPr>
      <w:r>
        <w:rPr>
          <w:rFonts w:ascii="Times New Roman"/>
          <w:b/>
          <w:i w:val="false"/>
          <w:color w:val="000000"/>
        </w:rPr>
        <w:t xml:space="preserve"> IХ бап</w:t>
      </w:r>
      <w:r>
        <w:br/>
      </w:r>
      <w:r>
        <w:rPr>
          <w:rFonts w:ascii="Times New Roman"/>
          <w:b/>
          <w:i w:val="false"/>
          <w:color w:val="000000"/>
        </w:rPr>
        <w:t>
Ассамблея</w:t>
      </w:r>
    </w:p>
    <w:p>
      <w:pPr>
        <w:spacing w:after="0"/>
        <w:ind w:left="0"/>
        <w:jc w:val="both"/>
      </w:pPr>
      <w:r>
        <w:rPr>
          <w:rFonts w:ascii="Times New Roman"/>
          <w:b w:val="false"/>
          <w:i w:val="false"/>
          <w:color w:val="000000"/>
          <w:sz w:val="28"/>
        </w:rPr>
        <w:t>      А. 1. Ассамблея - Агенттiктiң жоғары органы.</w:t>
      </w:r>
      <w:r>
        <w:br/>
      </w:r>
      <w:r>
        <w:rPr>
          <w:rFonts w:ascii="Times New Roman"/>
          <w:b w:val="false"/>
          <w:i w:val="false"/>
          <w:color w:val="000000"/>
          <w:sz w:val="28"/>
        </w:rPr>
        <w:t>
      2. Ассамблея осы Жарғының шеңберiндегi немесе құрылуы осы Жарғыда көзделген кез келген органның функцияларына және өкiлеттiктерiне жататын кез келген мәселенi талқылай алады.</w:t>
      </w:r>
      <w:r>
        <w:br/>
      </w:r>
      <w:r>
        <w:rPr>
          <w:rFonts w:ascii="Times New Roman"/>
          <w:b w:val="false"/>
          <w:i w:val="false"/>
          <w:color w:val="000000"/>
          <w:sz w:val="28"/>
        </w:rPr>
        <w:t>
      3. Ассамблея осы мәселелердiң кез келгенi бойынша:</w:t>
      </w:r>
      <w:r>
        <w:br/>
      </w:r>
      <w:r>
        <w:rPr>
          <w:rFonts w:ascii="Times New Roman"/>
          <w:b w:val="false"/>
          <w:i w:val="false"/>
          <w:color w:val="000000"/>
          <w:sz w:val="28"/>
        </w:rPr>
        <w:t>
      а) шешiм қабылдай алады және кез келген осындай органға ұсынымдар бере алады;</w:t>
      </w:r>
      <w:r>
        <w:br/>
      </w:r>
      <w:r>
        <w:rPr>
          <w:rFonts w:ascii="Times New Roman"/>
          <w:b w:val="false"/>
          <w:i w:val="false"/>
          <w:color w:val="000000"/>
          <w:sz w:val="28"/>
        </w:rPr>
        <w:t>
      в) олардың сауалдары бойынша Агенттiктiң мүшелерiне ұсынымдар бере алады.</w:t>
      </w:r>
      <w:r>
        <w:br/>
      </w:r>
      <w:r>
        <w:rPr>
          <w:rFonts w:ascii="Times New Roman"/>
          <w:b w:val="false"/>
          <w:i w:val="false"/>
          <w:color w:val="000000"/>
          <w:sz w:val="28"/>
        </w:rPr>
        <w:t>
      4. Бұдан басқа, Ассамблея Кеңестiң талқылауына мәселелердi ұсынуға және Агенттiктiң жұмыс iстеуiне қатысты кез келген мәселе бойынша Кеңес пен Хатшылықтан баяндамаларды сұратуға құқылы.</w:t>
      </w:r>
      <w:r>
        <w:br/>
      </w:r>
      <w:r>
        <w:rPr>
          <w:rFonts w:ascii="Times New Roman"/>
          <w:b w:val="false"/>
          <w:i w:val="false"/>
          <w:color w:val="000000"/>
          <w:sz w:val="28"/>
        </w:rPr>
        <w:t>
      В. Ассамблея Агенттiктiң барлық мүшелерiнен тұрады. Егер Ассамблея өзгеше шешiм қабылдамаса, кезектi жыл сайынғы сессияға жиналады.</w:t>
      </w:r>
      <w:r>
        <w:br/>
      </w:r>
      <w:r>
        <w:rPr>
          <w:rFonts w:ascii="Times New Roman"/>
          <w:b w:val="false"/>
          <w:i w:val="false"/>
          <w:color w:val="000000"/>
          <w:sz w:val="28"/>
        </w:rPr>
        <w:t>
      С. Агенттiктiң әрбiр мүшесiнің Ассамблеяда бiр өкiлi болады. Өкiлдермен бiрге орынбасарлар мен кеңесшiлер жүруi мүмкiн. Ассамблеяның жұмысына қатысуға байланысты шығыстарды тиiстi мүшесi жабады.</w:t>
      </w:r>
      <w:r>
        <w:br/>
      </w:r>
      <w:r>
        <w:rPr>
          <w:rFonts w:ascii="Times New Roman"/>
          <w:b w:val="false"/>
          <w:i w:val="false"/>
          <w:color w:val="000000"/>
          <w:sz w:val="28"/>
        </w:rPr>
        <w:t>
      D. Егер Ассамблея өзгеше шешiм қабылдамаса, Ассамблеяның сессиясы Агенттiктiң орналасқан жерi бойынша өткiзiледi.</w:t>
      </w:r>
      <w:r>
        <w:br/>
      </w:r>
      <w:r>
        <w:rPr>
          <w:rFonts w:ascii="Times New Roman"/>
          <w:b w:val="false"/>
          <w:i w:val="false"/>
          <w:color w:val="000000"/>
          <w:sz w:val="28"/>
        </w:rPr>
        <w:t>
      Е. Ассамблеяның әрбір кезектi сессиясының басында әдiл географиялық өкiлдiк қағидатын назарға ала отырып, төрағаны және оның өзге де қажеттi лауазымды тұлғаларын сайлайды. Осы лауазымды тұлғалардың өкiлеттiгi келесi кезектi сессияда жаңа төрағаны және өзге де лауазымды тұлғаларды сайлаумен тоқтатылады. Ассамблея осы Жарғыға сәйкес өзiнiң рәсiмдiк қағидаларын белгiлейдi.</w:t>
      </w:r>
      <w:r>
        <w:br/>
      </w:r>
      <w:r>
        <w:rPr>
          <w:rFonts w:ascii="Times New Roman"/>
          <w:b w:val="false"/>
          <w:i w:val="false"/>
          <w:color w:val="000000"/>
          <w:sz w:val="28"/>
        </w:rPr>
        <w:t>
      Ғ. VI баптың С абзацына сәйкес Агенттiктiң әрбір мүшесi Ассамблеяда бiр дауысқа ие. Ассамблея мүшелердiң, қатысушылардың және дауыс беруге қатысушылардың қарапайым көпшiлiк дауысымен рәсiмдiк мәселелер бойынша шешiмдер қабылдайды. Мәнi бар мәселелер жөнiндегi шешiмдер қатысушы мүшелердiң консенсусымен қабылданады. Егер консенсусқа қол жеткiзіле алмаса, осы Жарғыда көзделген жағдайларды қоспағанда, екiден аспайтын мүшесi қарсы болған жағдайда, консенсусқа қол жеткiзiлген болып саналады. Нақты мәселе мәнi бар мәселе болып табыла ма немесе жоқ па деген мәселе туындаған жағдайда, егер Ассамблеяға қатысушы мүшелердiң консенсусымен өзгеше шешiм қабылдамаса, мұндай мәселе мәнi бар мәселе ретiнде қаралады. Бұл ретте, егер консенсусқа қол жеткiзіле алмаса, екеуден аспайтын мүшесi қарсы болған жағдайда, консенсусқа қол жеткiзiлген болып саналады. Агенттiк мүшелерінің басым көпшілігі Ассамблеяның кворумын құрайды.</w:t>
      </w:r>
      <w:r>
        <w:br/>
      </w:r>
      <w:r>
        <w:rPr>
          <w:rFonts w:ascii="Times New Roman"/>
          <w:b w:val="false"/>
          <w:i w:val="false"/>
          <w:color w:val="000000"/>
          <w:sz w:val="28"/>
        </w:rPr>
        <w:t>
      G. Ассамблея қатысушы мүшелердiң консенсусы негiзiнде:</w:t>
      </w:r>
      <w:r>
        <w:br/>
      </w:r>
      <w:r>
        <w:rPr>
          <w:rFonts w:ascii="Times New Roman"/>
          <w:b w:val="false"/>
          <w:i w:val="false"/>
          <w:color w:val="000000"/>
          <w:sz w:val="28"/>
        </w:rPr>
        <w:t>
      1. Кеңестiң мүшелерiн сайлайды;</w:t>
      </w:r>
      <w:r>
        <w:br/>
      </w:r>
      <w:r>
        <w:rPr>
          <w:rFonts w:ascii="Times New Roman"/>
          <w:b w:val="false"/>
          <w:i w:val="false"/>
          <w:color w:val="000000"/>
          <w:sz w:val="28"/>
        </w:rPr>
        <w:t>
      2. өзiнiң кезектi сессияларында Кеңесте қарауға берiлген Агенттiктiң бюджетi мен жұмыс бағдарламасын қабылдайды және Агенттiктiң бюджетi мен жұмыс бағдарламасына түзетулер енгiзуге қатысты шешiмдер қабылдауға құқылы;</w:t>
      </w:r>
      <w:r>
        <w:br/>
      </w:r>
      <w:r>
        <w:rPr>
          <w:rFonts w:ascii="Times New Roman"/>
          <w:b w:val="false"/>
          <w:i w:val="false"/>
          <w:color w:val="000000"/>
          <w:sz w:val="28"/>
        </w:rPr>
        <w:t>
      3. Агенттiктiң қаржылық саясатын бақылауға, қаржылық ережелерiне, өзге де қаржылық мәселелерiне және аудиторды сайлауға қатысты шешiмдер қабылдайды;</w:t>
      </w:r>
      <w:r>
        <w:br/>
      </w:r>
      <w:r>
        <w:rPr>
          <w:rFonts w:ascii="Times New Roman"/>
          <w:b w:val="false"/>
          <w:i w:val="false"/>
          <w:color w:val="000000"/>
          <w:sz w:val="28"/>
        </w:rPr>
        <w:t>
      4. Жарғыға түзетулердi мақұлдайды;</w:t>
      </w:r>
      <w:r>
        <w:br/>
      </w:r>
      <w:r>
        <w:rPr>
          <w:rFonts w:ascii="Times New Roman"/>
          <w:b w:val="false"/>
          <w:i w:val="false"/>
          <w:color w:val="000000"/>
          <w:sz w:val="28"/>
        </w:rPr>
        <w:t>
      5. көмекшi органдарды құруға қатысты шешiмдер қабылдайды және олардың құзыретiн белгiлейдi;</w:t>
      </w:r>
      <w:r>
        <w:br/>
      </w:r>
      <w:r>
        <w:rPr>
          <w:rFonts w:ascii="Times New Roman"/>
          <w:b w:val="false"/>
          <w:i w:val="false"/>
          <w:color w:val="000000"/>
          <w:sz w:val="28"/>
        </w:rPr>
        <w:t>
      6. XVII баптың А абзацы негiзiнде дауыс беруге рұқсат беруге қатысты шешiмдер қабылдайды.</w:t>
      </w:r>
      <w:r>
        <w:br/>
      </w:r>
      <w:r>
        <w:rPr>
          <w:rFonts w:ascii="Times New Roman"/>
          <w:b w:val="false"/>
          <w:i w:val="false"/>
          <w:color w:val="000000"/>
          <w:sz w:val="28"/>
        </w:rPr>
        <w:t>
      Н. Ассамблея қатысушы мүшелердiң екеуден аспайтын мүшесi қарсы болған жағдайда, қол жеткiзiлген болып саналған консенсус негiзiнде:</w:t>
      </w:r>
      <w:r>
        <w:br/>
      </w:r>
      <w:r>
        <w:rPr>
          <w:rFonts w:ascii="Times New Roman"/>
          <w:b w:val="false"/>
          <w:i w:val="false"/>
          <w:color w:val="000000"/>
          <w:sz w:val="28"/>
        </w:rPr>
        <w:t>
      1. қажет болған жағдайда, мүшелiк туралы өтiнiштерге қатысты шешiмдер қабылдайды;</w:t>
      </w:r>
      <w:r>
        <w:br/>
      </w:r>
      <w:r>
        <w:rPr>
          <w:rFonts w:ascii="Times New Roman"/>
          <w:b w:val="false"/>
          <w:i w:val="false"/>
          <w:color w:val="000000"/>
          <w:sz w:val="28"/>
        </w:rPr>
        <w:t>
      2. соңғы қарауға берiлген Ассамблея мен Кеңестiң рәсiмдiк қағидаларын мақұлдайды;</w:t>
      </w:r>
      <w:r>
        <w:br/>
      </w:r>
      <w:r>
        <w:rPr>
          <w:rFonts w:ascii="Times New Roman"/>
          <w:b w:val="false"/>
          <w:i w:val="false"/>
          <w:color w:val="000000"/>
          <w:sz w:val="28"/>
        </w:rPr>
        <w:t>
      3. жылдық баяндаманы, сол сияқты басқа да баяндамаларды қабылдайды;</w:t>
      </w:r>
      <w:r>
        <w:br/>
      </w:r>
      <w:r>
        <w:rPr>
          <w:rFonts w:ascii="Times New Roman"/>
          <w:b w:val="false"/>
          <w:i w:val="false"/>
          <w:color w:val="000000"/>
          <w:sz w:val="28"/>
        </w:rPr>
        <w:t>
      4. осы Жарғының шеңберiнде кез келген мәселелер бойынша келiсiмдердiң қорытындысын мақұлдайды;</w:t>
      </w:r>
      <w:r>
        <w:br/>
      </w:r>
      <w:r>
        <w:rPr>
          <w:rFonts w:ascii="Times New Roman"/>
          <w:b w:val="false"/>
          <w:i w:val="false"/>
          <w:color w:val="000000"/>
          <w:sz w:val="28"/>
        </w:rPr>
        <w:t>
      5. V баптың В абзацына сәйкес көзделген қосымша жобаларға қатысты мүшелер арасында келiспеушiлiк болған жағдайда шешiм қабылдайды.</w:t>
      </w:r>
      <w:r>
        <w:br/>
      </w:r>
      <w:r>
        <w:rPr>
          <w:rFonts w:ascii="Times New Roman"/>
          <w:b w:val="false"/>
          <w:i w:val="false"/>
          <w:color w:val="000000"/>
          <w:sz w:val="28"/>
        </w:rPr>
        <w:t>
      I. Ассамблея Агенттiктің және Хатшылық Бас директорының (бұдан әрi Бас директор деп аталады) орналасатын жерiн қатысушы мүшелердiң консенсусы негiзiнде немесе, егер консенсусқа қол жеткiзілмесе, мүшелердiң, қатысушылардың және дауыс беруге қатысушылардың үштен екiсiнiң көпшiлiк дауысымен анықтайды.</w:t>
      </w:r>
      <w:r>
        <w:br/>
      </w:r>
      <w:r>
        <w:rPr>
          <w:rFonts w:ascii="Times New Roman"/>
          <w:b w:val="false"/>
          <w:i w:val="false"/>
          <w:color w:val="000000"/>
          <w:sz w:val="28"/>
        </w:rPr>
        <w:t>
      J. Ассамблея өзiнiң бiрiншi сессиясында IX баптың Ғ-I абзацтарында тиiстi мәселелер үшiн көзделген дауыс беру рәсiмдерiне сәйкес Дайындық Комиссиясы әзiрлеген кез келген шешiмдердi, келiсiмдердiң, қаулылар мен ұсынымдардың жобаларын қарайды және қажет болған жағдайда мақұлдайды.</w:t>
      </w:r>
    </w:p>
    <w:p>
      <w:pPr>
        <w:spacing w:after="0"/>
        <w:ind w:left="0"/>
        <w:jc w:val="left"/>
      </w:pPr>
      <w:r>
        <w:rPr>
          <w:rFonts w:ascii="Times New Roman"/>
          <w:b/>
          <w:i w:val="false"/>
          <w:color w:val="000000"/>
        </w:rPr>
        <w:t xml:space="preserve"> X бап</w:t>
      </w:r>
      <w:r>
        <w:br/>
      </w:r>
      <w:r>
        <w:rPr>
          <w:rFonts w:ascii="Times New Roman"/>
          <w:b/>
          <w:i w:val="false"/>
          <w:color w:val="000000"/>
        </w:rPr>
        <w:t>
Кеңес</w:t>
      </w:r>
    </w:p>
    <w:p>
      <w:pPr>
        <w:spacing w:after="0"/>
        <w:ind w:left="0"/>
        <w:jc w:val="both"/>
      </w:pPr>
      <w:r>
        <w:rPr>
          <w:rFonts w:ascii="Times New Roman"/>
          <w:b w:val="false"/>
          <w:i w:val="false"/>
          <w:color w:val="000000"/>
          <w:sz w:val="28"/>
        </w:rPr>
        <w:t>      А. Кеңес Ассамблеяда сайланған Агенттiк мүшелерiнiң кемiнде 11 өкiлiнен және 21-ден аспайтын өкiлiнен тұрады. Өкiлдердiң дәл саны Кеңеске дауыс беру басында Агенттiк мүшелерiнiң саны негiзiнде анықталатын Агенттiк мүшелерiнiң үштен бiрiнiң дөңгелектенген баламасына сәйкес келедi. Кеңестiң мүшелерi дамыған және дамушы елдер Кеңесiнiң қызметiне нақты қатысуды, әдiл географиялық өкiлдiкке және Кеңестiң тиiмдi жұмысына қол жеткiзудi қамтамасыз ету қажеттiгiн ескере отырып, Ассамблеяның рәсiмдiк қағидаларымен бекiтiлген ротация қағидаттарына сәйкес сайланады. Кеңес мүшелерi екi жылдық мерзiмге сайланады.</w:t>
      </w:r>
      <w:r>
        <w:br/>
      </w:r>
      <w:r>
        <w:rPr>
          <w:rFonts w:ascii="Times New Roman"/>
          <w:b w:val="false"/>
          <w:i w:val="false"/>
          <w:color w:val="000000"/>
          <w:sz w:val="28"/>
        </w:rPr>
        <w:t>
      В. Егер Кеңес өзгеше шешiм қабылдамаса, Кеңес Агенттiктiң орналасқан жерi бойынша жарты жылда бiр рет жиналады.</w:t>
      </w:r>
      <w:r>
        <w:br/>
      </w:r>
      <w:r>
        <w:rPr>
          <w:rFonts w:ascii="Times New Roman"/>
          <w:b w:val="false"/>
          <w:i w:val="false"/>
          <w:color w:val="000000"/>
          <w:sz w:val="28"/>
        </w:rPr>
        <w:t>
      С. Кеңестiң әрбір отырысының басында осы отырыстың аяғына дейiнгi мерзiмге Кеңес өз арасынан Төрағаны, сондай-ақ қажет болған жағдайда өзге де лауазымды адамдарды сайлайды. Кеңес өзiнiң рәсiмдiк қағидаларын әзiрлеу құқығын сақтайды. Осы рәсiмдiк қағидалар Ассамблеяға мақұлдау үшiн берiледi.</w:t>
      </w:r>
      <w:r>
        <w:br/>
      </w:r>
      <w:r>
        <w:rPr>
          <w:rFonts w:ascii="Times New Roman"/>
          <w:b w:val="false"/>
          <w:i w:val="false"/>
          <w:color w:val="000000"/>
          <w:sz w:val="28"/>
        </w:rPr>
        <w:t>
      D. Кеңестiң әрбір мүшесi бiр дауысқа ие. Рәсiмдік мәселелерi бойынша Кеңес өз мүшелерiнiң жәй көпшiлiк дауысымен шешiмдер қабылдайды. Мәнi бар мәселелер бойынша шешiмдер Кеңестiң үштен екi мүшесiнiң көпшiлiк дауысымен қабылданады. Нақты мәселе мәнi бар мәселе болып табыла ма немесе жоқ па деген сұрақ туындаған кезде, егер Кеңестiң үштен екi мүшесiнiң дауысымен Кеңес өзгеше шешiм қабылдамаса, бұл мәселе мәнi бар мәселе ретiнде қаралады.</w:t>
      </w:r>
      <w:r>
        <w:br/>
      </w:r>
      <w:r>
        <w:rPr>
          <w:rFonts w:ascii="Times New Roman"/>
          <w:b w:val="false"/>
          <w:i w:val="false"/>
          <w:color w:val="000000"/>
          <w:sz w:val="28"/>
        </w:rPr>
        <w:t>
      Е. Кеңес Ассамблеяға есеп бередi және оның алдында жауапты. Кеңес, оған осы Жарғыда берiлген өкiлеттiктер мен функцияларды, сондай-ақ оған Ассамблея жүктеген функцияларды iске асырады. Бұл ретте ол шешiмдерге сәйкес және Ассамблеяның ұсынымдарын назарға ала отырып жұмыс iстейдi, олардың тиiсiнше және тұрақты орындалуын қамтамасыз етедi.</w:t>
      </w:r>
      <w:r>
        <w:br/>
      </w:r>
      <w:r>
        <w:rPr>
          <w:rFonts w:ascii="Times New Roman"/>
          <w:b w:val="false"/>
          <w:i w:val="false"/>
          <w:color w:val="000000"/>
          <w:sz w:val="28"/>
        </w:rPr>
        <w:t>
      Ғ. Кеңес:</w:t>
      </w:r>
      <w:r>
        <w:br/>
      </w:r>
      <w:r>
        <w:rPr>
          <w:rFonts w:ascii="Times New Roman"/>
          <w:b w:val="false"/>
          <w:i w:val="false"/>
          <w:color w:val="000000"/>
          <w:sz w:val="28"/>
        </w:rPr>
        <w:t>
      1. мүшелер арасында консультациялар жүргiзуге және ынтымақтастыққа ықпал етедi;</w:t>
      </w:r>
      <w:r>
        <w:br/>
      </w:r>
      <w:r>
        <w:rPr>
          <w:rFonts w:ascii="Times New Roman"/>
          <w:b w:val="false"/>
          <w:i w:val="false"/>
          <w:color w:val="000000"/>
          <w:sz w:val="28"/>
        </w:rPr>
        <w:t>
      2. бюджеттiң және жылдық жұмыс бағдарламасының жобаларын қарайды және Ассамблеяның қарауына ұсынады;</w:t>
      </w:r>
      <w:r>
        <w:br/>
      </w:r>
      <w:r>
        <w:rPr>
          <w:rFonts w:ascii="Times New Roman"/>
          <w:b w:val="false"/>
          <w:i w:val="false"/>
          <w:color w:val="000000"/>
          <w:sz w:val="28"/>
        </w:rPr>
        <w:t>
      3. күн тәртiбiнiң жобасын әзiрлеудi қоса алғанда, Ассамблея сессияларына дайындық жөнiндегi шараларды бекiтедi;</w:t>
      </w:r>
      <w:r>
        <w:br/>
      </w:r>
      <w:r>
        <w:rPr>
          <w:rFonts w:ascii="Times New Roman"/>
          <w:b w:val="false"/>
          <w:i w:val="false"/>
          <w:color w:val="000000"/>
          <w:sz w:val="28"/>
        </w:rPr>
        <w:t>
      4. XI баптың Е абзацының 3-тармағына сәйкес Хатшылық дайындаған Агенттiктiң қызметi туралы жылдық баяндаманың жобасы мен өзге де баяндамаларды қарайды және Ассамблеяның қарауына ұсынады;</w:t>
      </w:r>
      <w:r>
        <w:br/>
      </w:r>
      <w:r>
        <w:rPr>
          <w:rFonts w:ascii="Times New Roman"/>
          <w:b w:val="false"/>
          <w:i w:val="false"/>
          <w:color w:val="000000"/>
          <w:sz w:val="28"/>
        </w:rPr>
        <w:t>
      5. Ассамблеяның сұрау салуы бойынша кез келген өзге де баяндамаларды дайындауды жүзеге асырады;</w:t>
      </w:r>
      <w:r>
        <w:br/>
      </w:r>
      <w:r>
        <w:rPr>
          <w:rFonts w:ascii="Times New Roman"/>
          <w:b w:val="false"/>
          <w:i w:val="false"/>
          <w:color w:val="000000"/>
          <w:sz w:val="28"/>
        </w:rPr>
        <w:t>
      6. Ассамблеямен алдын ала келiсілген жағдайда Агенттiктiң атынан мемлекеттермен, халықаралық ұйымдармен және халықаралық агенттiктермен шарттар және халықаралық құжаттар жасасады;</w:t>
      </w:r>
      <w:r>
        <w:br/>
      </w:r>
      <w:r>
        <w:rPr>
          <w:rFonts w:ascii="Times New Roman"/>
          <w:b w:val="false"/>
          <w:i w:val="false"/>
          <w:color w:val="000000"/>
          <w:sz w:val="28"/>
        </w:rPr>
        <w:t>
      7. Ассамблея қабылдаған жұмыс бағдарламасын Хатшылық қабылданған бюджет шеңберiнде iске асыруы мақсатында оны толықтырады және нақтылайды;</w:t>
      </w:r>
      <w:r>
        <w:br/>
      </w:r>
      <w:r>
        <w:rPr>
          <w:rFonts w:ascii="Times New Roman"/>
          <w:b w:val="false"/>
          <w:i w:val="false"/>
          <w:color w:val="000000"/>
          <w:sz w:val="28"/>
        </w:rPr>
        <w:t>
      8. мәселелердi Ассамблеяның қарауына беруге құқығы бар;</w:t>
      </w:r>
      <w:r>
        <w:br/>
      </w:r>
      <w:r>
        <w:rPr>
          <w:rFonts w:ascii="Times New Roman"/>
          <w:b w:val="false"/>
          <w:i w:val="false"/>
          <w:color w:val="000000"/>
          <w:sz w:val="28"/>
        </w:rPr>
        <w:t>
      9. VIII баптың В абзацына сәйкес қажет болған кезде көмекшi органдарды құрады, олардың өкiлеттiлiгi мен жұмыс iстеу ұзақтығын белгiлейдi.</w:t>
      </w:r>
    </w:p>
    <w:p>
      <w:pPr>
        <w:spacing w:after="0"/>
        <w:ind w:left="0"/>
        <w:jc w:val="left"/>
      </w:pPr>
      <w:r>
        <w:rPr>
          <w:rFonts w:ascii="Times New Roman"/>
          <w:b/>
          <w:i w:val="false"/>
          <w:color w:val="000000"/>
        </w:rPr>
        <w:t xml:space="preserve"> XI бап</w:t>
      </w:r>
      <w:r>
        <w:br/>
      </w:r>
      <w:r>
        <w:rPr>
          <w:rFonts w:ascii="Times New Roman"/>
          <w:b/>
          <w:i w:val="false"/>
          <w:color w:val="000000"/>
        </w:rPr>
        <w:t>
Хатшылық</w:t>
      </w:r>
    </w:p>
    <w:p>
      <w:pPr>
        <w:spacing w:after="0"/>
        <w:ind w:left="0"/>
        <w:jc w:val="both"/>
      </w:pPr>
      <w:r>
        <w:rPr>
          <w:rFonts w:ascii="Times New Roman"/>
          <w:b w:val="false"/>
          <w:i w:val="false"/>
          <w:color w:val="000000"/>
          <w:sz w:val="28"/>
        </w:rPr>
        <w:t>      А. Хатшылық Ассамблеяға, Кеңеске және олардың көмекшi органдарына оларға жүктелген функцияларды iске асыруына жәрдемдеседi. Хатшылық өзiне осы Жарғы, Ассамблея немесе Кеңес жүктеген өзге функцияларды да атқарады.</w:t>
      </w:r>
      <w:r>
        <w:br/>
      </w:r>
      <w:r>
        <w:rPr>
          <w:rFonts w:ascii="Times New Roman"/>
          <w:b w:val="false"/>
          <w:i w:val="false"/>
          <w:color w:val="000000"/>
          <w:sz w:val="28"/>
        </w:rPr>
        <w:t>
      В. Хатшылық, оның басшысы және басты әкiмшiлiк лауазымды адамы болып табылатын Бас директордан және қажет болуы мүмкiн лауазымды адамдардан тұрады. Бас директорды Кеңестiң ұсынымы бойынша төрт жыл мерзiмге Ассамблея тағайындайды, ол тағы да осындай бiр мерзiмге бiр рет ұзартылуы мүмкiн.</w:t>
      </w:r>
      <w:r>
        <w:br/>
      </w:r>
      <w:r>
        <w:rPr>
          <w:rFonts w:ascii="Times New Roman"/>
          <w:b w:val="false"/>
          <w:i w:val="false"/>
          <w:color w:val="000000"/>
          <w:sz w:val="28"/>
        </w:rPr>
        <w:t>
      С. Бас директор Ассамблея мен Кеңестiң алдында жауапты. Атап айтқанда, ол кадрларды iрiктеуге, Хатшылықты ұйымдастыруға және оның жұмыс iстеуiне жауап бередi. Персоналды iрiктеу және оның қызмет жағдайларын айқындау кезiнде тиiмдiлiктiң, құзыреттiлiктiң және адалдықтың ең жоғары стандарттарын қамтамасыз етуге бiрiншi кезекте мән берiледi. Персоналды iрiктеудiң маңыздылығы бiрiншi кезекте мүше мемлекеттерден, барынша кең географиялық негiзде тиiстi дәрежеде ескерiлуге тиiс, дамушы елдердiң барабар өкiлдiгiне және гендерлiк теңгерілімнің сақталуына ерекше назар аударылуға тиiс.</w:t>
      </w:r>
      <w:r>
        <w:br/>
      </w:r>
      <w:r>
        <w:rPr>
          <w:rFonts w:ascii="Times New Roman"/>
          <w:b w:val="false"/>
          <w:i w:val="false"/>
          <w:color w:val="000000"/>
          <w:sz w:val="28"/>
        </w:rPr>
        <w:t>
      Бюджеттi әзiрлеу кезiнде персоналды қабылдау жөнiндегi ұсыныстар Хатшылықтың штат саны Хатшылықтың функцияларын тиiстi дәрежеде атқаруы үшiн барынша аз болатындай қағидатқа негiзделуге тиiс.</w:t>
      </w:r>
      <w:r>
        <w:br/>
      </w:r>
      <w:r>
        <w:rPr>
          <w:rFonts w:ascii="Times New Roman"/>
          <w:b w:val="false"/>
          <w:i w:val="false"/>
          <w:color w:val="000000"/>
          <w:sz w:val="28"/>
        </w:rPr>
        <w:t>
      D. Бас директор немесе ол тағайындаған өкiл Ассамблея мен Кеңестiң барлық мәжiлiстерiне дауыс беру құқығынсыз қатысады.</w:t>
      </w:r>
      <w:r>
        <w:br/>
      </w:r>
      <w:r>
        <w:rPr>
          <w:rFonts w:ascii="Times New Roman"/>
          <w:b w:val="false"/>
          <w:i w:val="false"/>
          <w:color w:val="000000"/>
          <w:sz w:val="28"/>
        </w:rPr>
        <w:t>
      Е. Хатшылық:</w:t>
      </w:r>
      <w:r>
        <w:br/>
      </w:r>
      <w:r>
        <w:rPr>
          <w:rFonts w:ascii="Times New Roman"/>
          <w:b w:val="false"/>
          <w:i w:val="false"/>
          <w:color w:val="000000"/>
          <w:sz w:val="28"/>
        </w:rPr>
        <w:t>
      1. Агенттiктiң жұмыс бағдарламасы мен бюджетiнiң жобаларын әзiрлейдi және Кеңестiң қарауына ұсынады;</w:t>
      </w:r>
      <w:r>
        <w:br/>
      </w:r>
      <w:r>
        <w:rPr>
          <w:rFonts w:ascii="Times New Roman"/>
          <w:b w:val="false"/>
          <w:i w:val="false"/>
          <w:color w:val="000000"/>
          <w:sz w:val="28"/>
        </w:rPr>
        <w:t>
      2. Агенттiктiң жұмыс бағдарламасын және оның шешiмдерiн iске асырады;</w:t>
      </w:r>
      <w:r>
        <w:br/>
      </w:r>
      <w:r>
        <w:rPr>
          <w:rFonts w:ascii="Times New Roman"/>
          <w:b w:val="false"/>
          <w:i w:val="false"/>
          <w:color w:val="000000"/>
          <w:sz w:val="28"/>
        </w:rPr>
        <w:t>
      3. Ассамблея немесе Кеңес сұратуы мүмкiн жылдық баяндаманы және кез келген өзге де баяндамаларды әзiрлейдi және Кеңестiң қарауына ұсынады;</w:t>
      </w:r>
      <w:r>
        <w:br/>
      </w:r>
      <w:r>
        <w:rPr>
          <w:rFonts w:ascii="Times New Roman"/>
          <w:b w:val="false"/>
          <w:i w:val="false"/>
          <w:color w:val="000000"/>
          <w:sz w:val="28"/>
        </w:rPr>
        <w:t>
      4. Ассамблеяның, Кеңестiң және олардың көмекшi органдарының қызметiне әкiмшiлiк және техникалық қолдауды жүзеге асырады;</w:t>
      </w:r>
      <w:r>
        <w:br/>
      </w:r>
      <w:r>
        <w:rPr>
          <w:rFonts w:ascii="Times New Roman"/>
          <w:b w:val="false"/>
          <w:i w:val="false"/>
          <w:color w:val="000000"/>
          <w:sz w:val="28"/>
        </w:rPr>
        <w:t>
      5. Агенттiк пен оның мүшелерi арасында ақпарат алмасуға жағдай жасайды;</w:t>
      </w:r>
      <w:r>
        <w:br/>
      </w:r>
      <w:r>
        <w:rPr>
          <w:rFonts w:ascii="Times New Roman"/>
          <w:b w:val="false"/>
          <w:i w:val="false"/>
          <w:color w:val="000000"/>
          <w:sz w:val="28"/>
        </w:rPr>
        <w:t>
      6. IV баптың С абзацының 2-тармағына сәйкес Агенттiк мүшелерiне ұсыным бергеннен кейiн жаңартылатын энергия саласындағы саясат мәселелерi бойынша ұсынымдарды таратады, олардың әрбір отырысы үшiн саясат мәселелерi бойынша ұсынымдар жөнiндегi баяндаманы әзiрлейдi және Ассамблея мен Кеңестiң қарауына ұсынады. Кеңеске берiлетiн баяндамада жылдық жұмыс бағдарламасын iске асыруға байланысты саясат мәселелерi бойынша жоспарланатын ұсынымдар да қамтылуға тиiс.</w:t>
      </w:r>
      <w:r>
        <w:br/>
      </w:r>
      <w:r>
        <w:rPr>
          <w:rFonts w:ascii="Times New Roman"/>
          <w:b w:val="false"/>
          <w:i w:val="false"/>
          <w:color w:val="000000"/>
          <w:sz w:val="28"/>
        </w:rPr>
        <w:t>
      Ғ. Өз мiндеттерiн атқару кезiнде Бас директор мен Хатшылықтың басқа да қызметкерлерi қандай да бiр үкiметтен немесе Агенттiкке жат өзге де көзден нұсқаулар сұратпауға немесе алмауға тиiс. Олар Ассамблея мен Кеңес алдында ғана жауапты халықаралық лауазымды адамдар ретiнде өздерiнiң жағдайына әсер етуi мүмкiн кез келген iс-әрекеттен тартынуға тиiс. Агенттiктiң әр мүшесi Бас директордың және Хатшылықтың басқа да қызметкерлерi мiндеттерiнiң халықаралық сипатын қатаң сыйлауға және өз мiндеттерiн атқару кезiнде оларға ықпал етуге тырыспауға мiндеттенедi.</w:t>
      </w:r>
    </w:p>
    <w:p>
      <w:pPr>
        <w:spacing w:after="0"/>
        <w:ind w:left="0"/>
        <w:jc w:val="left"/>
      </w:pPr>
      <w:r>
        <w:rPr>
          <w:rFonts w:ascii="Times New Roman"/>
          <w:b/>
          <w:i w:val="false"/>
          <w:color w:val="000000"/>
        </w:rPr>
        <w:t xml:space="preserve"> XII бап</w:t>
      </w:r>
      <w:r>
        <w:br/>
      </w:r>
      <w:r>
        <w:rPr>
          <w:rFonts w:ascii="Times New Roman"/>
          <w:b/>
          <w:i w:val="false"/>
          <w:color w:val="000000"/>
        </w:rPr>
        <w:t>
Бюджет</w:t>
      </w:r>
    </w:p>
    <w:p>
      <w:pPr>
        <w:spacing w:after="0"/>
        <w:ind w:left="0"/>
        <w:jc w:val="both"/>
      </w:pPr>
      <w:r>
        <w:rPr>
          <w:rFonts w:ascii="Times New Roman"/>
          <w:b w:val="false"/>
          <w:i w:val="false"/>
          <w:color w:val="000000"/>
          <w:sz w:val="28"/>
        </w:rPr>
        <w:t>      А. Агенттiктiң бюджетi:</w:t>
      </w:r>
      <w:r>
        <w:br/>
      </w:r>
      <w:r>
        <w:rPr>
          <w:rFonts w:ascii="Times New Roman"/>
          <w:b w:val="false"/>
          <w:i w:val="false"/>
          <w:color w:val="000000"/>
          <w:sz w:val="28"/>
        </w:rPr>
        <w:t>
      1. БҰҰ шығыстарын бөлуге арналған жарналар шәкiлiне негiзделiп, Ассамблея белгiлеген мүшелердiң мiндеттi жарналары;</w:t>
      </w:r>
      <w:r>
        <w:br/>
      </w:r>
      <w:r>
        <w:rPr>
          <w:rFonts w:ascii="Times New Roman"/>
          <w:b w:val="false"/>
          <w:i w:val="false"/>
          <w:color w:val="000000"/>
          <w:sz w:val="28"/>
        </w:rPr>
        <w:t>
      2. ерiктi қайырмалдық;</w:t>
      </w:r>
      <w:r>
        <w:br/>
      </w:r>
      <w:r>
        <w:rPr>
          <w:rFonts w:ascii="Times New Roman"/>
          <w:b w:val="false"/>
          <w:i w:val="false"/>
          <w:color w:val="000000"/>
          <w:sz w:val="28"/>
        </w:rPr>
        <w:t>
      3. өзге де ықтимал көздер есебiнен,</w:t>
      </w:r>
      <w:r>
        <w:br/>
      </w:r>
      <w:r>
        <w:rPr>
          <w:rFonts w:ascii="Times New Roman"/>
          <w:b w:val="false"/>
          <w:i w:val="false"/>
          <w:color w:val="000000"/>
          <w:sz w:val="28"/>
        </w:rPr>
        <w:t>
      осы Жарғының IX бабының G абзацында көзделгендей, консенсус негiзiнде Ассамблеяның қабылдауына жататын қаржылық қағидаларға сәйкес құрылады. Қаржылық қағидалар және бюджет Агенттiк қызметiнiң сенiмдi қаржылық негiзiн, оның жұмыс бағдарламасында белгiленген Агенттiк қызметiнiң түрлерiн тиiмдi жүзеге асыруды қамтамасыз етуге тиiс. Агенттiк қызметiнiң негiзгi түрлерi және оның әкiмшiлiк шығыстары мiндеттi жарналар есебiнен қаржыландырылады.</w:t>
      </w:r>
      <w:r>
        <w:br/>
      </w:r>
      <w:r>
        <w:rPr>
          <w:rFonts w:ascii="Times New Roman"/>
          <w:b w:val="false"/>
          <w:i w:val="false"/>
          <w:color w:val="000000"/>
          <w:sz w:val="28"/>
        </w:rPr>
        <w:t>
      В. Агенттiк бюджетiнiң жобасын Хатшылық әзiрлейдi және ол Кеңестiң қарауына енгiзiледi. Кеңес жобаны мақұлдау туралы ұсыныммен оны Ассамблеяға жiберуi не пысықтап қайтадан енгiзу үшiн Хатшылыққа қайтаруы мүмкiн.</w:t>
      </w:r>
      <w:r>
        <w:br/>
      </w:r>
      <w:r>
        <w:rPr>
          <w:rFonts w:ascii="Times New Roman"/>
          <w:b w:val="false"/>
          <w:i w:val="false"/>
          <w:color w:val="000000"/>
          <w:sz w:val="28"/>
        </w:rPr>
        <w:t>
      С. Ассамблея сыртқы аудиторды тағайындайды, оның өкiлеттiгi, қайта сайлану құқығымен төрт жылды құрайды. Алғашқы тағайындалған аудитор бұл лауазымда екi жыл болады. Аудитор Агенттiктiң шоттарын тексерудi жүзеге асырады және басқару тиiмдiлiгiне және iшкi қаржылық бақылауға қатысты қажеттi ескертпелер мен ұсынымдар жасайды.</w:t>
      </w:r>
    </w:p>
    <w:p>
      <w:pPr>
        <w:spacing w:after="0"/>
        <w:ind w:left="0"/>
        <w:jc w:val="left"/>
      </w:pPr>
      <w:r>
        <w:rPr>
          <w:rFonts w:ascii="Times New Roman"/>
          <w:b/>
          <w:i w:val="false"/>
          <w:color w:val="000000"/>
        </w:rPr>
        <w:t xml:space="preserve"> XIII бап</w:t>
      </w:r>
      <w:r>
        <w:br/>
      </w:r>
      <w:r>
        <w:rPr>
          <w:rFonts w:ascii="Times New Roman"/>
          <w:b/>
          <w:i w:val="false"/>
          <w:color w:val="000000"/>
        </w:rPr>
        <w:t>
Құқық субъектілігі, артықшылықтар және иммунитеттер</w:t>
      </w:r>
    </w:p>
    <w:p>
      <w:pPr>
        <w:spacing w:after="0"/>
        <w:ind w:left="0"/>
        <w:jc w:val="both"/>
      </w:pPr>
      <w:r>
        <w:rPr>
          <w:rFonts w:ascii="Times New Roman"/>
          <w:b w:val="false"/>
          <w:i w:val="false"/>
          <w:color w:val="000000"/>
          <w:sz w:val="28"/>
        </w:rPr>
        <w:t>      А. Агенттiк халықаралық құқық субъектiлiгіне ие. Ұлттық заңнамаға сәйкес өзiнiң әрбір мүшесiнiң аумағында Агенттiк өзiнiң функцияларын орындау және өзiнiң мақсаттарына жету үшiн ұлттық құқыққа сәйкес қажеттi осындай құқықтық қабiлеттiлiгiн пайдаланады.</w:t>
      </w:r>
      <w:r>
        <w:br/>
      </w:r>
      <w:r>
        <w:rPr>
          <w:rFonts w:ascii="Times New Roman"/>
          <w:b w:val="false"/>
          <w:i w:val="false"/>
          <w:color w:val="000000"/>
          <w:sz w:val="28"/>
        </w:rPr>
        <w:t>
      В. Агенттiк мүшелерi Агенттiктiң артықшылықтары мен иммунитеттерi туралы жеке келiсiмге қатысты шешiм қабылдайды.</w:t>
      </w:r>
    </w:p>
    <w:p>
      <w:pPr>
        <w:spacing w:after="0"/>
        <w:ind w:left="0"/>
        <w:jc w:val="left"/>
      </w:pPr>
      <w:r>
        <w:rPr>
          <w:rFonts w:ascii="Times New Roman"/>
          <w:b/>
          <w:i w:val="false"/>
          <w:color w:val="000000"/>
        </w:rPr>
        <w:t xml:space="preserve"> XIV бап</w:t>
      </w:r>
      <w:r>
        <w:br/>
      </w:r>
      <w:r>
        <w:rPr>
          <w:rFonts w:ascii="Times New Roman"/>
          <w:b/>
          <w:i w:val="false"/>
          <w:color w:val="000000"/>
        </w:rPr>
        <w:t>
Басқа ұйымдармен өзара қарым-қатынас</w:t>
      </w:r>
    </w:p>
    <w:p>
      <w:pPr>
        <w:spacing w:after="0"/>
        <w:ind w:left="0"/>
        <w:jc w:val="both"/>
      </w:pPr>
      <w:r>
        <w:rPr>
          <w:rFonts w:ascii="Times New Roman"/>
          <w:b w:val="false"/>
          <w:i w:val="false"/>
          <w:color w:val="000000"/>
          <w:sz w:val="28"/>
        </w:rPr>
        <w:t>      Ассамблеяның мақұлдауы бойынша Кеңеске Агенттiктiң атынан келiсiмдер жасасуға уәкiлеттік берілетін болады. Мұндай келiсiмдер Агенттiк пен Бiрiккен Ұлттар Ұйымының, сондай-ақ қызметi Агенттiктiң қызметiне байланысты кез келген басқа ұйымдардың арасында тиiстi байланыс орнатады. Осы Жарғының ережелерi мүшелердiң басқа халықаралық шарттардан туындайтын құқықтары мен мiндеттерiне нұқсан келтiрмейдi.</w:t>
      </w:r>
    </w:p>
    <w:p>
      <w:pPr>
        <w:spacing w:after="0"/>
        <w:ind w:left="0"/>
        <w:jc w:val="left"/>
      </w:pPr>
      <w:r>
        <w:rPr>
          <w:rFonts w:ascii="Times New Roman"/>
          <w:b/>
          <w:i w:val="false"/>
          <w:color w:val="000000"/>
        </w:rPr>
        <w:t xml:space="preserve"> ХV бап</w:t>
      </w:r>
      <w:r>
        <w:br/>
      </w:r>
      <w:r>
        <w:rPr>
          <w:rFonts w:ascii="Times New Roman"/>
          <w:b/>
          <w:i w:val="false"/>
          <w:color w:val="000000"/>
        </w:rPr>
        <w:t>
Түзетулер, Агенттіктен шығу, қайта қарау</w:t>
      </w:r>
    </w:p>
    <w:p>
      <w:pPr>
        <w:spacing w:after="0"/>
        <w:ind w:left="0"/>
        <w:jc w:val="both"/>
      </w:pPr>
      <w:r>
        <w:rPr>
          <w:rFonts w:ascii="Times New Roman"/>
          <w:b w:val="false"/>
          <w:i w:val="false"/>
          <w:color w:val="000000"/>
          <w:sz w:val="28"/>
        </w:rPr>
        <w:t>      А. Осы Жарғыға түзетулер енгiзу туралы ұсыныстарды Агенттiктiң кез келген мүшесi енгiзе алады. Бас директор ұсынылған кез келген түзету мәтiнiнiң куәландырылған көшiрмелерiн дайындауды жүзеге асырады және оларды Ассамблеяда қарағанға дейiн кемiнде тоқсан күн бұрын оның барлық мүшелерiне жiбередi.</w:t>
      </w:r>
      <w:r>
        <w:br/>
      </w:r>
      <w:r>
        <w:rPr>
          <w:rFonts w:ascii="Times New Roman"/>
          <w:b w:val="false"/>
          <w:i w:val="false"/>
          <w:color w:val="000000"/>
          <w:sz w:val="28"/>
        </w:rPr>
        <w:t>
      В. Түзетулер Агенттiктiң барлық мүшелерi үшiн:</w:t>
      </w:r>
      <w:r>
        <w:br/>
      </w:r>
      <w:r>
        <w:rPr>
          <w:rFonts w:ascii="Times New Roman"/>
          <w:b w:val="false"/>
          <w:i w:val="false"/>
          <w:color w:val="000000"/>
          <w:sz w:val="28"/>
        </w:rPr>
        <w:t>
      1. Кеңестің ескертулері қаралғаннан кейiн олардың әрқайсысына қатысты түзетулердi Ассамблея мақұлдаған жағдайда;</w:t>
      </w:r>
      <w:r>
        <w:br/>
      </w:r>
      <w:r>
        <w:rPr>
          <w:rFonts w:ascii="Times New Roman"/>
          <w:b w:val="false"/>
          <w:i w:val="false"/>
          <w:color w:val="000000"/>
          <w:sz w:val="28"/>
        </w:rPr>
        <w:t>
      2. барлық мүшелерi өздерiнiң ұлттық заңнамасына сәйкес олар үшiн түзетулердiң мiндеттiлiгiне келiсетiндiктерiн бiлдiрген жағдайда күшiне енедi. Агенттiк мүшелерi осы Жарғының XX бабының А абзацында белгiленген тиiстi құжатты депозитарийге беру жолымен түзетулердiң мiндеттiлiгiне келiсетiндiктерiн бiлдiредi.</w:t>
      </w:r>
      <w:r>
        <w:br/>
      </w:r>
      <w:r>
        <w:rPr>
          <w:rFonts w:ascii="Times New Roman"/>
          <w:b w:val="false"/>
          <w:i w:val="false"/>
          <w:color w:val="000000"/>
          <w:sz w:val="28"/>
        </w:rPr>
        <w:t>
      С. Агенттiк мүшесi осы Жарғының XIX бабының D абзацына сәйкес күшiне енген күнінен бастап бес жыл өткеннен кейiн кез келген уақытта Агенттіктен шығатыны туралы Кеңес пен барлық мүшелердi дереу хабардар ететiн, осы Жарғының XX бабының А абзацында белгiленген депозитарийге жазбаша түрде хабарлай отырып, Агенттiктен шыға алады.</w:t>
      </w:r>
      <w:r>
        <w:br/>
      </w:r>
      <w:r>
        <w:rPr>
          <w:rFonts w:ascii="Times New Roman"/>
          <w:b w:val="false"/>
          <w:i w:val="false"/>
          <w:color w:val="000000"/>
          <w:sz w:val="28"/>
        </w:rPr>
        <w:t>
      D. Мұндай шығу тиiстi хабарлама жiберiлген жылдың аяғында күшiне енедi. Мүшенiң Агенттiктен шығуы V баптың В абзацына сәйкес туындаған оның шарттық мiндеттемелерiнiң не осы мүшенiң Агенттiктен шығатын жылғы қаржылық мiндеттемелерiнiң тоқтатылуына әкеп соқпайды.</w:t>
      </w:r>
    </w:p>
    <w:p>
      <w:pPr>
        <w:spacing w:after="0"/>
        <w:ind w:left="0"/>
        <w:jc w:val="left"/>
      </w:pPr>
      <w:r>
        <w:rPr>
          <w:rFonts w:ascii="Times New Roman"/>
          <w:b/>
          <w:i w:val="false"/>
          <w:color w:val="000000"/>
        </w:rPr>
        <w:t xml:space="preserve"> XVI 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А. Агенттiк мүшелерi осы Жарғыны түсiндiруге немесе қолдануға байланысты барлық дауларды бейбiт құралдармен Бiрiккен Ұлттар Ұйымы Жарғысының 2-бабының 3-абзацына сәйкес шешедi және осы мақсатта дауларды Бiрiккен Ұлттар Ұйымы Жарғысының 33-бабының 1-абзацында көрсетiлген құралдармен шешуге ұмтылады.</w:t>
      </w:r>
      <w:r>
        <w:br/>
      </w:r>
      <w:r>
        <w:rPr>
          <w:rFonts w:ascii="Times New Roman"/>
          <w:b w:val="false"/>
          <w:i w:val="false"/>
          <w:color w:val="000000"/>
          <w:sz w:val="28"/>
        </w:rPr>
        <w:t>
      В. Кеңес ізгілікті қызметтерді ұсынуды, мүшелердi өздерi таңдаған құралдарды пайдалану арқылы дауларды шешуге кiрiсуге шақыруды, келiсiмге қол жеткiзуге қатысты кез келген рәсiмге арналған уақытша негiздемелердi ұсынуды қоса алғанда, өзi қолайлы деп санайтын кез келген құралдармен дауларды шешуге жәрдемдесе алады.</w:t>
      </w:r>
    </w:p>
    <w:p>
      <w:pPr>
        <w:spacing w:after="0"/>
        <w:ind w:left="0"/>
        <w:jc w:val="left"/>
      </w:pPr>
      <w:r>
        <w:rPr>
          <w:rFonts w:ascii="Times New Roman"/>
          <w:b/>
          <w:i w:val="false"/>
          <w:color w:val="000000"/>
        </w:rPr>
        <w:t xml:space="preserve"> XVII бап</w:t>
      </w:r>
      <w:r>
        <w:br/>
      </w:r>
      <w:r>
        <w:rPr>
          <w:rFonts w:ascii="Times New Roman"/>
          <w:b/>
          <w:i w:val="false"/>
          <w:color w:val="000000"/>
        </w:rPr>
        <w:t>
Құқықтарды уақытша тоқтата тұру</w:t>
      </w:r>
    </w:p>
    <w:p>
      <w:pPr>
        <w:spacing w:after="0"/>
        <w:ind w:left="0"/>
        <w:jc w:val="both"/>
      </w:pPr>
      <w:r>
        <w:rPr>
          <w:rFonts w:ascii="Times New Roman"/>
          <w:b w:val="false"/>
          <w:i w:val="false"/>
          <w:color w:val="000000"/>
          <w:sz w:val="28"/>
        </w:rPr>
        <w:t>      А. Агенттiктiң алдында қаржылық мiндеттемелерi бойынша өтелмеген берешегi бар оның кез келген мүшесi, егер оның берешегiнiң сомасы осының алдындағы толық екi жылда алынатын жарналардың сомасына тең болса немесе асып кетсе, дауыс беру құқығынан айырылады. Алайда, Ассамблея Агенттiктiң мұндай мүшесiне, егер төлем мерзiмiнiң өтуi оған қатысы жоқ жағдайларға байланысты болғандығын ол мойындаса, дауыс беруге қатысуға рұқсат бере алады.</w:t>
      </w:r>
      <w:r>
        <w:br/>
      </w:r>
      <w:r>
        <w:rPr>
          <w:rFonts w:ascii="Times New Roman"/>
          <w:b w:val="false"/>
          <w:i w:val="false"/>
          <w:color w:val="000000"/>
          <w:sz w:val="28"/>
        </w:rPr>
        <w:t>
      В. Агенттiк мүшесi осы Жарғының немесе осы Жарғыға сәйкес жасалған кез келген өзге келiсiмнiң ережелерiн үнемi бұзған жағдайда, Ассамблея қатысып отырғандардың және дауыс беруге қатысушылардың үштен екiсiнiң дауысымен Кеңестiң ұсынымы бойынша мұндай мүшенiң Агенттiкке мүшелiкке байланысты құқықтары мен артықшылықтарын iске асыруын тоқтата тұруы мүмкiн.</w:t>
      </w:r>
    </w:p>
    <w:p>
      <w:pPr>
        <w:spacing w:after="0"/>
        <w:ind w:left="0"/>
        <w:jc w:val="left"/>
      </w:pPr>
      <w:r>
        <w:rPr>
          <w:rFonts w:ascii="Times New Roman"/>
          <w:b/>
          <w:i w:val="false"/>
          <w:color w:val="000000"/>
        </w:rPr>
        <w:t xml:space="preserve"> XVIII бап</w:t>
      </w:r>
      <w:r>
        <w:br/>
      </w:r>
      <w:r>
        <w:rPr>
          <w:rFonts w:ascii="Times New Roman"/>
          <w:b/>
          <w:i w:val="false"/>
          <w:color w:val="000000"/>
        </w:rPr>
        <w:t>
Агенттiктiң орналасқан жерi</w:t>
      </w:r>
    </w:p>
    <w:p>
      <w:pPr>
        <w:spacing w:after="0"/>
        <w:ind w:left="0"/>
        <w:jc w:val="both"/>
      </w:pPr>
      <w:r>
        <w:rPr>
          <w:rFonts w:ascii="Times New Roman"/>
          <w:b w:val="false"/>
          <w:i w:val="false"/>
          <w:color w:val="000000"/>
          <w:sz w:val="28"/>
        </w:rPr>
        <w:t>      Агенттiктiң орналасатын жерiн Ассамблея өзiнiң бiрiншi сессиясында анықтайды.</w:t>
      </w:r>
    </w:p>
    <w:p>
      <w:pPr>
        <w:spacing w:after="0"/>
        <w:ind w:left="0"/>
        <w:jc w:val="left"/>
      </w:pPr>
      <w:r>
        <w:rPr>
          <w:rFonts w:ascii="Times New Roman"/>
          <w:b/>
          <w:i w:val="false"/>
          <w:color w:val="000000"/>
        </w:rPr>
        <w:t xml:space="preserve"> XIX бап</w:t>
      </w:r>
      <w:r>
        <w:br/>
      </w:r>
      <w:r>
        <w:rPr>
          <w:rFonts w:ascii="Times New Roman"/>
          <w:b/>
          <w:i w:val="false"/>
          <w:color w:val="000000"/>
        </w:rPr>
        <w:t>
Қол қою, ратификациялау, күшiне ену</w:t>
      </w:r>
    </w:p>
    <w:p>
      <w:pPr>
        <w:spacing w:after="0"/>
        <w:ind w:left="0"/>
        <w:jc w:val="both"/>
      </w:pPr>
      <w:r>
        <w:rPr>
          <w:rFonts w:ascii="Times New Roman"/>
          <w:b w:val="false"/>
          <w:i w:val="false"/>
          <w:color w:val="000000"/>
          <w:sz w:val="28"/>
        </w:rPr>
        <w:t>      А. Осы Жарғы Бiрiккен Ұлттар Ұйымының мүшелерi болып табылатын барлық мемлекеттер үшiн, сондай-ақ VI баптың А абзацында белгiленгендей, экономикалық интеграцияның өңiрлiк үкiметаралық ұйымдары үшiн Құрылтай конференциясында қол қою үшiн ашық болады. Осы Жарғы ол күшiне енетiн күнге дейiн қол қою үшiн ашық күйiнде қалады.</w:t>
      </w:r>
      <w:r>
        <w:br/>
      </w:r>
      <w:r>
        <w:rPr>
          <w:rFonts w:ascii="Times New Roman"/>
          <w:b w:val="false"/>
          <w:i w:val="false"/>
          <w:color w:val="000000"/>
          <w:sz w:val="28"/>
        </w:rPr>
        <w:t>
      В. Осы Жарғыға қол қоймаған VI баптың А абзацында айқындалған, мемлекеттер мен экономикалық интеграцияның өңiрлiк үкiметаралық ұйымдары үшiн осы Жарғы аталған мемлекеттердiң не ұйымдардың мүшелiгiн Ассамблея VI баптың В абзацының 2-тармағында көзделген рәсiмге сәйкес мақұлдағаннан кейiн қосылу үшiн ашық болады.</w:t>
      </w:r>
      <w:r>
        <w:br/>
      </w:r>
      <w:r>
        <w:rPr>
          <w:rFonts w:ascii="Times New Roman"/>
          <w:b w:val="false"/>
          <w:i w:val="false"/>
          <w:color w:val="000000"/>
          <w:sz w:val="28"/>
        </w:rPr>
        <w:t>
      С. Осы Жарғының мiндеттiлiгiне келiсiмiн бiлдiру ратификациялау не қосылу туралы құжатты депозитарийге тапсыру арқылы жүзеге асырылады. Ратификациялауды не осы Жарғыға қосылуды мемлекеттер өздерiнiң iшкi заңнамасының ережелерiне сәйкес жүзеге асырады.</w:t>
      </w:r>
      <w:r>
        <w:br/>
      </w:r>
      <w:r>
        <w:rPr>
          <w:rFonts w:ascii="Times New Roman"/>
          <w:b w:val="false"/>
          <w:i w:val="false"/>
          <w:color w:val="000000"/>
          <w:sz w:val="28"/>
        </w:rPr>
        <w:t>
      D. Осы Жарғы ратификациялау туралы жиырма бесiншi құжат депозитарийге тапсырылған күнiнен бастап отызыншы күнi күшiне енедi.</w:t>
      </w:r>
      <w:r>
        <w:br/>
      </w:r>
      <w:r>
        <w:rPr>
          <w:rFonts w:ascii="Times New Roman"/>
          <w:b w:val="false"/>
          <w:i w:val="false"/>
          <w:color w:val="000000"/>
          <w:sz w:val="28"/>
        </w:rPr>
        <w:t>
      Е. Осы Жарғы күшiне енгеннен кейiн ратификациялау немесе қосылу туралы құжатты депозитарийге тапсырған мемлекеттер не экономикалық интеграцияның өңiрлiк үкiметаралық ұйымдары үшiн осы Жарғы тиiстi құжатты депозитарийге тапсырған күнінен бастап отызыншы күнi күшiне енедi.</w:t>
      </w:r>
      <w:r>
        <w:br/>
      </w:r>
      <w:r>
        <w:rPr>
          <w:rFonts w:ascii="Times New Roman"/>
          <w:b w:val="false"/>
          <w:i w:val="false"/>
          <w:color w:val="000000"/>
          <w:sz w:val="28"/>
        </w:rPr>
        <w:t>
      Ғ. Осы Жарғының ережелерiне ескертпелерге жол берiлмейдi.</w:t>
      </w:r>
    </w:p>
    <w:p>
      <w:pPr>
        <w:spacing w:after="0"/>
        <w:ind w:left="0"/>
        <w:jc w:val="left"/>
      </w:pPr>
      <w:r>
        <w:rPr>
          <w:rFonts w:ascii="Times New Roman"/>
          <w:b/>
          <w:i w:val="false"/>
          <w:color w:val="000000"/>
        </w:rPr>
        <w:t xml:space="preserve"> ХХ бап</w:t>
      </w:r>
      <w:r>
        <w:br/>
      </w:r>
      <w:r>
        <w:rPr>
          <w:rFonts w:ascii="Times New Roman"/>
          <w:b/>
          <w:i w:val="false"/>
          <w:color w:val="000000"/>
        </w:rPr>
        <w:t>
Депозитарий, тiркеу, мәтiннiң тең түпнұсқалығы</w:t>
      </w:r>
    </w:p>
    <w:p>
      <w:pPr>
        <w:spacing w:after="0"/>
        <w:ind w:left="0"/>
        <w:jc w:val="both"/>
      </w:pPr>
      <w:r>
        <w:rPr>
          <w:rFonts w:ascii="Times New Roman"/>
          <w:b w:val="false"/>
          <w:i w:val="false"/>
          <w:color w:val="000000"/>
          <w:sz w:val="28"/>
        </w:rPr>
        <w:t>      А. Осы Жарғының, сондай-ақ ратификациялау және қосылу туралы құжаттардың депозитарийi болып Германия Федеративтік Республикасының Үкiметi тағайындалады.</w:t>
      </w:r>
      <w:r>
        <w:br/>
      </w:r>
      <w:r>
        <w:rPr>
          <w:rFonts w:ascii="Times New Roman"/>
          <w:b w:val="false"/>
          <w:i w:val="false"/>
          <w:color w:val="000000"/>
          <w:sz w:val="28"/>
        </w:rPr>
        <w:t>
      В. Осы Жарғының депозитарийi оны тiркеудi Бiрiккен Ұлттар Ұйымы Жарғысының 102-бабына сәйкес жүзеге асырады.</w:t>
      </w:r>
      <w:r>
        <w:br/>
      </w:r>
      <w:r>
        <w:rPr>
          <w:rFonts w:ascii="Times New Roman"/>
          <w:b w:val="false"/>
          <w:i w:val="false"/>
          <w:color w:val="000000"/>
          <w:sz w:val="28"/>
        </w:rPr>
        <w:t>
      С. Осы Жарғының тең түпнұсқалы ағылшын тiлiндегi мәтiнi депозитарийдiң мұрағаттарында сақталады.</w:t>
      </w:r>
      <w:r>
        <w:br/>
      </w:r>
      <w:r>
        <w:rPr>
          <w:rFonts w:ascii="Times New Roman"/>
          <w:b w:val="false"/>
          <w:i w:val="false"/>
          <w:color w:val="000000"/>
          <w:sz w:val="28"/>
        </w:rPr>
        <w:t>
      D. Осы Жарғының тиiстi түрде куәландырылған көшiрмелерiн депозитарий осы Жарғыға қол қойған не мүшелiгi VI баптың В абзацының 2-тармағында көзделген рәсiмге сәйкес мақұлданған сол мемлекеттердiң үкiметтерiне және сол экономикалық интеграцияның өңiрлiк үкiметаралық ұйымдарының атқарушы органдарына жiберетiн болады.</w:t>
      </w:r>
      <w:r>
        <w:br/>
      </w:r>
      <w:r>
        <w:rPr>
          <w:rFonts w:ascii="Times New Roman"/>
          <w:b w:val="false"/>
          <w:i w:val="false"/>
          <w:color w:val="000000"/>
          <w:sz w:val="28"/>
        </w:rPr>
        <w:t>
      Е. Депозитарий осы Жарғыға қол қойған мемлекеттер мен ұйымдарды әрбiр құжатты депозитарийге тапсырылған күнi туралы, Жарғыны ратификациялау туралы және оның күшiне енген күнi туралы дереу хабардар етедi.</w:t>
      </w:r>
      <w:r>
        <w:br/>
      </w:r>
      <w:r>
        <w:rPr>
          <w:rFonts w:ascii="Times New Roman"/>
          <w:b w:val="false"/>
          <w:i w:val="false"/>
          <w:color w:val="000000"/>
          <w:sz w:val="28"/>
        </w:rPr>
        <w:t>
      Ғ. Депозитарий осы Жарғыға қол қойған мемлекеттер мен ұйымдарды, сондай-ақ Агенттiк мүшелерiн мемлекеттердiң және экономикалық интеграцияның өңiрлiк үкiметаралық ұйымдарының Агенттiкке кiрген күнi туралы дереу хабардар етедi.</w:t>
      </w:r>
      <w:r>
        <w:br/>
      </w:r>
      <w:r>
        <w:rPr>
          <w:rFonts w:ascii="Times New Roman"/>
          <w:b w:val="false"/>
          <w:i w:val="false"/>
          <w:color w:val="000000"/>
          <w:sz w:val="28"/>
        </w:rPr>
        <w:t>
      G. Депозитарий мүшелiк туралы жаңа өтiнiштердi VI баптың В абзацының 2-тармағында көзделген рәсiмге сәйкес қарау үшiн Агенттiктiң барлық мүшелерiне дереу жiберетiн болады.</w:t>
      </w:r>
      <w:r>
        <w:br/>
      </w:r>
      <w:r>
        <w:rPr>
          <w:rFonts w:ascii="Times New Roman"/>
          <w:b w:val="false"/>
          <w:i w:val="false"/>
          <w:color w:val="000000"/>
          <w:sz w:val="28"/>
        </w:rPr>
        <w:t>
      Осыны куәландыру үшiн тиiстi түрде уәкiлеттік берілген төменде қол қоюшылар, осы Жарғыға қол қойды.</w:t>
      </w:r>
      <w:r>
        <w:br/>
      </w:r>
      <w:r>
        <w:rPr>
          <w:rFonts w:ascii="Times New Roman"/>
          <w:b w:val="false"/>
          <w:i w:val="false"/>
          <w:color w:val="000000"/>
          <w:sz w:val="28"/>
        </w:rPr>
        <w:t>
      2009 жылғы 26 қаңтарда Бонн қаласында ағылшын тiлiнде түпнұсқалық бiр данада жасалды.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