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8239" w14:textId="0f58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ЭРА-ГЛОНАСС жүйесін пайдалана отырып, авария кезінде шұғыл ден қою жүйесін құру және оның негізінде көлік саласында қосымша навигациялық-ақпараттық қызметтерді дамыту мүмкіндігі саласындағы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15 желтоқсандағы № 1610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ЭРА-ГЛОНАСС жүйесін пайдалана отырып, авария кезінде шұғыл ден қою жүйесін құру және оның негізінде көлік саласында қосымша навигациялық-ақпараттық қызметтерді дамыту мүмкіндігі саласындағы ынтымақтастық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Қ.Н. Келімбетовке Қазақстан Республикасының Үкіметі атынан Қазақстан Республикасының Үкіметі мен Ресей Федерациясының Үкіметі арасындағы ЭРА-ГЛОНАСС жүйесін пайдалана отырып, авария кезінде шұғыл ден қою жүйесін құру және оның негізінде көлік саласында қосымша навигациялық-ақпараттық қызметтерді дамыту мүмкіндігі саласындағы ынтымақтастық туралы </w:t>
      </w:r>
      <w:r>
        <w:rPr>
          <w:rFonts w:ascii="Times New Roman"/>
          <w:b w:val="false"/>
          <w:i w:val="false"/>
          <w:color w:val="000000"/>
          <w:sz w:val="28"/>
        </w:rPr>
        <w:t>меморандумға</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желтоқсандағы  </w:t>
      </w:r>
      <w:r>
        <w:br/>
      </w:r>
      <w:r>
        <w:rPr>
          <w:rFonts w:ascii="Times New Roman"/>
          <w:b w:val="false"/>
          <w:i w:val="false"/>
          <w:color w:val="000000"/>
          <w:sz w:val="28"/>
        </w:rPr>
        <w:t xml:space="preserve">
№ 1610 қаулысымен       </w:t>
      </w:r>
      <w:r>
        <w:br/>
      </w:r>
      <w:r>
        <w:rPr>
          <w:rFonts w:ascii="Times New Roman"/>
          <w:b w:val="false"/>
          <w:i w:val="false"/>
          <w:color w:val="000000"/>
          <w:sz w:val="28"/>
        </w:rPr>
        <w:t xml:space="preserve">
мақұлдаған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Жоба</w:t>
      </w:r>
    </w:p>
    <w:bookmarkEnd w:id="1"/>
    <w:bookmarkStart w:name="z7"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ЭРА-ГЛОНАСС жүйесін пайдалана отырып, авария кезінде шұғыл ден қою жүйесін құру және оның негізінде көлік саласында қосымша навигациялық-ақпараттық қызметтерді дамыту мүмкіндігі саласындағы ынтымақтастық туралы меморандум </w:t>
      </w:r>
    </w:p>
    <w:bookmarkEnd w:id="2"/>
    <w:bookmarkStart w:name="z8" w:id="3"/>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(бұдан әрі Тараптар деп аталатын) төмендегілер туралы өзара түсіністікке келді:</w:t>
      </w:r>
      <w:r>
        <w:br/>
      </w:r>
      <w:r>
        <w:rPr>
          <w:rFonts w:ascii="Times New Roman"/>
          <w:b w:val="false"/>
          <w:i w:val="false"/>
          <w:color w:val="000000"/>
          <w:sz w:val="28"/>
        </w:rPr>
        <w:t>
</w:t>
      </w:r>
      <w:r>
        <w:rPr>
          <w:rFonts w:ascii="Times New Roman"/>
          <w:b w:val="false"/>
          <w:i w:val="false"/>
          <w:color w:val="000000"/>
          <w:sz w:val="28"/>
        </w:rPr>
        <w:t>
      1. Тараптар өз аумақтарында ЭРА-ГЛОНАСС жүйесі негізінде навигациялық-ақпараттық қызметтерді және тауарларды дамытуға ниеттеніп отыр.</w:t>
      </w:r>
      <w:r>
        <w:br/>
      </w:r>
      <w:r>
        <w:rPr>
          <w:rFonts w:ascii="Times New Roman"/>
          <w:b w:val="false"/>
          <w:i w:val="false"/>
          <w:color w:val="000000"/>
          <w:sz w:val="28"/>
        </w:rPr>
        <w:t>
</w:t>
      </w:r>
      <w:r>
        <w:rPr>
          <w:rFonts w:ascii="Times New Roman"/>
          <w:b w:val="false"/>
          <w:i w:val="false"/>
          <w:color w:val="000000"/>
          <w:sz w:val="28"/>
        </w:rPr>
        <w:t>
      2. Тараптар басқа жаһандық навигациялық жерсеріктік жүйелерді пайдалануға шектеу қоймайды.</w:t>
      </w:r>
      <w:r>
        <w:br/>
      </w:r>
      <w:r>
        <w:rPr>
          <w:rFonts w:ascii="Times New Roman"/>
          <w:b w:val="false"/>
          <w:i w:val="false"/>
          <w:color w:val="000000"/>
          <w:sz w:val="28"/>
        </w:rPr>
        <w:t>
</w:t>
      </w:r>
      <w:r>
        <w:rPr>
          <w:rFonts w:ascii="Times New Roman"/>
          <w:b w:val="false"/>
          <w:i w:val="false"/>
          <w:color w:val="000000"/>
          <w:sz w:val="28"/>
        </w:rPr>
        <w:t>
      3. Тараптар өз аумақтарында ЭРА-ГЛОНАСС жүйесі негізінде жұмыс істейтін және автомобиль жолдарында жоғары қауіпсіздік деңгейін, автомобиль көлігінде авариялар және басқа да төтенше жағдайлар кезінде шұғыл ден қою қызметтері жұмысының тиімділігін қамтамасыз ететін жүйелерді құруға мүдделі.</w:t>
      </w:r>
      <w:r>
        <w:br/>
      </w:r>
      <w:r>
        <w:rPr>
          <w:rFonts w:ascii="Times New Roman"/>
          <w:b w:val="false"/>
          <w:i w:val="false"/>
          <w:color w:val="000000"/>
          <w:sz w:val="28"/>
        </w:rPr>
        <w:t>
</w:t>
      </w:r>
      <w:r>
        <w:rPr>
          <w:rFonts w:ascii="Times New Roman"/>
          <w:b w:val="false"/>
          <w:i w:val="false"/>
          <w:color w:val="000000"/>
          <w:sz w:val="28"/>
        </w:rPr>
        <w:t>
      4. Тараптар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регламентіне көлік құралдарын жедел қызметтерді шақырудың автомобильдік жүйесімен (терминалымен) жарақтаудың міндеттілігі бөлігінде өзгерістер енгізу, оларды 2015 жылғы 1 қаңтардан бастап күшіне енгізу мақсатында келісілген іс-қимылдарды жүзеге асыруға ниеттеніп отыр.</w:t>
      </w:r>
      <w:r>
        <w:br/>
      </w:r>
      <w:r>
        <w:rPr>
          <w:rFonts w:ascii="Times New Roman"/>
          <w:b w:val="false"/>
          <w:i w:val="false"/>
          <w:color w:val="000000"/>
          <w:sz w:val="28"/>
        </w:rPr>
        <w:t>
</w:t>
      </w:r>
      <w:r>
        <w:rPr>
          <w:rFonts w:ascii="Times New Roman"/>
          <w:b w:val="false"/>
          <w:i w:val="false"/>
          <w:color w:val="000000"/>
          <w:sz w:val="28"/>
        </w:rPr>
        <w:t>
      5. Тараптар мынадай бағыттарда ынтымақтасады:</w:t>
      </w:r>
      <w:r>
        <w:br/>
      </w:r>
      <w:r>
        <w:rPr>
          <w:rFonts w:ascii="Times New Roman"/>
          <w:b w:val="false"/>
          <w:i w:val="false"/>
          <w:color w:val="000000"/>
          <w:sz w:val="28"/>
        </w:rPr>
        <w:t>
</w:t>
      </w:r>
      <w:r>
        <w:rPr>
          <w:rFonts w:ascii="Times New Roman"/>
          <w:b w:val="false"/>
          <w:i w:val="false"/>
          <w:color w:val="000000"/>
          <w:sz w:val="28"/>
        </w:rPr>
        <w:t>
      ЭРА-ГЛОНАСС пайдалануды көздейтін ғылыми-зерттеу, технологиялық және эксперименттік бағдарламаларды, инновациялық технологияларды жасау және игеру бойынша жобаларды жүзеге асыру;</w:t>
      </w:r>
      <w:r>
        <w:br/>
      </w:r>
      <w:r>
        <w:rPr>
          <w:rFonts w:ascii="Times New Roman"/>
          <w:b w:val="false"/>
          <w:i w:val="false"/>
          <w:color w:val="000000"/>
          <w:sz w:val="28"/>
        </w:rPr>
        <w:t>
</w:t>
      </w:r>
      <w:r>
        <w:rPr>
          <w:rFonts w:ascii="Times New Roman"/>
          <w:b w:val="false"/>
          <w:i w:val="false"/>
          <w:color w:val="000000"/>
          <w:sz w:val="28"/>
        </w:rPr>
        <w:t>
      ЭРА-ГЛОНАСС жүйесі негізінде навигациялық-ақпараттық қызметтерді құру саласында консультациялық қызметтер көрсету;</w:t>
      </w:r>
      <w:r>
        <w:br/>
      </w:r>
      <w:r>
        <w:rPr>
          <w:rFonts w:ascii="Times New Roman"/>
          <w:b w:val="false"/>
          <w:i w:val="false"/>
          <w:color w:val="000000"/>
          <w:sz w:val="28"/>
        </w:rPr>
        <w:t>
</w:t>
      </w:r>
      <w:r>
        <w:rPr>
          <w:rFonts w:ascii="Times New Roman"/>
          <w:b w:val="false"/>
          <w:i w:val="false"/>
          <w:color w:val="000000"/>
          <w:sz w:val="28"/>
        </w:rPr>
        <w:t>
      навигациялық қызметтер нарығының инфрақұрылымын дамыту, Тараптар аумағында тиісті инвестициялық жобаларды іске асырудың пилоттық аймағын айқындау;</w:t>
      </w:r>
      <w:r>
        <w:br/>
      </w:r>
      <w:r>
        <w:rPr>
          <w:rFonts w:ascii="Times New Roman"/>
          <w:b w:val="false"/>
          <w:i w:val="false"/>
          <w:color w:val="000000"/>
          <w:sz w:val="28"/>
        </w:rPr>
        <w:t>
</w:t>
      </w:r>
      <w:r>
        <w:rPr>
          <w:rFonts w:ascii="Times New Roman"/>
          <w:b w:val="false"/>
          <w:i w:val="false"/>
          <w:color w:val="000000"/>
          <w:sz w:val="28"/>
        </w:rPr>
        <w:t>
      ЭРА-ГЛОНАСС технологияларын көлік кешенінде пайдаланудың ықтимал нұсқаларын қосымша қарау;</w:t>
      </w:r>
      <w:r>
        <w:br/>
      </w:r>
      <w:r>
        <w:rPr>
          <w:rFonts w:ascii="Times New Roman"/>
          <w:b w:val="false"/>
          <w:i w:val="false"/>
          <w:color w:val="000000"/>
          <w:sz w:val="28"/>
        </w:rPr>
        <w:t>
</w:t>
      </w:r>
      <w:r>
        <w:rPr>
          <w:rFonts w:ascii="Times New Roman"/>
          <w:b w:val="false"/>
          <w:i w:val="false"/>
          <w:color w:val="000000"/>
          <w:sz w:val="28"/>
        </w:rPr>
        <w:t>
      ЭРА-ГЛОНАСС жүйесі технологияларын пайдаланатын навигациялық-ақпараттық жүйелер мен жабдықтар туралы ақпарат және техникалық деректер алмасу;</w:t>
      </w:r>
      <w:r>
        <w:br/>
      </w:r>
      <w:r>
        <w:rPr>
          <w:rFonts w:ascii="Times New Roman"/>
          <w:b w:val="false"/>
          <w:i w:val="false"/>
          <w:color w:val="000000"/>
          <w:sz w:val="28"/>
        </w:rPr>
        <w:t>
</w:t>
      </w:r>
      <w:r>
        <w:rPr>
          <w:rFonts w:ascii="Times New Roman"/>
          <w:b w:val="false"/>
          <w:i w:val="false"/>
          <w:color w:val="000000"/>
          <w:sz w:val="28"/>
        </w:rPr>
        <w:t>
      Тараптардың кез келгені ұйымдастыратын ғылыми-әдістемелік семинарларға, ғылыми-тәжірибелік конференцияларға Тараптар өкілдерінің қатысуы арқылы тиісті қызмет салаларында Тараптар жинақтаған тәжірибе және білім алмасу;</w:t>
      </w:r>
      <w:r>
        <w:br/>
      </w:r>
      <w:r>
        <w:rPr>
          <w:rFonts w:ascii="Times New Roman"/>
          <w:b w:val="false"/>
          <w:i w:val="false"/>
          <w:color w:val="000000"/>
          <w:sz w:val="28"/>
        </w:rPr>
        <w:t>
</w:t>
      </w:r>
      <w:r>
        <w:rPr>
          <w:rFonts w:ascii="Times New Roman"/>
          <w:b w:val="false"/>
          <w:i w:val="false"/>
          <w:color w:val="000000"/>
          <w:sz w:val="28"/>
        </w:rPr>
        <w:t>
      ынтымақтастықтың Тараптармен келісілген басқа да кез келген түрлері.</w:t>
      </w:r>
      <w:r>
        <w:br/>
      </w:r>
      <w:r>
        <w:rPr>
          <w:rFonts w:ascii="Times New Roman"/>
          <w:b w:val="false"/>
          <w:i w:val="false"/>
          <w:color w:val="000000"/>
          <w:sz w:val="28"/>
        </w:rPr>
        <w:t>
</w:t>
      </w:r>
      <w:r>
        <w:rPr>
          <w:rFonts w:ascii="Times New Roman"/>
          <w:b w:val="false"/>
          <w:i w:val="false"/>
          <w:color w:val="000000"/>
          <w:sz w:val="28"/>
        </w:rPr>
        <w:t>
      6. Осы Меморандумда көзделген ынтымақтастықты жүзеге асыруға жауапты құзыретті органдар:</w:t>
      </w:r>
      <w:r>
        <w:br/>
      </w:r>
      <w:r>
        <w:rPr>
          <w:rFonts w:ascii="Times New Roman"/>
          <w:b w:val="false"/>
          <w:i w:val="false"/>
          <w:color w:val="000000"/>
          <w:sz w:val="28"/>
        </w:rPr>
        <w:t>
</w:t>
      </w:r>
      <w:r>
        <w:rPr>
          <w:rFonts w:ascii="Times New Roman"/>
          <w:b w:val="false"/>
          <w:i w:val="false"/>
          <w:color w:val="000000"/>
          <w:sz w:val="28"/>
        </w:rPr>
        <w:t>
      Ресей Тарапынан – Ресей Федерациясы Көлік министрлігі;</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7. Тараптар осы Меморандумның шеңберінде қызметтің мамандандырылған түрлерін жүзеге асыру үшін Тараптардың жеке құқығының субъектілері болып табылатын ұйымдарды тағайындайды (бұдан әрі – тағайындалған ұйымдар). Тағайындалған ұйымдар:</w:t>
      </w:r>
      <w:r>
        <w:br/>
      </w:r>
      <w:r>
        <w:rPr>
          <w:rFonts w:ascii="Times New Roman"/>
          <w:b w:val="false"/>
          <w:i w:val="false"/>
          <w:color w:val="000000"/>
          <w:sz w:val="28"/>
        </w:rPr>
        <w:t>
</w:t>
      </w:r>
      <w:r>
        <w:rPr>
          <w:rFonts w:ascii="Times New Roman"/>
          <w:b w:val="false"/>
          <w:i w:val="false"/>
          <w:color w:val="000000"/>
          <w:sz w:val="28"/>
        </w:rPr>
        <w:t>
      Ресей Тарапынан – навигациялық қызмет саласындағы федералды желі операторы «Содействие развитию и использованию навигационных технологий» коммерциялық емес әріптестігі («ГЛОНАСС» КеӘ);</w:t>
      </w:r>
      <w:r>
        <w:br/>
      </w:r>
      <w:r>
        <w:rPr>
          <w:rFonts w:ascii="Times New Roman"/>
          <w:b w:val="false"/>
          <w:i w:val="false"/>
          <w:color w:val="000000"/>
          <w:sz w:val="28"/>
        </w:rPr>
        <w:t>
</w:t>
      </w:r>
      <w:r>
        <w:rPr>
          <w:rFonts w:ascii="Times New Roman"/>
          <w:b w:val="false"/>
          <w:i w:val="false"/>
          <w:color w:val="000000"/>
          <w:sz w:val="28"/>
        </w:rPr>
        <w:t>
      Қазақстан Тарапынан – «Қазақтелеком» акционерлік қоғамы болып табылады.</w:t>
      </w:r>
      <w:r>
        <w:br/>
      </w:r>
      <w:r>
        <w:rPr>
          <w:rFonts w:ascii="Times New Roman"/>
          <w:b w:val="false"/>
          <w:i w:val="false"/>
          <w:color w:val="000000"/>
          <w:sz w:val="28"/>
        </w:rPr>
        <w:t>
</w:t>
      </w:r>
      <w:r>
        <w:rPr>
          <w:rFonts w:ascii="Times New Roman"/>
          <w:b w:val="false"/>
          <w:i w:val="false"/>
          <w:color w:val="000000"/>
          <w:sz w:val="28"/>
        </w:rPr>
        <w:t>
      8. Осы Меморандум Тараптардың бірлескен қызметі бойынша заңды және қаржылық міндеттемелерге әкелмейді.</w:t>
      </w:r>
      <w:r>
        <w:br/>
      </w:r>
      <w:r>
        <w:rPr>
          <w:rFonts w:ascii="Times New Roman"/>
          <w:b w:val="false"/>
          <w:i w:val="false"/>
          <w:color w:val="000000"/>
          <w:sz w:val="28"/>
        </w:rPr>
        <w:t>
</w:t>
      </w:r>
      <w:r>
        <w:rPr>
          <w:rFonts w:ascii="Times New Roman"/>
          <w:b w:val="false"/>
          <w:i w:val="false"/>
          <w:color w:val="000000"/>
          <w:sz w:val="28"/>
        </w:rPr>
        <w:t>
      9. Тараптар сондай-ақ осы Меморандумның шеңберінде ешқандай іс-қимыл Тараптардың бір де біреуінің қандай да бір өкілеттілігі мен құқықтарына нұқсан келтірмейтінін негізге алады.</w:t>
      </w:r>
      <w:r>
        <w:br/>
      </w:r>
      <w:r>
        <w:rPr>
          <w:rFonts w:ascii="Times New Roman"/>
          <w:b w:val="false"/>
          <w:i w:val="false"/>
          <w:color w:val="000000"/>
          <w:sz w:val="28"/>
        </w:rPr>
        <w:t>
</w:t>
      </w:r>
      <w:r>
        <w:rPr>
          <w:rFonts w:ascii="Times New Roman"/>
          <w:b w:val="false"/>
          <w:i w:val="false"/>
          <w:color w:val="000000"/>
          <w:sz w:val="28"/>
        </w:rPr>
        <w:t>
      10. Осы Меморандум екі Тарап қол қойған күнінен бастап қолданылады және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2012 жылғы 19 желтоқсанда Мәскеу қаласында әрқайсысы қазақ және орыс тілдерінде екі данада жасалды, әрі екі мәтіннің күші бірдей.</w:t>
      </w:r>
    </w:p>
    <w:bookmarkEnd w:id="3"/>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