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0877" w14:textId="96b0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ның аумағында орман орналастыруды жүргізу ережесін бекiту туралы" Қазақстан Республикасы Үкіметінің 2004 жылғы 16 қаңтардағы № 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желтоқсандағы № 153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емлекеттiк орман қорының аумағында орман орналастыруды жүргізу ережесін бекiту туралы» Қазақстан Республикасы Үкіметінің 2004 жылғы 16 қаңтардағы № 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 22-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орман қоры аумағында орман орналастыруды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рман ресурстарын есепке алумен, орман қорын аумақтық орналастырумен, оның ішінде мемлекеттік орман қорының шекараларын белгілеумен, ормандарды мемлекеттік мониторингілеумен, орман шаруашылығын жүргізуді жоспарлаумен және орман пайдаланумен байланысты орман орналастыру мемлекеттік монополияға жатады және оны мемлекеттік орман орналастыру ұйым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орман қоры аумағында орман орналастыру орман шаруашылығы саласындағы уәкілетті орган (бұдан әрi – уәкілеттi орган) белгілеген тәртiппен бiрыңғай жүйе бойынша орынд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С. Ахм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