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028d" w14:textId="d300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ықпалдасқан валюта нарығын ұйымдастыру саласындағы ынтымақтастық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2012 жылғы 29 қарашадағы № 1510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Тәуелсіз Мемлекеттер Достастығына қатысушы мемлекеттердің ықпалдасқан валюта нарығын ұйымдастыру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мынадай ескертпемен енгізілсін:</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мемлекеттердің ықпалдасқан валюта нарығын ұйымдастыру саласындағы ынтымақтастық туралы келісімде келтірілген «резидент-банк» терминін Қазақстан Республикасы Тараптардың бірінің заңнамасына сәйкес құрылған, осы Тараптың құзыретті органының арнайы рұқсатының (лицензиясының немесе өзге негіздемесінің) негізінде банк операцияларын жүзеге асыруға құқығы бар және оның заңнамасы бойынша банк деп танылған заңды тұлға деп түсінеді.».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left"/>
      </w:pPr>
      <w:r>
        <w:rPr>
          <w:rFonts w:ascii="Times New Roman"/>
          <w:b/>
          <w:i w:val="false"/>
          <w:color w:val="000000"/>
        </w:rPr>
        <w:t xml:space="preserve"> 
ТМД-ға қатысушы мемлекеттердің ықпалдасқан валюта нарығын ұйымдастыру саласындағы ынтымақтастық туралы келісімге Қазақстан Республикасының ескертпесі</w:t>
      </w:r>
    </w:p>
    <w:bookmarkEnd w:id="1"/>
    <w:p>
      <w:pPr>
        <w:spacing w:after="0"/>
        <w:ind w:left="0"/>
        <w:jc w:val="both"/>
      </w:pPr>
      <w:r>
        <w:rPr>
          <w:rFonts w:ascii="Times New Roman"/>
          <w:b w:val="false"/>
          <w:i w:val="false"/>
          <w:color w:val="000000"/>
          <w:sz w:val="28"/>
        </w:rPr>
        <w:t>      «Тәуелсіз Мемлекеттер Достастығына қатысушы мемлекеттердің ықпалдасқан валюта нарығын ұйымдастыру саласындағы ынтымақтастық туралы келісімде келтірілген «резидент-банк» терминін Қазақстан Республикасы Тараптардың бірінің заңнамасына сәйкес құрылған, осы Тараптың құзыретті органының арнайы рұқсатының (лицензиясының немесе өзге негіздемесінің) негізінде банк операцияларын жүзеге асыруға құқығы бар және оның заңнамасы бойынша банк деп танылған заңды тұлға деп түсінеді.»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 ықпалдасқан валюта нарығын ұйымдастыру саласындағы ынтымақтастық туралы келісім</w:t>
      </w:r>
    </w:p>
    <w:bookmarkEnd w:id="2"/>
    <w:bookmarkStart w:name="z16"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(бұдан әрі – ТМД)</w:t>
      </w:r>
      <w:r>
        <w:br/>
      </w:r>
      <w:r>
        <w:rPr>
          <w:rFonts w:ascii="Times New Roman"/>
          <w:b w:val="false"/>
          <w:i w:val="false"/>
          <w:color w:val="000000"/>
          <w:sz w:val="28"/>
        </w:rPr>
        <w:t>
</w:t>
      </w:r>
      <w:r>
        <w:rPr>
          <w:rFonts w:ascii="Times New Roman"/>
          <w:b w:val="false"/>
          <w:i w:val="false"/>
          <w:color w:val="000000"/>
          <w:sz w:val="28"/>
        </w:rPr>
        <w:t>
      Тараптардың ықпалдасқан валюта нарығын құруды басым міндет ретінде тани отырып,</w:t>
      </w:r>
      <w:r>
        <w:br/>
      </w:r>
      <w:r>
        <w:rPr>
          <w:rFonts w:ascii="Times New Roman"/>
          <w:b w:val="false"/>
          <w:i w:val="false"/>
          <w:color w:val="000000"/>
          <w:sz w:val="28"/>
        </w:rPr>
        <w:t>
</w:t>
      </w:r>
      <w:r>
        <w:rPr>
          <w:rFonts w:ascii="Times New Roman"/>
          <w:b w:val="false"/>
          <w:i w:val="false"/>
          <w:color w:val="000000"/>
          <w:sz w:val="28"/>
        </w:rPr>
        <w:t>
      ТМД үкіметтерінің басшылары кеңесінің 2003 жылғы 25 сәуірдегі шешімімен бекітілген ТМД-ға қатысушы мемлекеттердің ықпалдасқан валюта нарығын құрудың ұйымдық негіздері мен қағидаттарын назарға ала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ықпалдасқан валюта нарығында шетел валюталарымен конверсиялық операциялар жасауға Тараптардың резидент-банктерінің тең құқылы және өзара тиімді қатысуы үшін жағдайлар жасау қажеттігін негізге ала отырып,</w:t>
      </w:r>
      <w:r>
        <w:br/>
      </w:r>
      <w:r>
        <w:rPr>
          <w:rFonts w:ascii="Times New Roman"/>
          <w:b w:val="false"/>
          <w:i w:val="false"/>
          <w:color w:val="000000"/>
          <w:sz w:val="28"/>
        </w:rPr>
        <w:t>
      төмендегілер туралы келісті:</w:t>
      </w:r>
    </w:p>
    <w:bookmarkEnd w:id="3"/>
    <w:bookmarkStart w:name="z6" w:id="4"/>
    <w:p>
      <w:pPr>
        <w:spacing w:after="0"/>
        <w:ind w:left="0"/>
        <w:jc w:val="left"/>
      </w:pPr>
      <w:r>
        <w:rPr>
          <w:rFonts w:ascii="Times New Roman"/>
          <w:b/>
          <w:i w:val="false"/>
          <w:color w:val="000000"/>
        </w:rPr>
        <w:t xml:space="preserve"> 
1-бап</w:t>
      </w:r>
    </w:p>
    <w:bookmarkEnd w:id="4"/>
    <w:bookmarkStart w:name="z20" w:id="5"/>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w:t>
      </w:r>
      <w:r>
        <w:rPr>
          <w:rFonts w:ascii="Times New Roman"/>
          <w:b w:val="false"/>
          <w:i w:val="false"/>
          <w:color w:val="000000"/>
          <w:sz w:val="28"/>
        </w:rPr>
        <w:t>
      ықпалдасқан валюта нарығы – жұмыс істеудің және мемлекеттік реттеудің ортақ қағидаттарымен біріктірілген Тараптардың ішкі валюта нарықтарының жиынтығы;</w:t>
      </w:r>
      <w:r>
        <w:br/>
      </w:r>
      <w:r>
        <w:rPr>
          <w:rFonts w:ascii="Times New Roman"/>
          <w:b w:val="false"/>
          <w:i w:val="false"/>
          <w:color w:val="000000"/>
          <w:sz w:val="28"/>
        </w:rPr>
        <w:t>
</w:t>
      </w:r>
      <w:r>
        <w:rPr>
          <w:rFonts w:ascii="Times New Roman"/>
          <w:b w:val="false"/>
          <w:i w:val="false"/>
          <w:color w:val="000000"/>
          <w:sz w:val="28"/>
        </w:rPr>
        <w:t>
      резидент-банк – өз мемлекетінің құзыретті органының арнайы рұқсаты (лицензиясы немесе өзге негіздемесі) негізінде тиісті Тараптың ұлттық заңнамасында көзделген банк операцияларын жүзеге асыруға құқығы бар заңды тұлға немесе өзге де құқықтық құрылым;</w:t>
      </w:r>
      <w:r>
        <w:br/>
      </w:r>
      <w:r>
        <w:rPr>
          <w:rFonts w:ascii="Times New Roman"/>
          <w:b w:val="false"/>
          <w:i w:val="false"/>
          <w:color w:val="000000"/>
          <w:sz w:val="28"/>
        </w:rPr>
        <w:t>
</w:t>
      </w:r>
      <w:r>
        <w:rPr>
          <w:rFonts w:ascii="Times New Roman"/>
          <w:b w:val="false"/>
          <w:i w:val="false"/>
          <w:color w:val="000000"/>
          <w:sz w:val="28"/>
        </w:rPr>
        <w:t>
      банкаралық конверсиялық операциялар – ықпалдасқан валюта нарығында резидент-банктер жүзеге асыратын шетел валютасын сатып алу-сату мәмілелері;</w:t>
      </w:r>
      <w:r>
        <w:br/>
      </w:r>
      <w:r>
        <w:rPr>
          <w:rFonts w:ascii="Times New Roman"/>
          <w:b w:val="false"/>
          <w:i w:val="false"/>
          <w:color w:val="000000"/>
          <w:sz w:val="28"/>
        </w:rPr>
        <w:t>
</w:t>
      </w:r>
      <w:r>
        <w:rPr>
          <w:rFonts w:ascii="Times New Roman"/>
          <w:b w:val="false"/>
          <w:i w:val="false"/>
          <w:color w:val="000000"/>
          <w:sz w:val="28"/>
        </w:rPr>
        <w:t>
      құзыретті органдар – Тараптардың орталық (ұлттық) банктері және Тараптардың ұлттық заңнамасына сәйкес валюталық реттеуді және банктік қадағалауды жүзеге асыратын басқа да мемлекеттік органдары.</w:t>
      </w:r>
    </w:p>
    <w:bookmarkEnd w:id="5"/>
    <w:bookmarkStart w:name="z7" w:id="6"/>
    <w:p>
      <w:pPr>
        <w:spacing w:after="0"/>
        <w:ind w:left="0"/>
        <w:jc w:val="left"/>
      </w:pPr>
      <w:r>
        <w:rPr>
          <w:rFonts w:ascii="Times New Roman"/>
          <w:b/>
          <w:i w:val="false"/>
          <w:color w:val="000000"/>
        </w:rPr>
        <w:t xml:space="preserve"> 
2-бап</w:t>
      </w:r>
    </w:p>
    <w:bookmarkEnd w:id="6"/>
    <w:bookmarkStart w:name="z25" w:id="7"/>
    <w:p>
      <w:pPr>
        <w:spacing w:after="0"/>
        <w:ind w:left="0"/>
        <w:jc w:val="both"/>
      </w:pPr>
      <w:r>
        <w:rPr>
          <w:rFonts w:ascii="Times New Roman"/>
          <w:b w:val="false"/>
          <w:i w:val="false"/>
          <w:color w:val="000000"/>
          <w:sz w:val="28"/>
        </w:rPr>
        <w:t>
      Әрбір Тарап басқа Тараптардың өз мекемесі мемлекетінің заңнамасына сәйкес валюталық операцияларды жүзеге асыру құқығына ие резидент-банктерінің банкаралық конверсиялық операцияларды жүргізу үшін өзінің ұлттық валюта нарығына қолайлылығы осы Тараптың резидент-банктеріне ұсынылған жағдайлардан кем болмайтын жағдайларда кіруін қамтамасыз етеді.</w:t>
      </w:r>
    </w:p>
    <w:bookmarkEnd w:id="7"/>
    <w:bookmarkStart w:name="z8" w:id="8"/>
    <w:p>
      <w:pPr>
        <w:spacing w:after="0"/>
        <w:ind w:left="0"/>
        <w:jc w:val="left"/>
      </w:pPr>
      <w:r>
        <w:rPr>
          <w:rFonts w:ascii="Times New Roman"/>
          <w:b/>
          <w:i w:val="false"/>
          <w:color w:val="000000"/>
        </w:rPr>
        <w:t xml:space="preserve"> 
3-бап</w:t>
      </w:r>
    </w:p>
    <w:bookmarkEnd w:id="8"/>
    <w:bookmarkStart w:name="z26" w:id="9"/>
    <w:p>
      <w:pPr>
        <w:spacing w:after="0"/>
        <w:ind w:left="0"/>
        <w:jc w:val="both"/>
      </w:pPr>
      <w:r>
        <w:rPr>
          <w:rFonts w:ascii="Times New Roman"/>
          <w:b w:val="false"/>
          <w:i w:val="false"/>
          <w:color w:val="000000"/>
          <w:sz w:val="28"/>
        </w:rPr>
        <w:t>
      Банкаралық конверсиялық операцияларды жасаған кезде тең бәсекелік жағдайларды қамтамасыз ету мақсатында құзыретті органдардың осы Келісімді іске асыру жөніндегі іс-қимылын үйлестіру, сондай-ақ Тараптар заңнамасының ережелеріне және жалпыға ортақ халықаралық практикаға негізделген ықпалдасқан валюта нарығына қатысушыларға қойылатын талаптарды келісу ТМД-ға қатысушы мемлекеттердің валюта-қаржы саласында өзара іс-қимыл жасауын жүзеге асыратын ТМД органына жүктеледі.</w:t>
      </w:r>
    </w:p>
    <w:bookmarkEnd w:id="9"/>
    <w:bookmarkStart w:name="z9" w:id="10"/>
    <w:p>
      <w:pPr>
        <w:spacing w:after="0"/>
        <w:ind w:left="0"/>
        <w:jc w:val="left"/>
      </w:pPr>
      <w:r>
        <w:rPr>
          <w:rFonts w:ascii="Times New Roman"/>
          <w:b/>
          <w:i w:val="false"/>
          <w:color w:val="000000"/>
        </w:rPr>
        <w:t xml:space="preserve"> 
4-бап</w:t>
      </w:r>
    </w:p>
    <w:bookmarkEnd w:id="10"/>
    <w:bookmarkStart w:name="z27" w:id="11"/>
    <w:p>
      <w:pPr>
        <w:spacing w:after="0"/>
        <w:ind w:left="0"/>
        <w:jc w:val="both"/>
      </w:pPr>
      <w:r>
        <w:rPr>
          <w:rFonts w:ascii="Times New Roman"/>
          <w:b w:val="false"/>
          <w:i w:val="false"/>
          <w:color w:val="000000"/>
          <w:sz w:val="28"/>
        </w:rPr>
        <w:t>
      Осы Келiсiм Тараптардың өздері қатысушылары болып табылатын басқа халықаралық шарттар бойынша құқықтары мен мiндеттемелерiн қозғамайды.</w:t>
      </w:r>
    </w:p>
    <w:bookmarkEnd w:id="11"/>
    <w:bookmarkStart w:name="z10" w:id="12"/>
    <w:p>
      <w:pPr>
        <w:spacing w:after="0"/>
        <w:ind w:left="0"/>
        <w:jc w:val="left"/>
      </w:pPr>
      <w:r>
        <w:rPr>
          <w:rFonts w:ascii="Times New Roman"/>
          <w:b/>
          <w:i w:val="false"/>
          <w:color w:val="000000"/>
        </w:rPr>
        <w:t xml:space="preserve"> 
5-бап</w:t>
      </w:r>
    </w:p>
    <w:bookmarkEnd w:id="12"/>
    <w:bookmarkStart w:name="z28" w:id="13"/>
    <w:p>
      <w:pPr>
        <w:spacing w:after="0"/>
        <w:ind w:left="0"/>
        <w:jc w:val="both"/>
      </w:pPr>
      <w:r>
        <w:rPr>
          <w:rFonts w:ascii="Times New Roman"/>
          <w:b w:val="false"/>
          <w:i w:val="false"/>
          <w:color w:val="000000"/>
          <w:sz w:val="28"/>
        </w:rPr>
        <w:t>
      Тараптардың өзара уағдаластығы бойынша осы Келiсiмге тиісті хаттамалармен ресiмделетін өзгерiстер мен толықтырулар енгiзілуі мүмкін.</w:t>
      </w:r>
    </w:p>
    <w:bookmarkEnd w:id="13"/>
    <w:bookmarkStart w:name="z11" w:id="14"/>
    <w:p>
      <w:pPr>
        <w:spacing w:after="0"/>
        <w:ind w:left="0"/>
        <w:jc w:val="left"/>
      </w:pPr>
      <w:r>
        <w:rPr>
          <w:rFonts w:ascii="Times New Roman"/>
          <w:b/>
          <w:i w:val="false"/>
          <w:color w:val="000000"/>
        </w:rPr>
        <w:t xml:space="preserve"> 
6-бап</w:t>
      </w:r>
    </w:p>
    <w:bookmarkEnd w:id="14"/>
    <w:bookmarkStart w:name="z29" w:id="15"/>
    <w:p>
      <w:pPr>
        <w:spacing w:after="0"/>
        <w:ind w:left="0"/>
        <w:jc w:val="both"/>
      </w:pPr>
      <w:r>
        <w:rPr>
          <w:rFonts w:ascii="Times New Roman"/>
          <w:b w:val="false"/>
          <w:i w:val="false"/>
          <w:color w:val="000000"/>
          <w:sz w:val="28"/>
        </w:rPr>
        <w:t>
      Осы Келiсiмдi қолдану және түсiндіру кезінде Тараптар арасында туындайтын даулы мәселелер мүдделi Тараптардың консультациялары және келiссөздерi жолымен шешiледi.</w:t>
      </w:r>
      <w:r>
        <w:br/>
      </w:r>
      <w:r>
        <w:rPr>
          <w:rFonts w:ascii="Times New Roman"/>
          <w:b w:val="false"/>
          <w:i w:val="false"/>
          <w:color w:val="000000"/>
          <w:sz w:val="28"/>
        </w:rPr>
        <w:t>
</w:t>
      </w:r>
      <w:r>
        <w:rPr>
          <w:rFonts w:ascii="Times New Roman"/>
          <w:b w:val="false"/>
          <w:i w:val="false"/>
          <w:color w:val="000000"/>
          <w:sz w:val="28"/>
        </w:rPr>
        <w:t>
      Даулы мәселелерді консультациялар және келiссөздер жолымен реттеу мүмкін болмаған жағдайда дау Тараптары мүдделі Тараптардың кез келгенінің бастамасы бойынша ТМД Экономикалық сотына немесе өзара келісім бойынша басқа рәсімге жүгінеді.</w:t>
      </w:r>
    </w:p>
    <w:bookmarkEnd w:id="15"/>
    <w:bookmarkStart w:name="z12" w:id="16"/>
    <w:p>
      <w:pPr>
        <w:spacing w:after="0"/>
        <w:ind w:left="0"/>
        <w:jc w:val="left"/>
      </w:pPr>
      <w:r>
        <w:rPr>
          <w:rFonts w:ascii="Times New Roman"/>
          <w:b/>
          <w:i w:val="false"/>
          <w:color w:val="000000"/>
        </w:rPr>
        <w:t xml:space="preserve"> 
7-бап</w:t>
      </w:r>
    </w:p>
    <w:bookmarkEnd w:id="16"/>
    <w:bookmarkStart w:name="z31" w:id="17"/>
    <w:p>
      <w:pPr>
        <w:spacing w:after="0"/>
        <w:ind w:left="0"/>
        <w:jc w:val="both"/>
      </w:pPr>
      <w:r>
        <w:rPr>
          <w:rFonts w:ascii="Times New Roman"/>
          <w:b w:val="false"/>
          <w:i w:val="false"/>
          <w:color w:val="000000"/>
          <w:sz w:val="28"/>
        </w:rPr>
        <w:t>
      Осы Келісімнің ережелері халықаралық шарттар (келісімдер) негізінде құрылған және әрекет ететін, осы Келісімге қатысушы мемлекеттер құрылтайшылары болып табылатын, осы Келісімге қатысушы мемлекеттердің бірінде тұрақты орналасқан банктерге қолданылады.</w:t>
      </w:r>
    </w:p>
    <w:bookmarkEnd w:id="17"/>
    <w:bookmarkStart w:name="z13" w:id="18"/>
    <w:p>
      <w:pPr>
        <w:spacing w:after="0"/>
        <w:ind w:left="0"/>
        <w:jc w:val="left"/>
      </w:pPr>
      <w:r>
        <w:rPr>
          <w:rFonts w:ascii="Times New Roman"/>
          <w:b/>
          <w:i w:val="false"/>
          <w:color w:val="000000"/>
        </w:rPr>
        <w:t xml:space="preserve"> 
8-бап</w:t>
      </w:r>
    </w:p>
    <w:bookmarkEnd w:id="18"/>
    <w:bookmarkStart w:name="z32" w:id="19"/>
    <w:p>
      <w:pPr>
        <w:spacing w:after="0"/>
        <w:ind w:left="0"/>
        <w:jc w:val="both"/>
      </w:pPr>
      <w:r>
        <w:rPr>
          <w:rFonts w:ascii="Times New Roman"/>
          <w:b w:val="false"/>
          <w:i w:val="false"/>
          <w:color w:val="000000"/>
          <w:sz w:val="28"/>
        </w:rPr>
        <w:t>
      Осы Келiсiм оның күшiне енуi үшiн қажеттi мемлекетiшiлік рәсiмдердi оған қол қойған Тараптардың орындағаны туралы үшінші жазбаша хабарламаны депозитарий алған күнiнен бастап күшiне енедi.</w:t>
      </w:r>
      <w:r>
        <w:br/>
      </w:r>
      <w:r>
        <w:rPr>
          <w:rFonts w:ascii="Times New Roman"/>
          <w:b w:val="false"/>
          <w:i w:val="false"/>
          <w:color w:val="000000"/>
          <w:sz w:val="28"/>
        </w:rPr>
        <w:t>
</w:t>
      </w:r>
      <w:r>
        <w:rPr>
          <w:rFonts w:ascii="Times New Roman"/>
          <w:b w:val="false"/>
          <w:i w:val="false"/>
          <w:color w:val="000000"/>
          <w:sz w:val="28"/>
        </w:rPr>
        <w:t>
      Мемлекетiшiлік рәсiмдердi кешірек орындаған Тараптар үшін осы Келісім депозитарий тиісті құжаттарды алған күнінен бастап күшіне енеді.</w:t>
      </w:r>
    </w:p>
    <w:bookmarkEnd w:id="19"/>
    <w:bookmarkStart w:name="z14" w:id="20"/>
    <w:p>
      <w:pPr>
        <w:spacing w:after="0"/>
        <w:ind w:left="0"/>
        <w:jc w:val="left"/>
      </w:pPr>
      <w:r>
        <w:rPr>
          <w:rFonts w:ascii="Times New Roman"/>
          <w:b/>
          <w:i w:val="false"/>
          <w:color w:val="000000"/>
        </w:rPr>
        <w:t xml:space="preserve"> 
9-бап</w:t>
      </w:r>
    </w:p>
    <w:bookmarkEnd w:id="20"/>
    <w:bookmarkStart w:name="z34" w:id="21"/>
    <w:p>
      <w:pPr>
        <w:spacing w:after="0"/>
        <w:ind w:left="0"/>
        <w:jc w:val="both"/>
      </w:pPr>
      <w:r>
        <w:rPr>
          <w:rFonts w:ascii="Times New Roman"/>
          <w:b w:val="false"/>
          <w:i w:val="false"/>
          <w:color w:val="000000"/>
          <w:sz w:val="28"/>
        </w:rPr>
        <w:t>
      Осы Келісім өз күшіне енгеннен кейін ТМД-ға қатысушы кез келген мемлекеттің, сондай-ақ барлық Тараптардың келісімімен осы Келісімнің мақсаттары мен қағидаттарын бөлісетін кез келген басқа мемлекеттің депозитарийге қосылу туралы құжат беру жолымен қосылуы үшін ашық.</w:t>
      </w:r>
      <w:r>
        <w:br/>
      </w:r>
      <w:r>
        <w:rPr>
          <w:rFonts w:ascii="Times New Roman"/>
          <w:b w:val="false"/>
          <w:i w:val="false"/>
          <w:color w:val="000000"/>
          <w:sz w:val="28"/>
        </w:rPr>
        <w:t>
</w:t>
      </w:r>
      <w:r>
        <w:rPr>
          <w:rFonts w:ascii="Times New Roman"/>
          <w:b w:val="false"/>
          <w:i w:val="false"/>
          <w:color w:val="000000"/>
          <w:sz w:val="28"/>
        </w:rPr>
        <w:t>
      ТМД-ға қатысушы мемлекет үшін осы Келісім депозитарий қосылу туралы құжатты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осындай қосылуға келісу туралы соңғы жазбаша хабарламасын депозитарий алған күнінен бастап күшіне енеді.</w:t>
      </w:r>
    </w:p>
    <w:bookmarkEnd w:id="21"/>
    <w:bookmarkStart w:name="z15" w:id="22"/>
    <w:p>
      <w:pPr>
        <w:spacing w:after="0"/>
        <w:ind w:left="0"/>
        <w:jc w:val="left"/>
      </w:pPr>
      <w:r>
        <w:rPr>
          <w:rFonts w:ascii="Times New Roman"/>
          <w:b/>
          <w:i w:val="false"/>
          <w:color w:val="000000"/>
        </w:rPr>
        <w:t xml:space="preserve"> 
10-бап</w:t>
      </w:r>
    </w:p>
    <w:bookmarkEnd w:id="22"/>
    <w:bookmarkStart w:name="z37" w:id="23"/>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алты ай бұрын өзінің осындай ниеті туралы депозитарийге жазбаша хабарлама жібере отырып, осы Келісімнен шығуға құқылы.</w:t>
      </w:r>
      <w:r>
        <w:br/>
      </w:r>
      <w:r>
        <w:rPr>
          <w:rFonts w:ascii="Times New Roman"/>
          <w:b w:val="false"/>
          <w:i w:val="false"/>
          <w:color w:val="000000"/>
          <w:sz w:val="28"/>
        </w:rPr>
        <w:t>
</w:t>
      </w:r>
      <w:r>
        <w:rPr>
          <w:rFonts w:ascii="Times New Roman"/>
          <w:b w:val="false"/>
          <w:i w:val="false"/>
          <w:color w:val="000000"/>
          <w:sz w:val="28"/>
        </w:rPr>
        <w:t>
      2012 жылғы «___» «_________» «___________» қаласында орыс тілінде бір тұпнұсқа данада жасалды. Түпнұсқа данасы ТМД Атқарушы комитетінде сақталады, ол әрбір Тарапқа оның куәландырылған көшірмесін жолдайды.</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w:t>
      </w:r>
      <w:r>
        <w:br/>
      </w:r>
      <w:r>
        <w:rPr>
          <w:rFonts w:ascii="Times New Roman"/>
          <w:b w:val="false"/>
          <w:i w:val="false"/>
          <w:color w:val="000000"/>
          <w:sz w:val="28"/>
        </w:rPr>
        <w:t>
</w:t>
      </w:r>
      <w:r>
        <w:rPr>
          <w:rFonts w:ascii="Times New Roman"/>
          <w:b w:val="false"/>
          <w:i/>
          <w:color w:val="000000"/>
          <w:sz w:val="28"/>
        </w:rPr>
        <w:t>      Өзбекстан Республикасы үшін</w:t>
      </w:r>
      <w:r>
        <w:br/>
      </w:r>
      <w:r>
        <w:rPr>
          <w:rFonts w:ascii="Times New Roman"/>
          <w:b w:val="false"/>
          <w:i w:val="false"/>
          <w:color w:val="000000"/>
          <w:sz w:val="28"/>
        </w:rPr>
        <w:t>
</w:t>
      </w:r>
      <w:r>
        <w:rPr>
          <w:rFonts w:ascii="Times New Roman"/>
          <w:b w:val="false"/>
          <w:i/>
          <w:color w:val="000000"/>
          <w:sz w:val="28"/>
        </w:rPr>
        <w:t>      Әзербайжан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Беларусь Республикасы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Түркіменстан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Украина үшін</w:t>
      </w:r>
      <w:r>
        <w:br/>
      </w:r>
      <w:r>
        <w:rPr>
          <w:rFonts w:ascii="Times New Roman"/>
          <w:b w:val="false"/>
          <w:i w:val="false"/>
          <w:color w:val="000000"/>
          <w:sz w:val="28"/>
        </w:rPr>
        <w:t>
</w:t>
      </w:r>
      <w:r>
        <w:rPr>
          <w:rFonts w:ascii="Times New Roman"/>
          <w:b w:val="false"/>
          <w:i/>
          <w:color w:val="000000"/>
          <w:sz w:val="28"/>
        </w:rPr>
        <w:t>      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