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7092" w14:textId="1e87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1501 Қаулысы. Күші жойылды - Қазақстан Республикасы Үкіметінің 2014 жылғы 30 қазандағы № 1154 қаулысымен</w:t>
      </w:r>
    </w:p>
    <w:p>
      <w:pPr>
        <w:spacing w:after="0"/>
        <w:ind w:left="0"/>
        <w:jc w:val="both"/>
      </w:pPr>
      <w:r>
        <w:rPr>
          <w:rFonts w:ascii="Times New Roman"/>
          <w:b w:val="false"/>
          <w:i w:val="false"/>
          <w:color w:val="ff0000"/>
          <w:sz w:val="28"/>
        </w:rPr>
        <w:t xml:space="preserve">      Ескерту. Күші жойылды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оң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жобаларды  инвестициялық стратегиялық жобалар тізбесіне енгізу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(қайта тіркеу) туралы куәліктің басшының қолымен және заңды тұлғаның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2) заңды тұлға жарғысының басшының қолымен және заңды тұлғаның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«4) инвестициялық стратегиялық жобаны іске асыру кезінде пайдаланылатын құрылыс-монтаж жұмыстарының сметалық құнын және тіркелген активтерді, шикізатты және (немесе) материалдарды сатып алуға арналған шығындарды негіздейтін, тізбесі Қазақстан Республикасының заңнамасында белгіленетін құжаттардың басшының қолымен және заңды тұлғаның мөрімен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5) инвестициялық стратегиялық жобаны қаржыландырудың көздері мен кепілдіктерін белгілейтін құжаттардың басшының қолымен және заңды тұлғаның мөрімен куәландырылған көшірмелері. Инвестициялық стратегиялық жобаны өз қаражаты есебінен қаржыландырған жағдайда олардың бар екендігі туралы жазбаша растама қоса беріледі;».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