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b19" w14:textId="3810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"Астанақалажобалау"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қарашадағы № 1493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мемлекеттік меншікті тиімді басқару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«Астанақалажобалау» жауапкершілігі шектеулі серіктестігінің (бұдан әрі – серіктестік) жарғылық капиталындағы Астана қаласының коммуналдық меншігінде тұрған 100 пайыз мөлшеріндегі мемлекеттік қатысу үлесі заңнамада белгіленген тәртіппен республикалық меншікке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 әкімдігімен бірлесіп,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 аяқталғаннан кейін, осы қаулының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серіктестіктің жарғылық капиталындағы мемлекеттік қатысу үлесін «Тұрғын үй-коммуналдық шаруашылығын жаңғырту мен дамытудың қазақстандық орталығы» акционерлік қоғамының акцияларын төлеуге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