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3c7d9" w14:textId="583c7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"Сорттық және тұқымдық бақылауды, жерге егіп бағалауды, зертханалық сорттық сынақтардан өткізуді, тұқым сапасына сараптама жасауды жүзеге асыру қағидаларын бекіту туралы" Қазақстан Республикасы Үкіметінің 2011 жылғы 2 қарашадағы № 1279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22 қарашадағы № 1477 Қаулысы. Күші жойылды - Қазақстан Республикасы Үкіметінің 2016 жылғы 30 қаңтардағы № 43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30.01.2016 </w:t>
      </w:r>
      <w:r>
        <w:rPr>
          <w:rFonts w:ascii="Times New Roman"/>
          <w:b w:val="false"/>
          <w:i w:val="false"/>
          <w:color w:val="ff0000"/>
          <w:sz w:val="28"/>
        </w:rPr>
        <w:t>№ 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Үкiметi ҚАУЛЫ ЕТЕДI:</w:t>
      </w:r>
      <w:r>
        <w:br/>
      </w:r>
      <w:r>
        <w:rPr>
          <w:rFonts w:ascii="Times New Roman"/>
          <w:b w:val="false"/>
          <w:i w:val="false"/>
          <w:color w:val="000000"/>
          <w:sz w:val="28"/>
        </w:rPr>
        <w:t>
      1. «Сорттық және тұқымдық бақылауды, жерге егіп бағалауды, зертханалық сорттық сынақтардан өткізуді, тұқым сапасына сараптама жасауды жүзеге асыру қағидаларын бекіту туралы» Қазақстан Республикасы Үкіметінің 2011 жылғы 2 қарашадағы № 1279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1, 4-құжат)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Сорттық және тұқымдық бақылауды, жерге егiп бағалауды жүзеге асыру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Ауыл шаруашылығы өсiмдiктерiнiң сорттық егiстерiн байқаудан өткiзудi байқаудан өткiзушiлер тұқым өндiрушiлердiң облыстың (республикалық маңызы бар қаланың, астананың) жергiлiктi атқарушы органына берген өтiнiмдерi бойынша жүргiзедi.»;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«бiрiншi және кейiнгi көбейтiлген тұқым шаруашылығы егiстерiн - тұқым өндiрушi өкiлiнiң қатысуымен байқаудан өткiзушiлер жүргiзедi.»;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«Тұқымдық бақылау кезiнде, оның ішінде даулы жағдайларда бақылау сынамаларын іріктеуді ұлттық стандарттарға сәйкес мемлекеттік тұқым инспекторы тұқым иесi өкiлiнің және сатып алушының қатысуымен жүргiзедi. Даулы жағдайларда бақылау сынамаларын іріктеуді сатып алушысыз жүргiзуге жол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Тұқымдық бақылау кезiнде, оның ішінде даулы жағдайларда тұқым сапасын сараптау қолданыстағы ұлттық стандарттарға сәйкес жүргiзiледi.»;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Аттестатталған тұқым сапасына сараптау жасау жөнiндегi зертханалардың тұқымдардың сорттық және тұқымдық сапасына сараптама жүргiзуiн және олардың нормативтiк құқықтық актiлер мен ұлттық стандарттарды сақтауын бақылауды мемлекеттік тұқым инспекторлары жүзеге асырады.»;</w:t>
      </w:r>
      <w:r>
        <w:br/>
      </w:r>
      <w:r>
        <w:rPr>
          <w:rFonts w:ascii="Times New Roman"/>
          <w:b w:val="false"/>
          <w:i w:val="false"/>
          <w:color w:val="000000"/>
          <w:sz w:val="28"/>
        </w:rPr>
        <w:t>
</w:t>
      </w:r>
      <w:r>
        <w:rPr>
          <w:rFonts w:ascii="Times New Roman"/>
          <w:b w:val="false"/>
          <w:i w:val="false"/>
          <w:color w:val="000000"/>
          <w:sz w:val="28"/>
        </w:rPr>
        <w:t>
      төртінші бөлік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4-қосымшада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Басқа анықтамалар:_____________________________________</w:t>
      </w:r>
    </w:p>
    <w:bookmarkEnd w:id="1"/>
    <w:bookmarkStart w:name="z19" w:id="2"/>
    <w:p>
      <w:pPr>
        <w:spacing w:after="0"/>
        <w:ind w:left="0"/>
        <w:jc w:val="both"/>
      </w:pPr>
      <w:r>
        <w:rPr>
          <w:rFonts w:ascii="Times New Roman"/>
          <w:b w:val="false"/>
          <w:i w:val="false"/>
          <w:color w:val="000000"/>
          <w:sz w:val="28"/>
        </w:rPr>
        <w:t>
Қорытынды мен ұсыныстар: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Толық немесе толық емес талдау жүргiзген кезде:</w:t>
      </w:r>
      <w:r>
        <w:br/>
      </w:r>
      <w:r>
        <w:rPr>
          <w:rFonts w:ascii="Times New Roman"/>
          <w:b w:val="false"/>
          <w:i w:val="false"/>
          <w:color w:val="000000"/>
          <w:sz w:val="28"/>
        </w:rPr>
        <w:t>
________________________________________________________________</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5173"/>
        <w:gridCol w:w="3573"/>
      </w:tblGrid>
      <w:tr>
        <w:trPr>
          <w:trHeight w:val="99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 мынадай көрсеткiштер бойынша сапасыз</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кезiнде анықталды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Стандартпен белгiленгенi</w:t>
            </w:r>
          </w:p>
        </w:tc>
      </w:tr>
    </w:tbl>
    <w:bookmarkStart w:name="z20" w:id="3"/>
    <w:p>
      <w:pPr>
        <w:spacing w:after="0"/>
        <w:ind w:left="0"/>
        <w:jc w:val="both"/>
      </w:pPr>
      <w:r>
        <w:rPr>
          <w:rFonts w:ascii="Times New Roman"/>
          <w:b w:val="false"/>
          <w:i w:val="false"/>
          <w:color w:val="000000"/>
          <w:sz w:val="28"/>
        </w:rPr>
        <w:t>
      Тұқымдар ________________ және қайтадан толық талдауға жатады</w:t>
      </w:r>
      <w:r>
        <w:br/>
      </w:r>
      <w:r>
        <w:rPr>
          <w:rFonts w:ascii="Times New Roman"/>
          <w:b w:val="false"/>
          <w:i w:val="false"/>
          <w:color w:val="000000"/>
          <w:sz w:val="28"/>
        </w:rPr>
        <w:t>
                (өңдеу түрi)</w:t>
      </w:r>
      <w:r>
        <w:br/>
      </w:r>
      <w:r>
        <w:rPr>
          <w:rFonts w:ascii="Times New Roman"/>
          <w:b w:val="false"/>
          <w:i w:val="false"/>
          <w:color w:val="000000"/>
          <w:sz w:val="28"/>
        </w:rPr>
        <w:t>
</w:t>
      </w:r>
      <w:r>
        <w:rPr>
          <w:rFonts w:ascii="Times New Roman"/>
          <w:b w:val="false"/>
          <w:i w:val="false"/>
          <w:color w:val="000000"/>
          <w:sz w:val="28"/>
        </w:rPr>
        <w:t>
      Толық емес талдау жүргiзген кезде:</w:t>
      </w:r>
      <w:r>
        <w:br/>
      </w:r>
      <w:r>
        <w:rPr>
          <w:rFonts w:ascii="Times New Roman"/>
          <w:b w:val="false"/>
          <w:i w:val="false"/>
          <w:color w:val="000000"/>
          <w:sz w:val="28"/>
        </w:rPr>
        <w:t>
</w:t>
      </w:r>
      <w:r>
        <w:rPr>
          <w:rFonts w:ascii="Times New Roman"/>
          <w:b w:val="false"/>
          <w:i w:val="false"/>
          <w:color w:val="000000"/>
          <w:sz w:val="28"/>
        </w:rPr>
        <w:t>
      Тұқымдар __________________________________________________</w:t>
      </w:r>
      <w:r>
        <w:br/>
      </w:r>
      <w:r>
        <w:rPr>
          <w:rFonts w:ascii="Times New Roman"/>
          <w:b w:val="false"/>
          <w:i w:val="false"/>
          <w:color w:val="000000"/>
          <w:sz w:val="28"/>
        </w:rPr>
        <w:t>
                  (талдау жүргiзiлген көрсеткiштердің атауы)</w:t>
      </w:r>
      <w:r>
        <w:br/>
      </w:r>
      <w:r>
        <w:rPr>
          <w:rFonts w:ascii="Times New Roman"/>
          <w:b w:val="false"/>
          <w:i w:val="false"/>
          <w:color w:val="000000"/>
          <w:sz w:val="28"/>
        </w:rPr>
        <w:t>
      бойынша ұлттық стандарттың талаптарына сай келеді.</w:t>
      </w:r>
      <w:r>
        <w:br/>
      </w:r>
      <w:r>
        <w:rPr>
          <w:rFonts w:ascii="Times New Roman"/>
          <w:b w:val="false"/>
          <w:i w:val="false"/>
          <w:color w:val="000000"/>
          <w:sz w:val="28"/>
        </w:rPr>
        <w:t>
</w:t>
      </w:r>
      <w:r>
        <w:rPr>
          <w:rFonts w:ascii="Times New Roman"/>
          <w:b w:val="false"/>
          <w:i w:val="false"/>
          <w:color w:val="000000"/>
          <w:sz w:val="28"/>
        </w:rPr>
        <w:t>
      Зертхана меңгерушiсi ______________________________________</w:t>
      </w:r>
      <w:r>
        <w:br/>
      </w:r>
      <w:r>
        <w:rPr>
          <w:rFonts w:ascii="Times New Roman"/>
          <w:b w:val="false"/>
          <w:i w:val="false"/>
          <w:color w:val="000000"/>
          <w:sz w:val="28"/>
        </w:rPr>
        <w:t>
                         (тегi, аты, әкесiнiң аты, қолы, мөрi)</w:t>
      </w:r>
      <w:r>
        <w:br/>
      </w:r>
      <w:r>
        <w:rPr>
          <w:rFonts w:ascii="Times New Roman"/>
          <w:b w:val="false"/>
          <w:i w:val="false"/>
          <w:color w:val="000000"/>
          <w:sz w:val="28"/>
        </w:rPr>
        <w:t>
      20__ жылғы ________________»;</w:t>
      </w:r>
      <w:r>
        <w:br/>
      </w:r>
      <w:r>
        <w:rPr>
          <w:rFonts w:ascii="Times New Roman"/>
          <w:b w:val="false"/>
          <w:i w:val="false"/>
          <w:color w:val="000000"/>
          <w:sz w:val="28"/>
        </w:rPr>
        <w:t>
                   (күнi, айы)</w:t>
      </w:r>
    </w:p>
    <w:bookmarkEnd w:id="3"/>
    <w:bookmarkStart w:name="z24" w:id="4"/>
    <w:p>
      <w:pPr>
        <w:spacing w:after="0"/>
        <w:ind w:left="0"/>
        <w:jc w:val="both"/>
      </w:pPr>
      <w:r>
        <w:rPr>
          <w:rFonts w:ascii="Times New Roman"/>
          <w:b w:val="false"/>
          <w:i w:val="false"/>
          <w:color w:val="000000"/>
          <w:sz w:val="28"/>
        </w:rPr>
        <w:t>
      көрсетілген Қағидаларға </w:t>
      </w:r>
      <w:r>
        <w:rPr>
          <w:rFonts w:ascii="Times New Roman"/>
          <w:b w:val="false"/>
          <w:i w:val="false"/>
          <w:color w:val="000000"/>
          <w:sz w:val="28"/>
        </w:rPr>
        <w:t>6-қосымша</w:t>
      </w:r>
      <w:r>
        <w:rPr>
          <w:rFonts w:ascii="Times New Roman"/>
          <w:b w:val="false"/>
          <w:i w:val="false"/>
          <w:color w:val="000000"/>
          <w:sz w:val="28"/>
        </w:rPr>
        <w:t xml:space="preserve"> осы қаулыға косымшаға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зертханалық сорттық сынақтардан өткізуді жүзеге асыру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ұлттық стандарттарға сәйкес iрiктелген тұқым сынамаларын жібереді.»;</w:t>
      </w:r>
      <w:r>
        <w:br/>
      </w:r>
      <w:r>
        <w:rPr>
          <w:rFonts w:ascii="Times New Roman"/>
          <w:b w:val="false"/>
          <w:i w:val="false"/>
          <w:color w:val="000000"/>
          <w:sz w:val="28"/>
        </w:rPr>
        <w:t>
</w:t>
      </w:r>
      <w:r>
        <w:rPr>
          <w:rFonts w:ascii="Times New Roman"/>
          <w:b w:val="false"/>
          <w:i w:val="false"/>
          <w:color w:val="000000"/>
          <w:sz w:val="28"/>
        </w:rPr>
        <w:t>
      3) көрсетілген қаулымен бекітілген тұқым сапасына сараптама жасауды жүзеге асыру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Ауыл шаруашылығы өсімдіктері тұқымдарының сапасына сараптама жасау ұлттық стандарттар белгілеген барлық көрсеткіштер (толық талдау) бойынша немесе нормаланатын көрсеткіштердің барлықтары емес (толық емес талдау) бойынша қолданыстағы ұлттық стандарттарға сәйкес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және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Тұқым егістері сапасының ұлттық стандарттардың талаптарына сәйкестiгiн белгілеуді аттестатталған тұқым сапасына сараптама жасау жөніндегі зертханалар тұқым партиясынан ұлттық стандарттарға сәйкес iрiктеп алынған орташа сынаманы зерттеу негізінде жүргізеді. Тұқымның сорттық сапасы сорттық егiстердi байқап көру актiсiмен расталады.</w:t>
      </w:r>
      <w:r>
        <w:br/>
      </w:r>
      <w:r>
        <w:rPr>
          <w:rFonts w:ascii="Times New Roman"/>
          <w:b w:val="false"/>
          <w:i w:val="false"/>
          <w:color w:val="000000"/>
          <w:sz w:val="28"/>
        </w:rPr>
        <w:t>
</w:t>
      </w:r>
      <w:r>
        <w:rPr>
          <w:rFonts w:ascii="Times New Roman"/>
          <w:b w:val="false"/>
          <w:i w:val="false"/>
          <w:color w:val="000000"/>
          <w:sz w:val="28"/>
        </w:rPr>
        <w:t>
      Тек себуге ғана арналған тұқым партиясынан сынамаларды iрiктеп алуды тұқым сарапшылары тұқым өндiрушiлердiң өтiнiмдерi бойынша және (немесе) аттестатталған тұқым сапасына сараптама жасау жөнiндегi зертханаларда тиiстi даярлықтан өткен және тиiстi қорытындысы бар тұқым өндiрушiлер (олардың өкiлдерi) жүргiзедi.»;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Тұқымның кондициялылығы туралы куәлiк егiс сапасы толық талдауға тексерiлген және ұлттық стандарттардың талаптарына сәйкес келетiн тұқым партияларына беріледі. Тұқымның кондициялылығы туралы куәлiк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берiледi.</w:t>
      </w:r>
      <w:r>
        <w:br/>
      </w:r>
      <w:r>
        <w:rPr>
          <w:rFonts w:ascii="Times New Roman"/>
          <w:b w:val="false"/>
          <w:i w:val="false"/>
          <w:color w:val="000000"/>
          <w:sz w:val="28"/>
        </w:rPr>
        <w:t>
</w:t>
      </w:r>
      <w:r>
        <w:rPr>
          <w:rFonts w:ascii="Times New Roman"/>
          <w:b w:val="false"/>
          <w:i w:val="false"/>
          <w:color w:val="000000"/>
          <w:sz w:val="28"/>
        </w:rPr>
        <w:t>
      Талдауын егiске дейiн күнтізбелік он бес және одан аз күн бұрын (сатуға арналған тұқымнан басқа) ылғалдылығы мен зиянкестермен жайлануын айқындамастан жүргiзетiн тұқымның өнгiштiгi орнына өмiрге бейiмдiлiк нормасын ескере отырып, жиналатын жылы себуге пайдаланылатын күздiк дақылдардың тұқымына кондициялылығы туралы куәлiк беруге жол берiледi.</w:t>
      </w:r>
      <w:r>
        <w:br/>
      </w:r>
      <w:r>
        <w:rPr>
          <w:rFonts w:ascii="Times New Roman"/>
          <w:b w:val="false"/>
          <w:i w:val="false"/>
          <w:color w:val="000000"/>
          <w:sz w:val="28"/>
        </w:rPr>
        <w:t>
</w:t>
      </w:r>
      <w:r>
        <w:rPr>
          <w:rFonts w:ascii="Times New Roman"/>
          <w:b w:val="false"/>
          <w:i w:val="false"/>
          <w:color w:val="000000"/>
          <w:sz w:val="28"/>
        </w:rPr>
        <w:t>
      6. Салмағы бақылау бiрлiгiнiң салмағынан артық тұқым партиясына тұқымның кондициялылығы туралы куәлiктi әр бақылау бiрлiгiнен iрiктеп алынған орташа сынамаларды талдау нәтижелерi негiзiнде партияның орташа арифметикалық көрсеткiштерi бойынша мынадай жағдайларда бередi:</w:t>
      </w:r>
      <w:r>
        <w:br/>
      </w:r>
      <w:r>
        <w:rPr>
          <w:rFonts w:ascii="Times New Roman"/>
          <w:b w:val="false"/>
          <w:i w:val="false"/>
          <w:color w:val="000000"/>
          <w:sz w:val="28"/>
        </w:rPr>
        <w:t>
</w:t>
      </w:r>
      <w:r>
        <w:rPr>
          <w:rFonts w:ascii="Times New Roman"/>
          <w:b w:val="false"/>
          <w:i w:val="false"/>
          <w:color w:val="000000"/>
          <w:sz w:val="28"/>
        </w:rPr>
        <w:t>
      1) партиядан iрiктеп алынған барлық сынамалардың талдау нәтижелерi барлық көрсеткiштері бойынша тұқымның егiс қасиеттерiнiң тиiстi ұлттық стандартының нормаларына сай келеді;</w:t>
      </w:r>
      <w:r>
        <w:br/>
      </w:r>
      <w:r>
        <w:rPr>
          <w:rFonts w:ascii="Times New Roman"/>
          <w:b w:val="false"/>
          <w:i w:val="false"/>
          <w:color w:val="000000"/>
          <w:sz w:val="28"/>
        </w:rPr>
        <w:t>
</w:t>
      </w:r>
      <w:r>
        <w:rPr>
          <w:rFonts w:ascii="Times New Roman"/>
          <w:b w:val="false"/>
          <w:i w:val="false"/>
          <w:color w:val="000000"/>
          <w:sz w:val="28"/>
        </w:rPr>
        <w:t>
      2) тұқым партиясы сапасының орташа арифметикалық көрсеткiштерi ұлттық стандарт нормаларына сай келеді, ал бақылау бiрлiктерiнiң бiр бөлiгiнiң тұқымдары сапасыз, бiрақ олардың сапа көрсеткiштерi орташа арифметикалық белгiленген рұқсат етілген алшақтықтардан аспайтын шамаға ауытқиды.</w:t>
      </w:r>
      <w:r>
        <w:br/>
      </w:r>
      <w:r>
        <w:rPr>
          <w:rFonts w:ascii="Times New Roman"/>
          <w:b w:val="false"/>
          <w:i w:val="false"/>
          <w:color w:val="000000"/>
          <w:sz w:val="28"/>
        </w:rPr>
        <w:t>
</w:t>
      </w:r>
      <w:r>
        <w:rPr>
          <w:rFonts w:ascii="Times New Roman"/>
          <w:b w:val="false"/>
          <w:i w:val="false"/>
          <w:color w:val="000000"/>
          <w:sz w:val="28"/>
        </w:rPr>
        <w:t>
      Сынамалардың бiр бөлiгiнде қаракүйелiк құрылымдардың, қастауыш пен басқа да саңырауқұлақтың қарамықтарының маңызы ұлттық стандарттарда белгiленген нормалардан екi еседен артық асқан жағдайда, тұқым партиясына тұқымның кондициялылығы туралы куәлiк беруге жол берiлмейдi.»;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Егер тұқымның кондициялылығы туралы куәлiктің қолданылу мерзiмi аяқталғаннан кейін қайтадан талдау кезiнде өнгiштiк көрсеткiшi бұрын белгіленген сыныпқа сай келсе, ал кене жайлаған тұқымдар үшiн жайлану көрсеткiшi ұлттық стандарт белгiлеген нормаға сай келсе, оның қолданылу мерзiмi ұзартылады. Бұл жағдайда бұрын берiлген тұқымның кондициялылығы туралы куәлiкке қосымша ретiнде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тұқымды талдау нәтижесi берiледi.</w:t>
      </w:r>
      <w:r>
        <w:br/>
      </w:r>
      <w:r>
        <w:rPr>
          <w:rFonts w:ascii="Times New Roman"/>
          <w:b w:val="false"/>
          <w:i w:val="false"/>
          <w:color w:val="000000"/>
          <w:sz w:val="28"/>
        </w:rPr>
        <w:t>
</w:t>
      </w:r>
      <w:r>
        <w:rPr>
          <w:rFonts w:ascii="Times New Roman"/>
          <w:b w:val="false"/>
          <w:i w:val="false"/>
          <w:color w:val="000000"/>
          <w:sz w:val="28"/>
        </w:rPr>
        <w:t>
      9. Егiс сапасына тиiстi ұлттық стандарттың талаптарына жауап бермейтiн тұқымдардың партияларына (оларды толық талдау кезiнде), сондай-ақ көрсеткiштердiң барлығы тексерiлмеген тұқымдарға (толық емес талдау) тұқымдарды талдау нәтижесі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берiледi.</w:t>
      </w:r>
      <w:r>
        <w:br/>
      </w:r>
      <w:r>
        <w:rPr>
          <w:rFonts w:ascii="Times New Roman"/>
          <w:b w:val="false"/>
          <w:i w:val="false"/>
          <w:color w:val="000000"/>
          <w:sz w:val="28"/>
        </w:rPr>
        <w:t>
</w:t>
      </w:r>
      <w:r>
        <w:rPr>
          <w:rFonts w:ascii="Times New Roman"/>
          <w:b w:val="false"/>
          <w:i w:val="false"/>
          <w:color w:val="000000"/>
          <w:sz w:val="28"/>
        </w:rPr>
        <w:t>
      10. Салмағы бақылау бiрлiгiнiң салмағынан артық тұқым партиясына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тұқымдарды талдау нәтижесiн бередi.</w:t>
      </w:r>
      <w:r>
        <w:br/>
      </w:r>
      <w:r>
        <w:rPr>
          <w:rFonts w:ascii="Times New Roman"/>
          <w:b w:val="false"/>
          <w:i w:val="false"/>
          <w:color w:val="000000"/>
          <w:sz w:val="28"/>
        </w:rPr>
        <w:t>
</w:t>
      </w:r>
      <w:r>
        <w:rPr>
          <w:rFonts w:ascii="Times New Roman"/>
          <w:b w:val="false"/>
          <w:i w:val="false"/>
          <w:color w:val="000000"/>
          <w:sz w:val="28"/>
        </w:rPr>
        <w:t>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тұқымды талдау нәтижесi партияның орташа арифметикалық көрсеткiштерi бойынша мынадай:</w:t>
      </w:r>
      <w:r>
        <w:br/>
      </w:r>
      <w:r>
        <w:rPr>
          <w:rFonts w:ascii="Times New Roman"/>
          <w:b w:val="false"/>
          <w:i w:val="false"/>
          <w:color w:val="000000"/>
          <w:sz w:val="28"/>
        </w:rPr>
        <w:t>
</w:t>
      </w:r>
      <w:r>
        <w:rPr>
          <w:rFonts w:ascii="Times New Roman"/>
          <w:b w:val="false"/>
          <w:i w:val="false"/>
          <w:color w:val="000000"/>
          <w:sz w:val="28"/>
        </w:rPr>
        <w:t>
      1) сынамалар толық емес талдауға тексерiлген және алынған нәтижелер ұлттық стандарт нормаларына сай келген;</w:t>
      </w:r>
      <w:r>
        <w:br/>
      </w:r>
      <w:r>
        <w:rPr>
          <w:rFonts w:ascii="Times New Roman"/>
          <w:b w:val="false"/>
          <w:i w:val="false"/>
          <w:color w:val="000000"/>
          <w:sz w:val="28"/>
        </w:rPr>
        <w:t>
</w:t>
      </w:r>
      <w:r>
        <w:rPr>
          <w:rFonts w:ascii="Times New Roman"/>
          <w:b w:val="false"/>
          <w:i w:val="false"/>
          <w:color w:val="000000"/>
          <w:sz w:val="28"/>
        </w:rPr>
        <w:t>
      2) барлық сынамаларды талдау нәтижелерi стандарттың белгiленген ұлттық нормаларына сай келмеген;</w:t>
      </w:r>
      <w:r>
        <w:br/>
      </w:r>
      <w:r>
        <w:rPr>
          <w:rFonts w:ascii="Times New Roman"/>
          <w:b w:val="false"/>
          <w:i w:val="false"/>
          <w:color w:val="000000"/>
          <w:sz w:val="28"/>
        </w:rPr>
        <w:t>
</w:t>
      </w:r>
      <w:r>
        <w:rPr>
          <w:rFonts w:ascii="Times New Roman"/>
          <w:b w:val="false"/>
          <w:i w:val="false"/>
          <w:color w:val="000000"/>
          <w:sz w:val="28"/>
        </w:rPr>
        <w:t>
      3) сынамалардың бiр бөлiгiн талдау нәтижелерi және партияның орташа арифметикалық көрсеткiштерi ұлттық стандарттың нормаларына сай келмеген жағдайларда беріледi.</w:t>
      </w:r>
      <w:r>
        <w:br/>
      </w:r>
      <w:r>
        <w:rPr>
          <w:rFonts w:ascii="Times New Roman"/>
          <w:b w:val="false"/>
          <w:i w:val="false"/>
          <w:color w:val="000000"/>
          <w:sz w:val="28"/>
        </w:rPr>
        <w:t>
</w:t>
      </w:r>
      <w:r>
        <w:rPr>
          <w:rFonts w:ascii="Times New Roman"/>
          <w:b w:val="false"/>
          <w:i w:val="false"/>
          <w:color w:val="000000"/>
          <w:sz w:val="28"/>
        </w:rPr>
        <w:t>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талдау нәтижесi мынадай жағдайларда бөлуге жататын әр бақылау бiрлiгiн талдау нәтижесiн көрсете отырып берiледi:</w:t>
      </w:r>
      <w:r>
        <w:br/>
      </w:r>
      <w:r>
        <w:rPr>
          <w:rFonts w:ascii="Times New Roman"/>
          <w:b w:val="false"/>
          <w:i w:val="false"/>
          <w:color w:val="000000"/>
          <w:sz w:val="28"/>
        </w:rPr>
        <w:t>
</w:t>
      </w:r>
      <w:r>
        <w:rPr>
          <w:rFonts w:ascii="Times New Roman"/>
          <w:b w:val="false"/>
          <w:i w:val="false"/>
          <w:color w:val="000000"/>
          <w:sz w:val="28"/>
        </w:rPr>
        <w:t>
      1) тұқым партиялары қаптарда сақталады, бақылау бiрлiктерiнiң бiр бөлiгiн талдау нәтижелерi және партия бойынша орташа арифметикалық көрсеткiштер ұлттық стандарттың белгiленген нормаларына сай келмейді, ал бақылау бірліктерінің бiр бөлiгi нормаларға сай келеді;</w:t>
      </w:r>
      <w:r>
        <w:br/>
      </w:r>
      <w:r>
        <w:rPr>
          <w:rFonts w:ascii="Times New Roman"/>
          <w:b w:val="false"/>
          <w:i w:val="false"/>
          <w:color w:val="000000"/>
          <w:sz w:val="28"/>
        </w:rPr>
        <w:t>
</w:t>
      </w:r>
      <w:r>
        <w:rPr>
          <w:rFonts w:ascii="Times New Roman"/>
          <w:b w:val="false"/>
          <w:i w:val="false"/>
          <w:color w:val="000000"/>
          <w:sz w:val="28"/>
        </w:rPr>
        <w:t>
      2) тұқым партиялары бойынша орташа арифметикалық көрсеткiштер тұқымдардың егiс қасиеттеріне ұлттық стандарттың нормаларына сай келеді, ал бақылау бiрлiктерiнiң бiр бөлiгi кондициялылығы және олардың сапа көрсеткiштерi орташа арифметикалық ұлттық стандарт жол беретiннен артық шамаға ауытқиды;</w:t>
      </w:r>
      <w:r>
        <w:br/>
      </w:r>
      <w:r>
        <w:rPr>
          <w:rFonts w:ascii="Times New Roman"/>
          <w:b w:val="false"/>
          <w:i w:val="false"/>
          <w:color w:val="000000"/>
          <w:sz w:val="28"/>
        </w:rPr>
        <w:t>
</w:t>
      </w:r>
      <w:r>
        <w:rPr>
          <w:rFonts w:ascii="Times New Roman"/>
          <w:b w:val="false"/>
          <w:i w:val="false"/>
          <w:color w:val="000000"/>
          <w:sz w:val="28"/>
        </w:rPr>
        <w:t>
      3) кейбiр бақылау бiрлiктерiнде карантиндiк арамшөптер және аурулар немесе тiрi зиянкестер (оның iшiнде маңызы нормаланатын ауыл шаруашылығы өсiмдiктерiнiң тұқымдарында 1 кг-ға 20 данадан астам кене) табылған.».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4"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22 қарашадағы </w:t>
      </w:r>
      <w:r>
        <w:br/>
      </w:r>
      <w:r>
        <w:rPr>
          <w:rFonts w:ascii="Times New Roman"/>
          <w:b w:val="false"/>
          <w:i w:val="false"/>
          <w:color w:val="000000"/>
          <w:sz w:val="28"/>
        </w:rPr>
        <w:t xml:space="preserve">
№ 1477 қаулысына    </w:t>
      </w:r>
      <w:r>
        <w:br/>
      </w:r>
      <w:r>
        <w:rPr>
          <w:rFonts w:ascii="Times New Roman"/>
          <w:b w:val="false"/>
          <w:i w:val="false"/>
          <w:color w:val="000000"/>
          <w:sz w:val="28"/>
        </w:rPr>
        <w:t xml:space="preserve">
қосымша       </w:t>
      </w:r>
    </w:p>
    <w:bookmarkEnd w:id="5"/>
    <w:p>
      <w:pPr>
        <w:spacing w:after="0"/>
        <w:ind w:left="0"/>
        <w:jc w:val="both"/>
      </w:pPr>
      <w:r>
        <w:rPr>
          <w:rFonts w:ascii="Times New Roman"/>
          <w:b w:val="false"/>
          <w:i w:val="false"/>
          <w:color w:val="000000"/>
          <w:sz w:val="28"/>
        </w:rPr>
        <w:t xml:space="preserve">Сорттық және тұқымдық бақылауды, </w:t>
      </w:r>
      <w:r>
        <w:br/>
      </w:r>
      <w:r>
        <w:rPr>
          <w:rFonts w:ascii="Times New Roman"/>
          <w:b w:val="false"/>
          <w:i w:val="false"/>
          <w:color w:val="000000"/>
          <w:sz w:val="28"/>
        </w:rPr>
        <w:t xml:space="preserve">
жерге егіп бағалауды      </w:t>
      </w:r>
      <w:r>
        <w:br/>
      </w:r>
      <w:r>
        <w:rPr>
          <w:rFonts w:ascii="Times New Roman"/>
          <w:b w:val="false"/>
          <w:i w:val="false"/>
          <w:color w:val="000000"/>
          <w:sz w:val="28"/>
        </w:rPr>
        <w:t xml:space="preserve">
жүзеге асыру қағидаларына   </w:t>
      </w:r>
      <w:r>
        <w:br/>
      </w:r>
      <w:r>
        <w:rPr>
          <w:rFonts w:ascii="Times New Roman"/>
          <w:b w:val="false"/>
          <w:i w:val="false"/>
          <w:color w:val="000000"/>
          <w:sz w:val="28"/>
        </w:rPr>
        <w:t xml:space="preserve">
6-қосымша          </w:t>
      </w:r>
    </w:p>
    <w:bookmarkStart w:name="z55" w:id="6"/>
    <w:p>
      <w:pPr>
        <w:spacing w:after="0"/>
        <w:ind w:left="0"/>
        <w:jc w:val="left"/>
      </w:pPr>
      <w:r>
        <w:rPr>
          <w:rFonts w:ascii="Times New Roman"/>
          <w:b/>
          <w:i w:val="false"/>
          <w:color w:val="000000"/>
        </w:rPr>
        <w:t xml:space="preserve"> 
Аттестатталған тұқым сапасына сараптама жасау жөнiндегi</w:t>
      </w:r>
      <w:r>
        <w:br/>
      </w:r>
      <w:r>
        <w:rPr>
          <w:rFonts w:ascii="Times New Roman"/>
          <w:b/>
          <w:i w:val="false"/>
          <w:color w:val="000000"/>
        </w:rPr>
        <w:t>
зертхананы тексеру актісi</w:t>
      </w:r>
    </w:p>
    <w:bookmarkEnd w:id="6"/>
    <w:p>
      <w:pPr>
        <w:spacing w:after="0"/>
        <w:ind w:left="0"/>
        <w:jc w:val="both"/>
      </w:pPr>
      <w:r>
        <w:rPr>
          <w:rFonts w:ascii="Times New Roman"/>
          <w:b w:val="false"/>
          <w:i w:val="false"/>
          <w:color w:val="000000"/>
          <w:sz w:val="28"/>
        </w:rPr>
        <w:t>___________________________________________________________ негiзiнде</w:t>
      </w:r>
      <w:r>
        <w:br/>
      </w:r>
      <w:r>
        <w:rPr>
          <w:rFonts w:ascii="Times New Roman"/>
          <w:b w:val="false"/>
          <w:i w:val="false"/>
          <w:color w:val="000000"/>
          <w:sz w:val="28"/>
        </w:rPr>
        <w:t>
      (өтініштің, тексеруді тағайындау туралы актінің)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(аттестатталған тұқым сапасына сараптама жасау жөнiндегi зертхананың атауы)</w:t>
      </w:r>
      <w:r>
        <w:br/>
      </w:r>
      <w:r>
        <w:rPr>
          <w:rFonts w:ascii="Times New Roman"/>
          <w:b w:val="false"/>
          <w:i w:val="false"/>
          <w:color w:val="000000"/>
          <w:sz w:val="28"/>
        </w:rPr>
        <w:t>
____________________________________________________________________</w:t>
      </w:r>
    </w:p>
    <w:bookmarkStart w:name="z56" w:id="7"/>
    <w:p>
      <w:pPr>
        <w:spacing w:after="0"/>
        <w:ind w:left="0"/>
        <w:jc w:val="both"/>
      </w:pPr>
      <w:r>
        <w:rPr>
          <w:rFonts w:ascii="Times New Roman"/>
          <w:b w:val="false"/>
          <w:i w:val="false"/>
          <w:color w:val="000000"/>
          <w:sz w:val="28"/>
        </w:rPr>
        <w:t>
      тұқымның сорттық және егу сапасына сараптама жасау жөнiндегi орындалатын жұмыстар бойынша және оның тұқым шаруашылығы саласындағы нормативтiк құқықтық актiлер мен ұлттық стандарттарды сақтауына тексеру жүргізілді.</w:t>
      </w:r>
      <w:r>
        <w:br/>
      </w:r>
      <w:r>
        <w:rPr>
          <w:rFonts w:ascii="Times New Roman"/>
          <w:b w:val="false"/>
          <w:i w:val="false"/>
          <w:color w:val="000000"/>
          <w:sz w:val="28"/>
        </w:rPr>
        <w:t>
Тексеру жүргiзiлген күн: 20__ жылғы «__» ____ бастап «__» _____ дейін</w:t>
      </w:r>
    </w:p>
    <w:bookmarkEnd w:id="7"/>
    <w:p>
      <w:pPr>
        <w:spacing w:after="0"/>
        <w:ind w:left="0"/>
        <w:jc w:val="both"/>
      </w:pPr>
      <w:r>
        <w:rPr>
          <w:rFonts w:ascii="Times New Roman"/>
          <w:b w:val="false"/>
          <w:i w:val="false"/>
          <w:color w:val="000000"/>
          <w:sz w:val="28"/>
        </w:rPr>
        <w:t>Тексеру нәтижелерi</w:t>
      </w:r>
    </w:p>
    <w:p>
      <w:pPr>
        <w:spacing w:after="0"/>
        <w:ind w:left="0"/>
        <w:jc w:val="both"/>
      </w:pPr>
      <w:r>
        <w:rPr>
          <w:rFonts w:ascii="Times New Roman"/>
          <w:b w:val="false"/>
          <w:i w:val="false"/>
          <w:color w:val="000000"/>
          <w:sz w:val="28"/>
        </w:rPr>
        <w:t>Меншік құқығында не өзге де заттай құқықта ғимараттың (үй-жайдың) бар болуы*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Зертханалық жабдықтардың және өлшеу құралдарының бар болуы*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Химиялық реактивтердің, материалдар мен мүкәммалдың бар болуы*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Тұқымдардың сынамаларын сақтауға арналған сөрелердің бар болуы*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Мамандардың бар болуы, олардың бiлiктiлiгi*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Өзекті етілген нормативтiк-техникалық құжаттардың бар болуы*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Тұқымдарды егу сапасын анықтау әдістемесін сақтау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Анықталған бұзушылықтар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Қорытынды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Аттестатталған тұқым</w:t>
      </w:r>
      <w:r>
        <w:br/>
      </w:r>
      <w:r>
        <w:rPr>
          <w:rFonts w:ascii="Times New Roman"/>
          <w:b w:val="false"/>
          <w:i w:val="false"/>
          <w:color w:val="000000"/>
          <w:sz w:val="28"/>
        </w:rPr>
        <w:t>
сапасына сараптама жасау</w:t>
      </w:r>
      <w:r>
        <w:br/>
      </w:r>
      <w:r>
        <w:rPr>
          <w:rFonts w:ascii="Times New Roman"/>
          <w:b w:val="false"/>
          <w:i w:val="false"/>
          <w:color w:val="000000"/>
          <w:sz w:val="28"/>
        </w:rPr>
        <w:t>
жөнiндегi зертхананың өкiлi</w:t>
      </w:r>
      <w:r>
        <w:br/>
      </w:r>
      <w:r>
        <w:rPr>
          <w:rFonts w:ascii="Times New Roman"/>
          <w:b w:val="false"/>
          <w:i w:val="false"/>
          <w:color w:val="000000"/>
          <w:sz w:val="28"/>
        </w:rPr>
        <w:t>
___________________ ____________ _______________________________</w:t>
      </w:r>
      <w:r>
        <w:br/>
      </w:r>
      <w:r>
        <w:rPr>
          <w:rFonts w:ascii="Times New Roman"/>
          <w:b w:val="false"/>
          <w:i w:val="false"/>
          <w:color w:val="000000"/>
          <w:sz w:val="28"/>
        </w:rPr>
        <w:t>
    (лауазымы)        (қолы)      (тегi, аты, әкесiнiң аты, мөр)</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Ауыл шаруашылығы министрлiгiнің</w:t>
      </w:r>
      <w:r>
        <w:br/>
      </w:r>
      <w:r>
        <w:rPr>
          <w:rFonts w:ascii="Times New Roman"/>
          <w:b w:val="false"/>
          <w:i w:val="false"/>
          <w:color w:val="000000"/>
          <w:sz w:val="28"/>
        </w:rPr>
        <w:t>
Агроөнеркәсiптiк кешендегi</w:t>
      </w:r>
      <w:r>
        <w:br/>
      </w:r>
      <w:r>
        <w:rPr>
          <w:rFonts w:ascii="Times New Roman"/>
          <w:b w:val="false"/>
          <w:i w:val="false"/>
          <w:color w:val="000000"/>
          <w:sz w:val="28"/>
        </w:rPr>
        <w:t>
мемлекеттiк инспекция</w:t>
      </w:r>
      <w:r>
        <w:br/>
      </w:r>
      <w:r>
        <w:rPr>
          <w:rFonts w:ascii="Times New Roman"/>
          <w:b w:val="false"/>
          <w:i w:val="false"/>
          <w:color w:val="000000"/>
          <w:sz w:val="28"/>
        </w:rPr>
        <w:t>
комитетi аумақтық</w:t>
      </w:r>
      <w:r>
        <w:br/>
      </w:r>
      <w:r>
        <w:rPr>
          <w:rFonts w:ascii="Times New Roman"/>
          <w:b w:val="false"/>
          <w:i w:val="false"/>
          <w:color w:val="000000"/>
          <w:sz w:val="28"/>
        </w:rPr>
        <w:t>
инспекциясының тұқым</w:t>
      </w:r>
      <w:r>
        <w:br/>
      </w:r>
      <w:r>
        <w:rPr>
          <w:rFonts w:ascii="Times New Roman"/>
          <w:b w:val="false"/>
          <w:i w:val="false"/>
          <w:color w:val="000000"/>
          <w:sz w:val="28"/>
        </w:rPr>
        <w:t>
шаруашылығы жөнiндегi</w:t>
      </w:r>
      <w:r>
        <w:br/>
      </w:r>
      <w:r>
        <w:rPr>
          <w:rFonts w:ascii="Times New Roman"/>
          <w:b w:val="false"/>
          <w:i w:val="false"/>
          <w:color w:val="000000"/>
          <w:sz w:val="28"/>
        </w:rPr>
        <w:t>
мемлекеттiк инспекторы _____________ ___________________________</w:t>
      </w:r>
      <w:r>
        <w:br/>
      </w:r>
      <w:r>
        <w:rPr>
          <w:rFonts w:ascii="Times New Roman"/>
          <w:b w:val="false"/>
          <w:i w:val="false"/>
          <w:color w:val="000000"/>
          <w:sz w:val="28"/>
        </w:rPr>
        <w:t>
                          (қолы)       (тегi, аты, әкесiнiң аты)</w:t>
      </w:r>
    </w:p>
    <w:p>
      <w:pPr>
        <w:spacing w:after="0"/>
        <w:ind w:left="0"/>
        <w:jc w:val="both"/>
      </w:pPr>
      <w:r>
        <w:rPr>
          <w:rFonts w:ascii="Times New Roman"/>
          <w:b w:val="false"/>
          <w:i w:val="false"/>
          <w:color w:val="000000"/>
          <w:sz w:val="28"/>
        </w:rPr>
        <w:t>Ескертпе: «*» белгісі бар – Аттестатталған тұқым сапасына сараптама жасау жөніндегі зертхананың қағидаларына сәйкес тұқым сапасына сараптама жасау жөніндегі зертханаларға қойылатын талаптар.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