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73eb" w14:textId="5857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маңыздағы мәртебесі бар теңіз порттарын ұлттық басқарушы холдингтің, ұлттық холдингтің, ұлттық компанияның акцияларын төлеуге беру қағидаларын бекіту және "Жекешелендiруге жатпайтын мемлекеттiк мүлiктi ұлттық басқарушы холдингтiң, ұлттық холдингтiң, ұлттық компанияның акцияларын төлеуге беру қағидасы мен шарттарын бекiту туралы" Қазақстан Республикасы Үкіметінің 2011 жылғы 13 қыркүйектегі № 1045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2012 жылғы 12 қарашадағы № 1431 Қаулысы.</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2-тармағының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маңыздағы мәртебесі бар теңіз порттарын ұлттық басқарушы холдингтің, ұлттық холдингтің, ұлттық компанияның акцияларын төлеуге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"Жекешелендiруге жатпайтын мемлекеттiк мүлiктi ұлттық басқарушы холдингтiң, ұлттық холдингтiң, ұлттық компанияның акцияларын төлеуге беру қағидасы мен шарттарын бекiту туралы" Қазақстан Республикасы Үкіметінің 2011 жылғы 13 қыркүйектегі № 1045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53, 759-құжат) мынадай толықтыру енгізілсін:</w:t>
      </w:r>
    </w:p>
    <w:bookmarkEnd w:id="2"/>
    <w:bookmarkStart w:name="z4" w:id="3"/>
    <w:p>
      <w:pPr>
        <w:spacing w:after="0"/>
        <w:ind w:left="0"/>
        <w:jc w:val="both"/>
      </w:pPr>
      <w:r>
        <w:rPr>
          <w:rFonts w:ascii="Times New Roman"/>
          <w:b w:val="false"/>
          <w:i w:val="false"/>
          <w:color w:val="000000"/>
          <w:sz w:val="28"/>
        </w:rPr>
        <w:t>
      көрсетілген қаулымен бекітілген Жекешелендiруге жатпайтын мемлекеттiк мүлiктi ұлттық басқарушы холдингтiң, ұлттық холдингтiң, ұлттық компанияның акцияларын төлеуге беру қағидасы мен шарттары мынадай мазмұндағы 1-1-тармақпен толықтырылсын:</w:t>
      </w:r>
    </w:p>
    <w:bookmarkEnd w:id="3"/>
    <w:bookmarkStart w:name="z5" w:id="4"/>
    <w:p>
      <w:pPr>
        <w:spacing w:after="0"/>
        <w:ind w:left="0"/>
        <w:jc w:val="both"/>
      </w:pPr>
      <w:r>
        <w:rPr>
          <w:rFonts w:ascii="Times New Roman"/>
          <w:b w:val="false"/>
          <w:i w:val="false"/>
          <w:color w:val="000000"/>
          <w:sz w:val="28"/>
        </w:rPr>
        <w:t>
      "1-1. Осы Қағида халықаралық маңыздағы мәртебесі бар теңіз порттарын Алушының акцияларын төлеуге беруге қолданылмайды.".</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қарашадағы</w:t>
            </w:r>
            <w:r>
              <w:br/>
            </w:r>
            <w:r>
              <w:rPr>
                <w:rFonts w:ascii="Times New Roman"/>
                <w:b w:val="false"/>
                <w:i w:val="false"/>
                <w:color w:val="000000"/>
                <w:sz w:val="20"/>
              </w:rPr>
              <w:t>№ 1431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Халықаралық маңыздағы мәртебесі бар теңіз порттарын ұлттық басқарушы холдингтің, ұлттық холдингтің, ұлттық компанияның акцияларын төлеуге беру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Халықаралық маңыздағы мәртебесі бар теңіз порттарын ұлттық басқарушы холдингтің, ұлттық холдингтің, ұлттық компанияның акцияларын төлеуге беру қағидалары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2003 жылғы 13 мамырдағы,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Қазақстан Республикасының басқа да нормативтік құқықтық актілеріне сәйкес әзірленген және халықаралық маңыздағы мәртебесі бар теңіз порттарын (бұдан әрі – теңіз порттары) ұлттық басқарушы холдингтің, ұлттық холдингтің, ұлттық компанияның (бұдан әрi – алушы) акцияларын төлеуге беру тәртібін айқындайды.</w:t>
      </w:r>
    </w:p>
    <w:bookmarkEnd w:id="7"/>
    <w:bookmarkStart w:name="z11" w:id="8"/>
    <w:p>
      <w:pPr>
        <w:spacing w:after="0"/>
        <w:ind w:left="0"/>
        <w:jc w:val="both"/>
      </w:pPr>
      <w:r>
        <w:rPr>
          <w:rFonts w:ascii="Times New Roman"/>
          <w:b w:val="false"/>
          <w:i w:val="false"/>
          <w:color w:val="000000"/>
          <w:sz w:val="28"/>
        </w:rPr>
        <w:t>
      2. Алушының акцияларын төлеуге берілетін теңіз портының мүлкін бағалау бойынша жұмыстарды ұйымдастыру Қазақстан Республикасындағы бағалау қызметі туралы заңнамаға сәйкес жүзеге асырылады.</w:t>
      </w:r>
    </w:p>
    <w:bookmarkEnd w:id="8"/>
    <w:bookmarkStart w:name="z12" w:id="9"/>
    <w:p>
      <w:pPr>
        <w:spacing w:after="0"/>
        <w:ind w:left="0"/>
        <w:jc w:val="left"/>
      </w:pPr>
      <w:r>
        <w:rPr>
          <w:rFonts w:ascii="Times New Roman"/>
          <w:b/>
          <w:i w:val="false"/>
          <w:color w:val="000000"/>
        </w:rPr>
        <w:t xml:space="preserve"> 2. Теңіз порттарын алушылардың акцияларын</w:t>
      </w:r>
      <w:r>
        <w:br/>
      </w:r>
      <w:r>
        <w:rPr>
          <w:rFonts w:ascii="Times New Roman"/>
          <w:b/>
          <w:i w:val="false"/>
          <w:color w:val="000000"/>
        </w:rPr>
        <w:t>төлеуге берудің тәртібі</w:t>
      </w:r>
    </w:p>
    <w:bookmarkEnd w:id="9"/>
    <w:bookmarkStart w:name="z13" w:id="10"/>
    <w:p>
      <w:pPr>
        <w:spacing w:after="0"/>
        <w:ind w:left="0"/>
        <w:jc w:val="both"/>
      </w:pPr>
      <w:r>
        <w:rPr>
          <w:rFonts w:ascii="Times New Roman"/>
          <w:b w:val="false"/>
          <w:i w:val="false"/>
          <w:color w:val="000000"/>
          <w:sz w:val="28"/>
        </w:rPr>
        <w:t xml:space="preserve">
      3. Меншік иесі (құқық иеленуші) Қазақстан Республикасының Үкіметі жанындағы Стратегиялық объектілер жөніндегі комиссияның жұмыс органына тізбесі мен қарау тәртібі Қазақстан Республикасы Үкiметiнiң 2011 жылғы 28 қазандағы № 1223 </w:t>
      </w:r>
      <w:r>
        <w:rPr>
          <w:rFonts w:ascii="Times New Roman"/>
          <w:b w:val="false"/>
          <w:i w:val="false"/>
          <w:color w:val="000000"/>
          <w:sz w:val="28"/>
        </w:rPr>
        <w:t>қаулысымен</w:t>
      </w:r>
      <w:r>
        <w:rPr>
          <w:rFonts w:ascii="Times New Roman"/>
          <w:b w:val="false"/>
          <w:i w:val="false"/>
          <w:color w:val="000000"/>
          <w:sz w:val="28"/>
        </w:rPr>
        <w:t xml:space="preserve"> бекітілген Стратегиялық объектiлер меншiк иелерiнiң (құқық иеленушiлердiң) оңалтушы (конкурстық) басқарушылардың стратегиялық объектiге ауыртпалық салу не иелiктен шығару туралы өтiнiштерiн қарау қағидаларымен айқындаған теңіз портын алушының акцияларын төлеуге беру мәселесі бойынша тиісті құжаттарды енгізеді.</w:t>
      </w:r>
    </w:p>
    <w:bookmarkEnd w:id="10"/>
    <w:bookmarkStart w:name="z14" w:id="11"/>
    <w:p>
      <w:pPr>
        <w:spacing w:after="0"/>
        <w:ind w:left="0"/>
        <w:jc w:val="both"/>
      </w:pPr>
      <w:r>
        <w:rPr>
          <w:rFonts w:ascii="Times New Roman"/>
          <w:b w:val="false"/>
          <w:i w:val="false"/>
          <w:color w:val="000000"/>
          <w:sz w:val="28"/>
        </w:rPr>
        <w:t>
      4. Қазақстан Республикасының Үкіметі жанындағы стратегиялық объектілер жөніндегі комиссияның қорытындысы оң болса:</w:t>
      </w:r>
    </w:p>
    <w:bookmarkEnd w:id="11"/>
    <w:bookmarkStart w:name="z15" w:id="12"/>
    <w:p>
      <w:pPr>
        <w:spacing w:after="0"/>
        <w:ind w:left="0"/>
        <w:jc w:val="both"/>
      </w:pPr>
      <w:r>
        <w:rPr>
          <w:rFonts w:ascii="Times New Roman"/>
          <w:b w:val="false"/>
          <w:i w:val="false"/>
          <w:color w:val="000000"/>
          <w:sz w:val="28"/>
        </w:rPr>
        <w:t>
      1) республикалық меншіктегі теңіз порты берілген жағдайда – сауда мақсатында теңізде жүзу саласындағы уәкілетті орган Комиссия қорытындысы шығарылған күннен бастап бір ай ішінде теңіз портын алушының акцияларын төлеуге беру туралы Үкімет шешімінің жобасын дайындайды, ол мемлекеттік мүлікті басқару жөніндегі уәкілетті органмен (бұдан әрі – уәкілетті орган) және басқа да мүдделі органдармен келісілуге тиіс;</w:t>
      </w:r>
    </w:p>
    <w:bookmarkEnd w:id="12"/>
    <w:bookmarkStart w:name="z16" w:id="13"/>
    <w:p>
      <w:pPr>
        <w:spacing w:after="0"/>
        <w:ind w:left="0"/>
        <w:jc w:val="both"/>
      </w:pPr>
      <w:r>
        <w:rPr>
          <w:rFonts w:ascii="Times New Roman"/>
          <w:b w:val="false"/>
          <w:i w:val="false"/>
          <w:color w:val="000000"/>
          <w:sz w:val="28"/>
        </w:rPr>
        <w:t xml:space="preserve">
      2) коммуналдық меншіктегі теңіз порты берілген жағдайда – жергілікті атқарушы орган теңіз портын республикалық меншікке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қағидасымен белгіленген тәртіппен береді.</w:t>
      </w:r>
    </w:p>
    <w:bookmarkEnd w:id="13"/>
    <w:bookmarkStart w:name="z17" w:id="14"/>
    <w:p>
      <w:pPr>
        <w:spacing w:after="0"/>
        <w:ind w:left="0"/>
        <w:jc w:val="both"/>
      </w:pPr>
      <w:r>
        <w:rPr>
          <w:rFonts w:ascii="Times New Roman"/>
          <w:b w:val="false"/>
          <w:i w:val="false"/>
          <w:color w:val="000000"/>
          <w:sz w:val="28"/>
        </w:rPr>
        <w:t xml:space="preserve">
      Кейіннен теңіз портын алушының акцияларын төлеуге беру осы 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жүзеге асырылады.</w:t>
      </w:r>
    </w:p>
    <w:bookmarkEnd w:id="14"/>
    <w:bookmarkStart w:name="z18" w:id="15"/>
    <w:p>
      <w:pPr>
        <w:spacing w:after="0"/>
        <w:ind w:left="0"/>
        <w:jc w:val="both"/>
      </w:pPr>
      <w:r>
        <w:rPr>
          <w:rFonts w:ascii="Times New Roman"/>
          <w:b w:val="false"/>
          <w:i w:val="false"/>
          <w:color w:val="000000"/>
          <w:sz w:val="28"/>
        </w:rPr>
        <w:t>
      5. Теңіз портын алушының акцияларын төлеуге беру туралы шешім қабылданғаннан кейін күнтізбелік отыз күннен аспайтын мерзімде беретін және алатын тараптың уәкілетті лауазымды адамдары қол қоятын және уәкілетті орган мен сауда мақсатында теңізде жүзу саласындағы уәкілетті орган басшылары бекітетін теңіз портының мүлкін қабылдау-беру актісі (табыстау актісі) ресімделеді.</w:t>
      </w:r>
    </w:p>
    <w:bookmarkEnd w:id="15"/>
    <w:bookmarkStart w:name="z19" w:id="16"/>
    <w:p>
      <w:pPr>
        <w:spacing w:after="0"/>
        <w:ind w:left="0"/>
        <w:jc w:val="both"/>
      </w:pPr>
      <w:r>
        <w:rPr>
          <w:rFonts w:ascii="Times New Roman"/>
          <w:b w:val="false"/>
          <w:i w:val="false"/>
          <w:color w:val="000000"/>
          <w:sz w:val="28"/>
        </w:rPr>
        <w:t>
      Қабылдау-беру актісі (табыстау актісі) мемлекеттік және орыс тілдерінде, қабылдау-беру актісін (табыстау актісін) ресімдеуге қатысатын тараптардың әрқайсысы үшін бір-бір данадан жасалады.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