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6d4c" w14:textId="f896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қорғаныстық тапсырысын қалыптастыру, орналастыру және орындау ережесін бекіту туралы" Қазақстан Республикасы Үкіметінің 2009 жылғы 29 желтоқсандағы № 2219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қарашадағы № 1423 Қаулысы. Күші жойылды - Қазақстан Республикасы Үкіметінің 2019 жылғы 14 қазандағы № 759 қаулысымен.</w:t>
      </w:r>
    </w:p>
    <w:p>
      <w:pPr>
        <w:spacing w:after="0"/>
        <w:ind w:left="0"/>
        <w:jc w:val="both"/>
      </w:pPr>
      <w:r>
        <w:rPr>
          <w:rFonts w:ascii="Times New Roman"/>
          <w:b w:val="false"/>
          <w:i w:val="false"/>
          <w:color w:val="ff0000"/>
          <w:sz w:val="28"/>
        </w:rPr>
        <w:t xml:space="preserve">
      Ескерту. Күші жойылды – ҚР Үкіметінің 14.10.2019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қорғаныстық тапсырысын қалыптастыру, орналастыру және орындау ережесін бекіту туралы" Қазақстан Республикасы Үкіметінің 2009 жылғы 29 желтоқсандағы № 2219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 21-құжат)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қорғаныстық тапсырысын қалыптастыру, орналастыру және орындау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Қорғаныстық тапсырысты қалыптастыру үш жылдық кезеңге арналған республикалық бюджетте көзделген осы мақсаттарға белгіленген шығыстар шегінде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"Бірінші кезеңде қорғаныстық тапсырыс өнімдеріне тапсырыс берушілер (бұдан әрі – тапсырыс берушілер) ағымдағы жылдың 20 мамырынан кешіктірмей уәкілетті органға 1-қосымшаға (қызмет бабында пайдалану үшін) сәйкес нысан бойынша үш жылдық кезеңге алдын ала өтінімдер ұсынады.";</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"Тапсырыс берушілер осы ескертулер келіп түскен күннен бастап күнтізбелік он күн ішінде алынған ескертулерді ескере отырып, уәкілетті органға алдын ала өтінімдерін қайта ұсынады.";</w:t>
      </w:r>
    </w:p>
    <w:p>
      <w:pPr>
        <w:spacing w:after="0"/>
        <w:ind w:left="0"/>
        <w:jc w:val="both"/>
      </w:pPr>
      <w:r>
        <w:rPr>
          <w:rFonts w:ascii="Times New Roman"/>
          <w:b w:val="false"/>
          <w:i w:val="false"/>
          <w:color w:val="000000"/>
          <w:sz w:val="28"/>
        </w:rPr>
        <w:t>
      жетінші бөлік мынадай редакцияда жазылсын:</w:t>
      </w:r>
    </w:p>
    <w:p>
      <w:pPr>
        <w:spacing w:after="0"/>
        <w:ind w:left="0"/>
        <w:jc w:val="both"/>
      </w:pPr>
      <w:r>
        <w:rPr>
          <w:rFonts w:ascii="Times New Roman"/>
          <w:b w:val="false"/>
          <w:i w:val="false"/>
          <w:color w:val="000000"/>
          <w:sz w:val="28"/>
        </w:rPr>
        <w:t>
      "Тапсырыс берушілер (әрқайсысы жеке) Қазақстан Республикасының Республикалық бюджет комиссиясының отырыстарында өздерінің бюджеттік өтінімдері құрамындағы қорғаныстық тапсырыстың тізбесін (номенклатурасын) қорғайды.";</w:t>
      </w:r>
    </w:p>
    <w:p>
      <w:pPr>
        <w:spacing w:after="0"/>
        <w:ind w:left="0"/>
        <w:jc w:val="both"/>
      </w:pPr>
      <w:r>
        <w:rPr>
          <w:rFonts w:ascii="Times New Roman"/>
          <w:b w:val="false"/>
          <w:i w:val="false"/>
          <w:color w:val="000000"/>
          <w:sz w:val="28"/>
        </w:rPr>
        <w:t>
      тоғызыншы бөлік мынадай редакцияда жазылсын:</w:t>
      </w:r>
    </w:p>
    <w:p>
      <w:pPr>
        <w:spacing w:after="0"/>
        <w:ind w:left="0"/>
        <w:jc w:val="both"/>
      </w:pPr>
      <w:r>
        <w:rPr>
          <w:rFonts w:ascii="Times New Roman"/>
          <w:b w:val="false"/>
          <w:i w:val="false"/>
          <w:color w:val="000000"/>
          <w:sz w:val="28"/>
        </w:rPr>
        <w:t>
      "Өтінімдер үш жылдық кезеңге арналған республикалық бюджетте көзделген Қазақстан Республикасының бюджеті шығыстарының экономикалық сыныптамасының бағдарламалары, кіші бағдарламалары және ерекшеліктері бөлінісінде ұсынылады.";</w:t>
      </w:r>
    </w:p>
    <w:bookmarkStart w:name="z16" w:id="3"/>
    <w:p>
      <w:pPr>
        <w:spacing w:after="0"/>
        <w:ind w:left="0"/>
        <w:jc w:val="both"/>
      </w:pPr>
      <w:r>
        <w:rPr>
          <w:rFonts w:ascii="Times New Roman"/>
          <w:b w:val="false"/>
          <w:i w:val="false"/>
          <w:color w:val="000000"/>
          <w:sz w:val="28"/>
        </w:rPr>
        <w:t>
      "Қорғаныстық тапсырысты орналастыру және орындау" деген бөлімнің атауы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"Қорғаныстық тапсырысты орындаушыларды таңдау уәкілетті органмен келісім бойынша отандық тауар өндірушілер, жұмыстарды, қызметтерді отандық жеткізушілер және/немесе уәкілетті ұйым ішінен басым тәртіппен, өндірістің қажетті шарттарын, оның ішінде мемлекеттік құпияны құрайтын мәліметтерді қорғауды, тауарларды (өнімдерді) өндіру және/немесе жеткізу қабілеттілігін, әскери және қосарланған мақсаттағы (қолданыстағы) жұмысты жүргізуді және қызмет көрсетуді қамтамасыз ету мүмкіндіктеріне сүйене отырып, талап етілген техникалық сыныптауына және ұсынылған бағасына сәйкес мемлекеттік тапсырыс берушілер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"Бұл үшін тапсырыс беруші үш жылдық кезеңге арналған республикалық бюджет бекітілген күннен бастап күнтізбелік он күннен кешіктірмей отандық тауар өндірушілердің, әскери және қосарланған мақсаттағы жұмыстарды, қызметтерді отандық жеткізушілердің, уәкілетті ұйымның атына қорғаныстық тапсырыс өнімін сатып алу ниеті туралы сұрау салу жібереді. Мұндай сұрау салу мынадай мәліметтерді:";</w:t>
      </w:r>
    </w:p>
    <w:bookmarkStart w:name="z8" w:id="4"/>
    <w:p>
      <w:pPr>
        <w:spacing w:after="0"/>
        <w:ind w:left="0"/>
        <w:jc w:val="both"/>
      </w:pPr>
      <w:r>
        <w:rPr>
          <w:rFonts w:ascii="Times New Roman"/>
          <w:b w:val="false"/>
          <w:i w:val="false"/>
          <w:color w:val="000000"/>
          <w:sz w:val="28"/>
        </w:rPr>
        <w:t>
      2), 3), 4), 5) тармақшалар мынадай редакцияда жазылсын:</w:t>
      </w:r>
    </w:p>
    <w:bookmarkEnd w:id="4"/>
    <w:p>
      <w:pPr>
        <w:spacing w:after="0"/>
        <w:ind w:left="0"/>
        <w:jc w:val="both"/>
      </w:pPr>
      <w:r>
        <w:rPr>
          <w:rFonts w:ascii="Times New Roman"/>
          <w:b w:val="false"/>
          <w:i w:val="false"/>
          <w:color w:val="000000"/>
          <w:sz w:val="28"/>
        </w:rPr>
        <w:t>
      "2) тауарлар (өнімдер) санын, орындалатын жұмыстардың, қызметтердің көлемдерін;</w:t>
      </w:r>
    </w:p>
    <w:p>
      <w:pPr>
        <w:spacing w:after="0"/>
        <w:ind w:left="0"/>
        <w:jc w:val="both"/>
      </w:pPr>
      <w:r>
        <w:rPr>
          <w:rFonts w:ascii="Times New Roman"/>
          <w:b w:val="false"/>
          <w:i w:val="false"/>
          <w:color w:val="000000"/>
          <w:sz w:val="28"/>
        </w:rPr>
        <w:t>
      3) тауарларды (өнімдерді) жеткізудің, жұмыстарды, қызметтерді орындаудың орнын және талап етілетін мерзімдерін;</w:t>
      </w:r>
    </w:p>
    <w:p>
      <w:pPr>
        <w:spacing w:after="0"/>
        <w:ind w:left="0"/>
        <w:jc w:val="both"/>
      </w:pPr>
      <w:r>
        <w:rPr>
          <w:rFonts w:ascii="Times New Roman"/>
          <w:b w:val="false"/>
          <w:i w:val="false"/>
          <w:color w:val="000000"/>
          <w:sz w:val="28"/>
        </w:rPr>
        <w:t>
      4) жеткізілетін тауарларға (өнімдерге), орындалатын жұмыстарға, қызметтерге арналған кепілдеменің мерзімін;</w:t>
      </w:r>
    </w:p>
    <w:p>
      <w:pPr>
        <w:spacing w:after="0"/>
        <w:ind w:left="0"/>
        <w:jc w:val="both"/>
      </w:pPr>
      <w:r>
        <w:rPr>
          <w:rFonts w:ascii="Times New Roman"/>
          <w:b w:val="false"/>
          <w:i w:val="false"/>
          <w:color w:val="000000"/>
          <w:sz w:val="28"/>
        </w:rPr>
        <w:t>
      5) құны тауарлардың (өнімдердің), жұмыстардың, қызметтердің құнына қосылуы тиіс ілеспелі қызметтердің тізбесін;";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бөліктің 3) тармақшасы мынадай редакцияда жазылсын:</w:t>
      </w:r>
    </w:p>
    <w:p>
      <w:pPr>
        <w:spacing w:after="0"/>
        <w:ind w:left="0"/>
        <w:jc w:val="both"/>
      </w:pPr>
      <w:r>
        <w:rPr>
          <w:rFonts w:ascii="Times New Roman"/>
          <w:b w:val="false"/>
          <w:i w:val="false"/>
          <w:color w:val="000000"/>
          <w:sz w:val="28"/>
        </w:rPr>
        <w:t>
      "3) қорғаныстық тапсырыс мәні болып табылатын тауарларды (өнімдерді), жұмыстар мен қызметтерді өндіру үшін қажетті қызметтің тиісті түрін жүзеге асыруға лицензияның, өндірістік қуаттардың және технологиялық жабдықтың (ғылыми-зерттеу және тәжірибелік-конструкторлық жұмыстар саласында мамандандырылған, сондай-ақ арнайы экономикалық аймақта орналасқан орындаушылардан басқа, жеке меншік құқығында), еңбек ресурстарының болуы.";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"Сондай-ақ, Қазақстан Республикасының индустриялық-инновациялық дамуы шеңберінде инвестициялық жобаларды орындайтын, өндірістік қуатты жаңғыртуды және жарақтандыруды, жаңа өндірістерді, цехтарды салуды, мамандарды оқытуды жүзеге асыратын, технологиялар трансферті жөніндегі офсеттік саясатты қолданатын және шетелдік өндірушілермен өндірістің жаңа бағыттарын, перспективалы тауарларды (өнімдерді), жұмыстар мен әскери және қосарланған мақсаттағы (қолданыстағы) қызметтерді игеруді болжайтын кооперацияларды құратын отандық тауар өндірушілер, халықаралық шарттарда көзделген қорғаныстық тапсырыс өнімін сатып алу бойынша жұмыстарды, әскери және қосарланған мақсаттағы қызметтерді отандық жеткізушілер қорғаныстық тапсырысты басым түрде орындаушы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үшінші бөліктер мынадай редакцияда жазылсын:</w:t>
      </w:r>
    </w:p>
    <w:p>
      <w:pPr>
        <w:spacing w:after="0"/>
        <w:ind w:left="0"/>
        <w:jc w:val="both"/>
      </w:pPr>
      <w:r>
        <w:rPr>
          <w:rFonts w:ascii="Times New Roman"/>
          <w:b w:val="false"/>
          <w:i w:val="false"/>
          <w:color w:val="000000"/>
          <w:sz w:val="28"/>
        </w:rPr>
        <w:t>
      "Тапсырыс беруші үш жылдық кезеңге арналған республикалық бюджет бекітілгеннен кейін күнтізбелік он күннен кешіктірмей уәкілетті ұйымның атына осы Ереженің 5-тармағында көрсетілген мәліметтер қамтылған сұрау салуды жібереді.</w:t>
      </w:r>
    </w:p>
    <w:p>
      <w:pPr>
        <w:spacing w:after="0"/>
        <w:ind w:left="0"/>
        <w:jc w:val="both"/>
      </w:pPr>
      <w:r>
        <w:rPr>
          <w:rFonts w:ascii="Times New Roman"/>
          <w:b w:val="false"/>
          <w:i w:val="false"/>
          <w:color w:val="000000"/>
          <w:sz w:val="28"/>
        </w:rPr>
        <w:t>
      Уәкілетті ұйым үш жылдық кезеңге арналған республикалық бюджет бекітілгеннен кейін күнтізбелік жиырма күннен кешіктірмей тапсырыс берушіге сұрау салуға сәйкес және баға ұсыныстарын көрсете отырып, жазбаша және/немесе электронды түрде жауап береді.";</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"Уәкілетті ұйым қорғаныстық тапсырысты орындауға шарт жасасқанға дейін ұсынылатын әскери және қосарланған мақсаттағы тауарлардың (өнімдердің), жұмыстардың, қызметтердің бағасына негіздеме жасайды.";</w:t>
      </w:r>
    </w:p>
    <w:p>
      <w:pPr>
        <w:spacing w:after="0"/>
        <w:ind w:left="0"/>
        <w:jc w:val="both"/>
      </w:pPr>
      <w:r>
        <w:rPr>
          <w:rFonts w:ascii="Times New Roman"/>
          <w:b w:val="false"/>
          <w:i w:val="false"/>
          <w:color w:val="000000"/>
          <w:sz w:val="28"/>
        </w:rPr>
        <w:t>
      мынадай мазмұндағы сегізінші бөлікпен толықтырылсын:</w:t>
      </w:r>
    </w:p>
    <w:p>
      <w:pPr>
        <w:spacing w:after="0"/>
        <w:ind w:left="0"/>
        <w:jc w:val="both"/>
      </w:pPr>
      <w:r>
        <w:rPr>
          <w:rFonts w:ascii="Times New Roman"/>
          <w:b w:val="false"/>
          <w:i w:val="false"/>
          <w:color w:val="000000"/>
          <w:sz w:val="28"/>
        </w:rPr>
        <w:t>
      "Тапсырыс берушінің орындаушыларда қызметтің тиісті түрін, қорғаныстық тапсырыстың мәні болып табылатын тауарларды (өнімдерді), жұмыстар мен қызметтерді өндіру үшін қажетті өндірістік қуат пен технологиялық жабдықты, еңбек ресурстарын жүзеге асыруға лицензиялардың болуын тексеруі, сондай-ақ тауарларға (өнімдерге), жұмыстар мен қызметтерге баға белгілеу мәселелері жөніндегі құжаттарды қарауы "Қазақстан Республикасының мемлекеттік қорғаныстық тапсырысын бекіту туралы" Қазақстан Республикасы Үкіметі қаулысының жобасын Қазақстан Республикасының мүдделі мемлекеттік органдарына келісуге жолдағанға дейін аяқталуға тиіс.";</w:t>
      </w:r>
    </w:p>
    <w:bookmarkStart w:name="z11" w:id="5"/>
    <w:p>
      <w:pPr>
        <w:spacing w:after="0"/>
        <w:ind w:left="0"/>
        <w:jc w:val="both"/>
      </w:pPr>
      <w:r>
        <w:rPr>
          <w:rFonts w:ascii="Times New Roman"/>
          <w:b w:val="false"/>
          <w:i w:val="false"/>
          <w:color w:val="000000"/>
          <w:sz w:val="28"/>
        </w:rPr>
        <w:t>
      7-тармақтан кейін мынадай мазмұндағы бөлімнің атауымен толықтырылсын:</w:t>
      </w:r>
    </w:p>
    <w:bookmarkEnd w:id="5"/>
    <w:p>
      <w:pPr>
        <w:spacing w:after="0"/>
        <w:ind w:left="0"/>
        <w:jc w:val="both"/>
      </w:pPr>
      <w:r>
        <w:rPr>
          <w:rFonts w:ascii="Times New Roman"/>
          <w:b w:val="false"/>
          <w:i w:val="false"/>
          <w:color w:val="000000"/>
          <w:sz w:val="28"/>
        </w:rPr>
        <w:t>
      "Қорғаныстық тапсырысты орналастыру және орындау";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"Шарттар жасасу жөніндегі рәсімдер қорғаныстық тапсырыс бекітілген күннен бастап күнтізбелік отыз күннен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"Қорғаныстық тапсырысты орындаушылар қорғаныстық тапсырыс құрамына кіретін әскери және қосарланған мақсаттағы (қолданыстағы) тауарларды (өнімдерді), жұмыстар мен қызметтерді жеткізуді шартта белгіленген мерзімдерде және бағалар бойынша жүзеге асырады.";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"Қорғаныстық тапсырысты орындау шарты бойынша жеткізілетін тауарлардың (өнімдердің), әскери және қосарланған мақсаттағы (қолданыстағы) жұмыстардың, қызметтердің сапасы нормативтік және техникалық құжаттардың талаптарына және шарттың талаптарына сәйкес болуы тиіс.";</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"Қорғаныстық тапсырысты орындау сапасын бақылауды Қазақстан Республикасының заңнамасына сәйкес өнімнің өндірістік циклінің барлық сатыларында әскери өкілдік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"Уәкілетті орган жыл сайын, 15 сәуірден кешіктірмей, Қазақстан Республикасының Үкіметіне қорғаныстық тапсырыстың өткен жылы іске асырылуы туралы жылдық есеп ұсынады.";</w:t>
      </w:r>
    </w:p>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p>
      <w:pPr>
        <w:spacing w:after="0"/>
        <w:ind w:left="0"/>
        <w:jc w:val="both"/>
      </w:pPr>
      <w:r>
        <w:rPr>
          <w:rFonts w:ascii="Times New Roman"/>
          <w:b w:val="false"/>
          <w:i w:val="false"/>
          <w:color w:val="000000"/>
          <w:sz w:val="28"/>
        </w:rPr>
        <w:t>
      "Мемлекеттік тапсырыс берушілер (қажет болған жағдайда) құрылымдық бөлімшелер арасында қорғаныстық тапсырысты қалыптастыру мен орналастыру жөніндегі өзара іс-қимыл үдерісін регламенттейтін (нақтылайтын) ведомствоішілік құжаттарды әзірлейді.</w:t>
      </w:r>
    </w:p>
    <w:p>
      <w:pPr>
        <w:spacing w:after="0"/>
        <w:ind w:left="0"/>
        <w:jc w:val="both"/>
      </w:pPr>
      <w:r>
        <w:rPr>
          <w:rFonts w:ascii="Times New Roman"/>
          <w:b w:val="false"/>
          <w:i w:val="false"/>
          <w:color w:val="000000"/>
          <w:sz w:val="28"/>
        </w:rPr>
        <w:t>
      Уәкілетті органға қорғаныстық тапсырыс өніміне өтінім берген мемлекеттік тапсырыс беруші (бюджеттік бағдарламаның орындаушысы) Қазақстан Республикасының заңнамасына сәйкес осы Ереженің талаптарын орындамағаны (тиісінше орындамағаны) үшін жауапты болады.".</w:t>
      </w:r>
    </w:p>
    <w:bookmarkStart w:name="z15"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