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027fc" w14:textId="ac027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мәселелері жөніндегі сараптамалық кеңестер туралы үлгі ережені бекіту туралы» Қазақстан Республикасы Үкіметінің 2006 жылғы 2 маусымдағы № 496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8 қарашадағы № 1417 Қаулысы. Күші жойылды - Қазақстан Үкіметінің 2015 жылғы 28 желтоқсандағы № 1090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28.12.2015 </w:t>
      </w:r>
      <w:r>
        <w:rPr>
          <w:rFonts w:ascii="Times New Roman"/>
          <w:b w:val="false"/>
          <w:i w:val="false"/>
          <w:color w:val="ff0000"/>
          <w:sz w:val="28"/>
        </w:rPr>
        <w:t>№ 1090</w:t>
      </w:r>
      <w:r>
        <w:rPr>
          <w:rFonts w:ascii="Times New Roman"/>
          <w:b w:val="false"/>
          <w:i w:val="false"/>
          <w:color w:val="ff0000"/>
          <w:sz w:val="28"/>
        </w:rPr>
        <w:t xml:space="preserve"> (01.01.2016 бастап қолданысқа енгізіледі)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ЕТЕДI:</w:t>
      </w:r>
      <w:r>
        <w:br/>
      </w:r>
      <w:r>
        <w:rPr>
          <w:rFonts w:ascii="Times New Roman"/>
          <w:b w:val="false"/>
          <w:i w:val="false"/>
          <w:color w:val="000000"/>
          <w:sz w:val="28"/>
        </w:rPr>
        <w:t xml:space="preserve">
      1. «Кәсіпкерлік мәселелері жөніндегі сараптамалық кеңестер туралы үлгі ережені бекіту туралы» Қазақстан Республикасы Үкіметінің </w:t>
      </w:r>
      <w:r>
        <w:br/>
      </w:r>
      <w:r>
        <w:rPr>
          <w:rFonts w:ascii="Times New Roman"/>
          <w:b w:val="false"/>
          <w:i w:val="false"/>
          <w:color w:val="000000"/>
          <w:sz w:val="28"/>
        </w:rPr>
        <w:t>
2006 жылғы 2 маусымдағы № 496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2006 ж., № 21, 204-құжат) мынадай өзгерістер мен толықтырулар енгiзiлсiн: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Кәсіпкерлік мәселелері жөніндегі сараптамалық кеңестер туралы үлгі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«7. Сараптамалық кеңестің жұмысын ұйымдық-техникалық қамтамасыз етуді мемлекеттік органның шешімі бойынша оның тиісті құрылымдық бөлімшесі болып табылатын сараптамалық кеңестің жұмыс органы жүзеге асырады.»;</w:t>
      </w:r>
      <w:r>
        <w:br/>
      </w:r>
      <w:r>
        <w:rPr>
          <w:rFonts w:ascii="Times New Roman"/>
          <w:b w:val="false"/>
          <w:i w:val="false"/>
          <w:color w:val="000000"/>
          <w:sz w:val="28"/>
        </w:rPr>
        <w:t>
</w:t>
      </w:r>
      <w:r>
        <w:rPr>
          <w:rFonts w:ascii="Times New Roman"/>
          <w:b w:val="false"/>
          <w:i w:val="false"/>
          <w:color w:val="000000"/>
          <w:sz w:val="28"/>
        </w:rPr>
        <w:t>
      мынадай мазмұндағы 7-1-тармақпен толықтырылсын:</w:t>
      </w:r>
      <w:r>
        <w:br/>
      </w:r>
      <w:r>
        <w:rPr>
          <w:rFonts w:ascii="Times New Roman"/>
          <w:b w:val="false"/>
          <w:i w:val="false"/>
          <w:color w:val="000000"/>
          <w:sz w:val="28"/>
        </w:rPr>
        <w:t>
      «7-1. Нормативтік құқықтық актінің жобасына осы Ереженің 7-тармағының үшінші бөлігіне сәйкес мемлекеттік орган белгілеген мерзімде сараптамалық қорытынды ұсынылмаған жағдайда нормативтік құқықтық актінің жобасы ескертусіз келісілді деп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«Сараптамалық кеңестің нормативтік құқықтық актінің жобасын қарауы отырыс өткізбестен, оны сараптамалық кеңестің мүшелеріне тарату жолымен жүзеге асырылуы мүмкін.</w:t>
      </w:r>
      <w:r>
        <w:br/>
      </w:r>
      <w:r>
        <w:rPr>
          <w:rFonts w:ascii="Times New Roman"/>
          <w:b w:val="false"/>
          <w:i w:val="false"/>
          <w:color w:val="000000"/>
          <w:sz w:val="28"/>
        </w:rPr>
        <w:t>
      Қарау нәтижелері бойынша осы Ереженің қосымшасына сәйкес нысан бойынша сараптамалық кеңес төрағасының қолы қойылатын хаттама жасалады.</w:t>
      </w:r>
      <w:r>
        <w:br/>
      </w:r>
      <w:r>
        <w:rPr>
          <w:rFonts w:ascii="Times New Roman"/>
          <w:b w:val="false"/>
          <w:i w:val="false"/>
          <w:color w:val="000000"/>
          <w:sz w:val="28"/>
        </w:rPr>
        <w:t>
      Аталған хаттама сарапшылар кеңесінің мүшелеріне жіберіледі және нормативтік құқықтық акті жобасының міндетті қосымшасы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«14. Сараптамалық қорытындылар жеке кәсiпкерлiк субъектiлерінің аккредиттелген бiрлестiктерi мүшелерiнiң жинақталған пiкiрiн бiлдiредi, ұсынымдық сипатта болады және оларды қабылдағанға дейiн, оның ішінде осы жобаны мүдделi мемлекеттiк органдармен келесі әрбiр келiсу кезінде нормативтiк құқықтық актiнiң жобасына мiндеттi қосымша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«16. Мемлекеттiк орган сараптамалық қорытындымен келiспеген жағдайда жеке кәсiпкерлiк субъектiлерінің аккредиттелген бiрлестiктеріне келiспеу себептерiнiң негiздемесi бар жауап жiбередi. Негіздемесі бар мұндай жауаптар оларды қабылдағанға дейiн нормативтiк құқықтық актiнiң жобасына мiндеттi қосымша болып табылады.»;</w:t>
      </w:r>
      <w:r>
        <w:br/>
      </w:r>
      <w:r>
        <w:rPr>
          <w:rFonts w:ascii="Times New Roman"/>
          <w:b w:val="false"/>
          <w:i w:val="false"/>
          <w:color w:val="000000"/>
          <w:sz w:val="28"/>
        </w:rPr>
        <w:t>
      осы қаулыға қосымшаға сәйкес қосымшамен толықтырылсын.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1"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8 қарашадағы</w:t>
      </w:r>
      <w:r>
        <w:br/>
      </w:r>
      <w:r>
        <w:rPr>
          <w:rFonts w:ascii="Times New Roman"/>
          <w:b w:val="false"/>
          <w:i w:val="false"/>
          <w:color w:val="000000"/>
          <w:sz w:val="28"/>
        </w:rPr>
        <w:t xml:space="preserve">
№ 1417 қаулысына   </w:t>
      </w:r>
      <w:r>
        <w:br/>
      </w:r>
      <w:r>
        <w:rPr>
          <w:rFonts w:ascii="Times New Roman"/>
          <w:b w:val="false"/>
          <w:i w:val="false"/>
          <w:color w:val="000000"/>
          <w:sz w:val="28"/>
        </w:rPr>
        <w:t xml:space="preserve">
қосымша         </w:t>
      </w:r>
    </w:p>
    <w:bookmarkEnd w:id="2"/>
    <w:p>
      <w:pPr>
        <w:spacing w:after="0"/>
        <w:ind w:left="0"/>
        <w:jc w:val="both"/>
      </w:pPr>
      <w:r>
        <w:rPr>
          <w:rFonts w:ascii="Times New Roman"/>
          <w:b w:val="false"/>
          <w:i w:val="false"/>
          <w:color w:val="000000"/>
          <w:sz w:val="28"/>
        </w:rPr>
        <w:t xml:space="preserve">Кәсіпкерлік мәселелері   </w:t>
      </w:r>
      <w:r>
        <w:br/>
      </w:r>
      <w:r>
        <w:rPr>
          <w:rFonts w:ascii="Times New Roman"/>
          <w:b w:val="false"/>
          <w:i w:val="false"/>
          <w:color w:val="000000"/>
          <w:sz w:val="28"/>
        </w:rPr>
        <w:t xml:space="preserve">
жөніндегі сараптамалық   </w:t>
      </w:r>
      <w:r>
        <w:br/>
      </w:r>
      <w:r>
        <w:rPr>
          <w:rFonts w:ascii="Times New Roman"/>
          <w:b w:val="false"/>
          <w:i w:val="false"/>
          <w:color w:val="000000"/>
          <w:sz w:val="28"/>
        </w:rPr>
        <w:t>
кеңестер туралы үлгі ережеге</w:t>
      </w:r>
      <w:r>
        <w:br/>
      </w:r>
      <w:r>
        <w:rPr>
          <w:rFonts w:ascii="Times New Roman"/>
          <w:b w:val="false"/>
          <w:i w:val="false"/>
          <w:color w:val="000000"/>
          <w:sz w:val="28"/>
        </w:rPr>
        <w:t xml:space="preserve">
қосымша          </w:t>
      </w:r>
    </w:p>
    <w:bookmarkStart w:name="z12" w:id="3"/>
    <w:p>
      <w:pPr>
        <w:spacing w:after="0"/>
        <w:ind w:left="0"/>
        <w:jc w:val="left"/>
      </w:pPr>
      <w:r>
        <w:rPr>
          <w:rFonts w:ascii="Times New Roman"/>
          <w:b/>
          <w:i w:val="false"/>
          <w:color w:val="000000"/>
        </w:rPr>
        <w:t xml:space="preserve"> 
Кәсіпкерлік мәселелері жөніндегі сараптамалық кеңестің</w:t>
      </w:r>
      <w:r>
        <w:br/>
      </w:r>
      <w:r>
        <w:rPr>
          <w:rFonts w:ascii="Times New Roman"/>
          <w:b/>
          <w:i w:val="false"/>
          <w:color w:val="000000"/>
        </w:rPr>
        <w:t>
ХАТТАМАСЫ</w:t>
      </w:r>
      <w:r>
        <w:br/>
      </w:r>
      <w:r>
        <w:rPr>
          <w:rFonts w:ascii="Times New Roman"/>
          <w:b/>
          <w:i w:val="false"/>
          <w:color w:val="000000"/>
        </w:rPr>
        <w:t>
      _________________________________________________________________</w:t>
      </w:r>
      <w:r>
        <w:br/>
      </w:r>
      <w:r>
        <w:rPr>
          <w:rFonts w:ascii="Times New Roman"/>
          <w:b/>
          <w:i w:val="false"/>
          <w:color w:val="000000"/>
        </w:rPr>
        <w:t>
(мемлекеттік органның атауы)</w:t>
      </w:r>
    </w:p>
    <w:bookmarkEnd w:id="3"/>
    <w:p>
      <w:pPr>
        <w:spacing w:after="0"/>
        <w:ind w:left="0"/>
        <w:jc w:val="both"/>
      </w:pPr>
      <w:r>
        <w:rPr>
          <w:rFonts w:ascii="Times New Roman"/>
          <w:b w:val="false"/>
          <w:i w:val="false"/>
          <w:color w:val="000000"/>
          <w:sz w:val="28"/>
        </w:rPr>
        <w:t>№__________                                    ______ жылғы «__»_____</w:t>
      </w:r>
    </w:p>
    <w:p>
      <w:pPr>
        <w:spacing w:after="0"/>
        <w:ind w:left="0"/>
        <w:jc w:val="both"/>
      </w:pPr>
      <w:r>
        <w:rPr>
          <w:rFonts w:ascii="Times New Roman"/>
          <w:b w:val="false"/>
          <w:i w:val="false"/>
          <w:color w:val="000000"/>
          <w:sz w:val="28"/>
        </w:rPr>
        <w:t>Күн тәртібі</w:t>
      </w:r>
    </w:p>
    <w:p>
      <w:pPr>
        <w:spacing w:after="0"/>
        <w:ind w:left="0"/>
        <w:jc w:val="both"/>
      </w:pPr>
      <w:r>
        <w:rPr>
          <w:rFonts w:ascii="Times New Roman"/>
          <w:b w:val="false"/>
          <w:i w:val="false"/>
          <w:color w:val="000000"/>
          <w:sz w:val="28"/>
        </w:rPr>
        <w:t>      Жеке кәсіпкерлік субъектілерінің аккредиттелген бірлестіктері _______________________________________________________ қарауы туралы</w:t>
      </w:r>
      <w:r>
        <w:br/>
      </w:r>
      <w:r>
        <w:rPr>
          <w:rFonts w:ascii="Times New Roman"/>
          <w:b w:val="false"/>
          <w:i w:val="false"/>
          <w:color w:val="000000"/>
          <w:sz w:val="28"/>
        </w:rPr>
        <w:t>
(нормативтік құқықтық акті жобасының атауы немесе қаралып отырған мәселе)</w:t>
      </w:r>
      <w:r>
        <w:br/>
      </w:r>
      <w:r>
        <w:rPr>
          <w:rFonts w:ascii="Times New Roman"/>
          <w:b w:val="false"/>
          <w:i w:val="false"/>
          <w:color w:val="000000"/>
          <w:sz w:val="28"/>
        </w:rPr>
        <w:t>
      1. Сараптамалық қорытындыларды ескертулер мен ұсыныстарсыз ұсынғандар: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кәсіпкерлік субъектілерінің аккредиттелген бірлестіктерінің атауы)</w:t>
      </w:r>
      <w:r>
        <w:br/>
      </w:r>
      <w:r>
        <w:rPr>
          <w:rFonts w:ascii="Times New Roman"/>
          <w:b w:val="false"/>
          <w:i w:val="false"/>
          <w:color w:val="000000"/>
          <w:sz w:val="28"/>
        </w:rPr>
        <w:t>
      2. Сараптамалық қорытындыларды ескертулермен және ұсыныстармен ұсынғандар: _________________________________________________________</w:t>
      </w:r>
      <w:r>
        <w:br/>
      </w:r>
      <w:r>
        <w:rPr>
          <w:rFonts w:ascii="Times New Roman"/>
          <w:b w:val="false"/>
          <w:i w:val="false"/>
          <w:color w:val="000000"/>
          <w:sz w:val="28"/>
        </w:rPr>
        <w:t>
(жеке кәсіпкерлік субъектілерінің аккредиттелген бірлестіктерінің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ұсынылған ескертулер мен ұсыныстардың жалпы саны, олардың ішінде қабылданғаны/қабылданбағаны*)</w:t>
      </w:r>
      <w:r>
        <w:br/>
      </w:r>
      <w:r>
        <w:rPr>
          <w:rFonts w:ascii="Times New Roman"/>
          <w:b w:val="false"/>
          <w:i w:val="false"/>
          <w:color w:val="000000"/>
          <w:sz w:val="28"/>
        </w:rPr>
        <w:t>
      3. Сараптамалық қорытынды ұсынған жоқ: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(жеке кәсіпкерлік субъектілерінің аккредиттелген бірлестіктерінің атауы) </w:t>
      </w:r>
      <w:r>
        <w:br/>
      </w:r>
      <w:r>
        <w:rPr>
          <w:rFonts w:ascii="Times New Roman"/>
          <w:b w:val="false"/>
          <w:i w:val="false"/>
          <w:color w:val="000000"/>
          <w:sz w:val="28"/>
        </w:rPr>
        <w:t>
      4.____________________________________________________________</w:t>
      </w:r>
      <w:r>
        <w:br/>
      </w:r>
      <w:r>
        <w:rPr>
          <w:rFonts w:ascii="Times New Roman"/>
          <w:b w:val="false"/>
          <w:i w:val="false"/>
          <w:color w:val="000000"/>
          <w:sz w:val="28"/>
        </w:rPr>
        <w:t>
         (ескертулер мен ұсыныстарды қабылдамау туралы ақпарат**)</w:t>
      </w:r>
    </w:p>
    <w:p>
      <w:pPr>
        <w:spacing w:after="0"/>
        <w:ind w:left="0"/>
        <w:jc w:val="both"/>
      </w:pPr>
      <w:r>
        <w:rPr>
          <w:rFonts w:ascii="Times New Roman"/>
          <w:b w:val="false"/>
          <w:i w:val="false"/>
          <w:color w:val="000000"/>
          <w:sz w:val="28"/>
        </w:rPr>
        <w:t>      Сараптамалық кеңестің төрағасы</w:t>
      </w:r>
    </w:p>
    <w:p>
      <w:pPr>
        <w:spacing w:after="0"/>
        <w:ind w:left="0"/>
        <w:jc w:val="both"/>
      </w:pPr>
      <w:r>
        <w:rPr>
          <w:rFonts w:ascii="Times New Roman"/>
          <w:b w:val="false"/>
          <w:i w:val="false"/>
          <w:color w:val="000000"/>
          <w:sz w:val="28"/>
        </w:rPr>
        <w:t>      Сараптамалық кеңестің хатшысы</w:t>
      </w:r>
      <w:r>
        <w:br/>
      </w:r>
      <w:r>
        <w:rPr>
          <w:rFonts w:ascii="Times New Roman"/>
          <w:b w:val="false"/>
          <w:i w:val="false"/>
          <w:color w:val="000000"/>
          <w:sz w:val="28"/>
        </w:rPr>
        <w:t>
      Ескертпелер:</w:t>
      </w:r>
      <w:r>
        <w:br/>
      </w:r>
      <w:r>
        <w:rPr>
          <w:rFonts w:ascii="Times New Roman"/>
          <w:b w:val="false"/>
          <w:i w:val="false"/>
          <w:color w:val="000000"/>
          <w:sz w:val="28"/>
        </w:rPr>
        <w:t>
      * - Мысалы: Еуразиялық өнеркәсіптік қауымдастығы – 10 (7/3)</w:t>
      </w:r>
      <w:r>
        <w:br/>
      </w:r>
      <w:r>
        <w:rPr>
          <w:rFonts w:ascii="Times New Roman"/>
          <w:b w:val="false"/>
          <w:i w:val="false"/>
          <w:color w:val="000000"/>
          <w:sz w:val="28"/>
        </w:rPr>
        <w:t>
      ** - Мұндай жағдайда, жеке кәсіпкерлік субъектілерінің аккредиттелген бірлестіктеріне жіберілген сараптамалық қорытындымен келіспеу себептерінің негіздемесі бар хаттың күні мен нөмірі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