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03566" w14:textId="3a035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келісімге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2012 жылғы 6 қарашадағы № 1407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келісімге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Көлік және коммуникация министрі Асқар Қуанышұлы Жұмағалиевқа қағидаттық сипаты жоқ өзгерістер мен толықтырулар енгізуге рұқсат бере отырып, Қазақстан Республикасының Үкіметі атынан 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w:t>
      </w:r>
      <w:r>
        <w:rPr>
          <w:rFonts w:ascii="Times New Roman"/>
          <w:b w:val="false"/>
          <w:i w:val="false"/>
          <w:color w:val="000000"/>
          <w:sz w:val="28"/>
        </w:rPr>
        <w:t>келісімге</w:t>
      </w:r>
      <w:r>
        <w:rPr>
          <w:rFonts w:ascii="Times New Roman"/>
          <w:b w:val="false"/>
          <w:i w:val="false"/>
          <w:color w:val="000000"/>
          <w:sz w:val="28"/>
        </w:rPr>
        <w:t xml:space="preserve"> өзгерістер енгізу туралы хаттамаға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6 қарашадағы</w:t>
      </w:r>
      <w:r>
        <w:br/>
      </w:r>
      <w:r>
        <w:rPr>
          <w:rFonts w:ascii="Times New Roman"/>
          <w:b w:val="false"/>
          <w:i w:val="false"/>
          <w:color w:val="000000"/>
          <w:sz w:val="28"/>
        </w:rPr>
        <w:t xml:space="preserve">
№ 1407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2003 жылғы 25 желтоқсандағы Қазақстан Республикасының Үкіметі</w:t>
      </w:r>
      <w:r>
        <w:br/>
      </w:r>
      <w:r>
        <w:rPr>
          <w:rFonts w:ascii="Times New Roman"/>
          <w:b/>
          <w:i w:val="false"/>
          <w:color w:val="000000"/>
        </w:rPr>
        <w:t>
мен Қырғыз Республикасының Үкіметі арасындағы Мемлекеттік</w:t>
      </w:r>
      <w:r>
        <w:br/>
      </w:r>
      <w:r>
        <w:rPr>
          <w:rFonts w:ascii="Times New Roman"/>
          <w:b/>
          <w:i w:val="false"/>
          <w:color w:val="000000"/>
        </w:rPr>
        <w:t>
шекара арқылы өткізу пункттері туралы келісімге</w:t>
      </w:r>
      <w:r>
        <w:br/>
      </w:r>
      <w:r>
        <w:rPr>
          <w:rFonts w:ascii="Times New Roman"/>
          <w:b/>
          <w:i w:val="false"/>
          <w:color w:val="000000"/>
        </w:rPr>
        <w:t>
өзгерістер енгізу туралы хаттама</w:t>
      </w:r>
    </w:p>
    <w:bookmarkEnd w:id="3"/>
    <w:bookmarkStart w:name="z8" w:id="4"/>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r>
        <w:br/>
      </w:r>
      <w:r>
        <w:rPr>
          <w:rFonts w:ascii="Times New Roman"/>
          <w:b w:val="false"/>
          <w:i w:val="false"/>
          <w:color w:val="000000"/>
          <w:sz w:val="28"/>
        </w:rPr>
        <w:t>
</w:t>
      </w:r>
      <w:r>
        <w:rPr>
          <w:rFonts w:ascii="Times New Roman"/>
          <w:b w:val="false"/>
          <w:i w:val="false"/>
          <w:color w:val="000000"/>
          <w:sz w:val="28"/>
        </w:rPr>
        <w:t>
      2003 жылғы 25 желтоқсандағы Қазақстан Республикасының Үкіметі мен Қырғыз Республикасының Үкіметі арасындағы Мемлекеттік шекара арқылы өткізу пункттері туралы келісімінің (бұдан әрі – Келісім) </w:t>
      </w:r>
      <w:r>
        <w:rPr>
          <w:rFonts w:ascii="Times New Roman"/>
          <w:b w:val="false"/>
          <w:i w:val="false"/>
          <w:color w:val="000000"/>
          <w:sz w:val="28"/>
        </w:rPr>
        <w:t>8-бабына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мынадай өзгерістер енгізуді келісті:</w:t>
      </w:r>
    </w:p>
    <w:bookmarkEnd w:id="4"/>
    <w:bookmarkStart w:name="z11" w:id="5"/>
    <w:p>
      <w:pPr>
        <w:spacing w:after="0"/>
        <w:ind w:left="0"/>
        <w:jc w:val="left"/>
      </w:pPr>
      <w:r>
        <w:rPr>
          <w:rFonts w:ascii="Times New Roman"/>
          <w:b/>
          <w:i w:val="false"/>
          <w:color w:val="000000"/>
        </w:rPr>
        <w:t xml:space="preserve"> 
1-бап</w:t>
      </w:r>
    </w:p>
    <w:bookmarkEnd w:id="5"/>
    <w:bookmarkStart w:name="z12" w:id="6"/>
    <w:p>
      <w:pPr>
        <w:spacing w:after="0"/>
        <w:ind w:left="0"/>
        <w:jc w:val="both"/>
      </w:pPr>
      <w:r>
        <w:rPr>
          <w:rFonts w:ascii="Times New Roman"/>
          <w:b w:val="false"/>
          <w:i w:val="false"/>
          <w:color w:val="000000"/>
          <w:sz w:val="28"/>
        </w:rPr>
        <w:t>
      Реттік нөмірі 10-жолдың «Қазақстан Республикасындағы өткізу пункттерінің атауы» деген бағанда «Мерке – теміржолдық» деген сөздер «Шалдыбар – теміржолдық» деген сөздермен ауыстырылсын.</w:t>
      </w:r>
    </w:p>
    <w:bookmarkEnd w:id="6"/>
    <w:bookmarkStart w:name="z13" w:id="7"/>
    <w:p>
      <w:pPr>
        <w:spacing w:after="0"/>
        <w:ind w:left="0"/>
        <w:jc w:val="left"/>
      </w:pPr>
      <w:r>
        <w:rPr>
          <w:rFonts w:ascii="Times New Roman"/>
          <w:b/>
          <w:i w:val="false"/>
          <w:color w:val="000000"/>
        </w:rPr>
        <w:t xml:space="preserve"> 
2-бап</w:t>
      </w:r>
    </w:p>
    <w:bookmarkEnd w:id="7"/>
    <w:bookmarkStart w:name="z14" w:id="8"/>
    <w:p>
      <w:pPr>
        <w:spacing w:after="0"/>
        <w:ind w:left="0"/>
        <w:jc w:val="both"/>
      </w:pPr>
      <w:r>
        <w:rPr>
          <w:rFonts w:ascii="Times New Roman"/>
          <w:b w:val="false"/>
          <w:i w:val="false"/>
          <w:color w:val="000000"/>
          <w:sz w:val="28"/>
        </w:rPr>
        <w:t>
      Осы Хаттама Келiсiмнiң ажырамас бөлiгi болып табылады және оның күшіне енуі үшін қажетті мемлекетішілік рәсімдерді Тараптардың орындағаны туралы соңғы жазбаша хабарлама алынған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Осы Хаттама Келiсiмнiң қолданысы тоқтатылғанға дейін қолданылады.</w:t>
      </w:r>
      <w:r>
        <w:br/>
      </w:r>
      <w:r>
        <w:rPr>
          <w:rFonts w:ascii="Times New Roman"/>
          <w:b w:val="false"/>
          <w:i w:val="false"/>
          <w:color w:val="000000"/>
          <w:sz w:val="28"/>
        </w:rPr>
        <w:t>
</w:t>
      </w:r>
      <w:r>
        <w:rPr>
          <w:rFonts w:ascii="Times New Roman"/>
          <w:b w:val="false"/>
          <w:i w:val="false"/>
          <w:color w:val="000000"/>
          <w:sz w:val="28"/>
        </w:rPr>
        <w:t>
      20 ___ жылғы «___» _______________ қаласында әрқайсысы қазақ, қырғыз және орыс тілдерінде екі данада жасалды, әрі барлық мәтіндердің бірдей заңдық күші бар.</w:t>
      </w:r>
      <w:r>
        <w:br/>
      </w:r>
      <w:r>
        <w:rPr>
          <w:rFonts w:ascii="Times New Roman"/>
          <w:b w:val="false"/>
          <w:i w:val="false"/>
          <w:color w:val="000000"/>
          <w:sz w:val="28"/>
        </w:rPr>
        <w:t>
</w:t>
      </w:r>
      <w:r>
        <w:rPr>
          <w:rFonts w:ascii="Times New Roman"/>
          <w:b w:val="false"/>
          <w:i w:val="false"/>
          <w:color w:val="000000"/>
          <w:sz w:val="28"/>
        </w:rPr>
        <w:t>
      Осы Хаттаманың ережелерін түсіндіруде келіспеушіліктер туындаған жағдайда Тараптар орыс тіліндегі мәтінді басшылыққа алады.</w:t>
      </w:r>
    </w:p>
    <w:bookmarkEnd w:id="8"/>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