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cafd" w14:textId="c72c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 қарашадағы № 1396 Қаулысы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2012 жылғы 5 қазандағы № 403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Премьер-Министрі Кеңсесінің "Коммуникациялар орталығы" республикалық мемлекеттік мекемесі (бұдан әрі – мекеме) таратылсын.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Кеңсесі:</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бірлесіп, Қазақстан Республикасының Президенті жанындағы "Орталық коммуникациялар қызметі" республикалық мемлекеттік мекемесіне таратылатын мекеме кредиторларының талаптарын қанағаттандырғаннан кейін қалған мүлікті беруді қамтамасыз етсін;</w:t>
      </w:r>
    </w:p>
    <w:bookmarkEnd w:id="3"/>
    <w:bookmarkStart w:name="z5" w:id="4"/>
    <w:p>
      <w:pPr>
        <w:spacing w:after="0"/>
        <w:ind w:left="0"/>
        <w:jc w:val="both"/>
      </w:pPr>
      <w:r>
        <w:rPr>
          <w:rFonts w:ascii="Times New Roman"/>
          <w:b w:val="false"/>
          <w:i w:val="false"/>
          <w:color w:val="000000"/>
          <w:sz w:val="28"/>
        </w:rPr>
        <w:t>
      2) осы қаулыны іске асыру жөнінде өзге де шаралар қабылдасын.</w:t>
      </w:r>
    </w:p>
    <w:bookmarkEnd w:id="4"/>
    <w:bookmarkStart w:name="z6" w:id="5"/>
    <w:p>
      <w:pPr>
        <w:spacing w:after="0"/>
        <w:ind w:left="0"/>
        <w:jc w:val="both"/>
      </w:pPr>
      <w:r>
        <w:rPr>
          <w:rFonts w:ascii="Times New Roman"/>
          <w:b w:val="false"/>
          <w:i w:val="false"/>
          <w:color w:val="000000"/>
          <w:sz w:val="28"/>
        </w:rPr>
        <w:t xml:space="preserve">
      3. Қоса берiлiп отырған Қазақстан Республикасы Үкiметiнiң кейбiр шешiмдерiне енгiзiлетiн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бекiтiлсiн.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 қарашадағы</w:t>
            </w:r>
            <w:r>
              <w:br/>
            </w:r>
            <w:r>
              <w:rPr>
                <w:rFonts w:ascii="Times New Roman"/>
                <w:b w:val="false"/>
                <w:i w:val="false"/>
                <w:color w:val="000000"/>
                <w:sz w:val="20"/>
              </w:rPr>
              <w:t>№ 1396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енгiзiлетiн өзгерiстер мен толықтырулар</w:t>
      </w:r>
    </w:p>
    <w:bookmarkEnd w:id="7"/>
    <w:bookmarkStart w:name="z10" w:id="8"/>
    <w:p>
      <w:pPr>
        <w:spacing w:after="0"/>
        <w:ind w:left="0"/>
        <w:jc w:val="both"/>
      </w:pPr>
      <w:r>
        <w:rPr>
          <w:rFonts w:ascii="Times New Roman"/>
          <w:b w:val="false"/>
          <w:i w:val="false"/>
          <w:color w:val="ff0000"/>
          <w:sz w:val="28"/>
        </w:rPr>
        <w:t xml:space="preserve">
      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xml:space="preserve">
      3. "Қазақстан Республикасының Премьер-Министрi Кеңсесiнiң мәселелерi" туралы Қазақстан Республикасы Үкіметінің 2002 жылғы 11 қыркүйектегі № 993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29, 327-құжат):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"3. Қоса беріліп отырған Қазақстан Республикасы Премьер-Министрінің Кеңсесі </w:t>
      </w:r>
      <w:r>
        <w:rPr>
          <w:rFonts w:ascii="Times New Roman"/>
          <w:b w:val="false"/>
          <w:i w:val="false"/>
          <w:color w:val="000000"/>
          <w:sz w:val="28"/>
        </w:rPr>
        <w:t>штат санының лимиті</w:t>
      </w:r>
      <w:r>
        <w:rPr>
          <w:rFonts w:ascii="Times New Roman"/>
          <w:b w:val="false"/>
          <w:i w:val="false"/>
          <w:color w:val="000000"/>
          <w:sz w:val="28"/>
        </w:rPr>
        <w:t xml:space="preserve"> оған ведомстволық бағыныстағы мемлекеттік мекемелерді ескере отырып, 944 бірлік санында бекітілсін";</w:t>
      </w:r>
    </w:p>
    <w:bookmarkEnd w:id="10"/>
    <w:bookmarkStart w:name="z21"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Премьер-Министрі Кеңсесінің қарауындағы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8-тармақ алынып тасталсын;</w:t>
      </w:r>
    </w:p>
    <w:bookmarkEnd w:id="12"/>
    <w:bookmarkStart w:name="z23" w:id="13"/>
    <w:p>
      <w:pPr>
        <w:spacing w:after="0"/>
        <w:ind w:left="0"/>
        <w:jc w:val="both"/>
      </w:pPr>
      <w:r>
        <w:rPr>
          <w:rFonts w:ascii="Times New Roman"/>
          <w:b w:val="false"/>
          <w:i w:val="false"/>
          <w:color w:val="000000"/>
          <w:sz w:val="28"/>
        </w:rPr>
        <w:t xml:space="preserve">
      көрсетілген қаулының 2-қосымшасы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4" w:id="14"/>
    <w:p>
      <w:pPr>
        <w:spacing w:after="0"/>
        <w:ind w:left="0"/>
        <w:jc w:val="both"/>
      </w:pPr>
      <w:r>
        <w:rPr>
          <w:rFonts w:ascii="Times New Roman"/>
          <w:b w:val="false"/>
          <w:i w:val="false"/>
          <w:color w:val="000000"/>
          <w:sz w:val="28"/>
        </w:rPr>
        <w:t xml:space="preserve">
      4. 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 қарашадағы</w:t>
            </w:r>
            <w:r>
              <w:br/>
            </w:r>
            <w:r>
              <w:rPr>
                <w:rFonts w:ascii="Times New Roman"/>
                <w:b w:val="false"/>
                <w:i w:val="false"/>
                <w:color w:val="000000"/>
                <w:sz w:val="20"/>
              </w:rPr>
              <w:t>№ 1396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11 қыркүйектегі</w:t>
            </w:r>
            <w:r>
              <w:br/>
            </w:r>
            <w:r>
              <w:rPr>
                <w:rFonts w:ascii="Times New Roman"/>
                <w:b w:val="false"/>
                <w:i w:val="false"/>
                <w:color w:val="000000"/>
                <w:sz w:val="20"/>
              </w:rPr>
              <w:t>№ 993 қаулысына</w:t>
            </w:r>
            <w:r>
              <w:br/>
            </w:r>
            <w:r>
              <w:rPr>
                <w:rFonts w:ascii="Times New Roman"/>
                <w:b w:val="false"/>
                <w:i w:val="false"/>
                <w:color w:val="000000"/>
                <w:sz w:val="20"/>
              </w:rPr>
              <w:t>2-қосымша</w:t>
            </w:r>
          </w:p>
        </w:tc>
      </w:tr>
    </w:tbl>
    <w:bookmarkStart w:name="z31" w:id="15"/>
    <w:p>
      <w:pPr>
        <w:spacing w:after="0"/>
        <w:ind w:left="0"/>
        <w:jc w:val="left"/>
      </w:pPr>
      <w:r>
        <w:rPr>
          <w:rFonts w:ascii="Times New Roman"/>
          <w:b/>
          <w:i w:val="false"/>
          <w:color w:val="000000"/>
        </w:rPr>
        <w:t xml:space="preserve"> Қазақстан Республикасы Премьер-Министрі Кеңсесінің оған ведомстволық бағыныстағы мемлекеттік мекемелерінің адам санын ескере отырып штат санының лимиті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9"/>
        <w:gridCol w:w="3531"/>
      </w:tblGrid>
      <w:tr>
        <w:trPr>
          <w:trHeight w:val="30" w:hRule="atLeast"/>
        </w:trPr>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лимиті</w:t>
            </w:r>
          </w:p>
        </w:tc>
      </w:tr>
      <w:tr>
        <w:trPr>
          <w:trHeight w:val="30" w:hRule="atLeast"/>
        </w:trPr>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 оған ведомстволық бағыныстағы мемлекеттік мекемелерді ескере отырып, оның ішінде: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Кеңсесіне ведомстволық бағыныстағы мемлекеттік мекемелер, оның ішінде: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"Назарбаев орталығы" көпфункциялы ғылыми-талдамалық және гуманитарлық-ағартушылық мемлекеттік мекемесі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фельдъегерлік қызметі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 техникалық қорғау орталығы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қауіпсіздік саласында мамандар даярлау және олардың біліктілігін арттыру орталығы</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