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cb5a" w14:textId="c1dc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Мемлекеттік шекарасы және Қазақстан Республикасы Ұлттық қауіпсіздік комитеті Шекара қызметінің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қазандағы № 1370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Қазақстан Республикасының Мемлекеттік шекарасы және Қазақстан Республикасы Ұлттық қауіпсіздік комитеті Шекара қызметінің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Қазақстан Республикасының Мемлекеттік шекарасы және Қазақстан</w:t>
      </w:r>
      <w:r>
        <w:br/>
      </w:r>
      <w:r>
        <w:rPr>
          <w:rFonts w:ascii="Times New Roman"/>
          <w:b/>
          <w:i w:val="false"/>
          <w:color w:val="000000"/>
        </w:rPr>
        <w:t>
Республикасы Ұлттық қауіпсіздік комитеті Шекара қызметінің</w:t>
      </w:r>
      <w:r>
        <w:br/>
      </w:r>
      <w:r>
        <w:rPr>
          <w:rFonts w:ascii="Times New Roman"/>
          <w:b/>
          <w:i w:val="false"/>
          <w:color w:val="000000"/>
        </w:rPr>
        <w:t>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128-құжат, 129;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мазмұнында:</w:t>
      </w:r>
      <w:r>
        <w:br/>
      </w:r>
      <w:r>
        <w:rPr>
          <w:rFonts w:ascii="Times New Roman"/>
          <w:b w:val="false"/>
          <w:i w:val="false"/>
          <w:color w:val="000000"/>
          <w:sz w:val="28"/>
        </w:rPr>
        <w:t>
      393-баптың тақырыбы мынадай редакцияда жазылсын:</w:t>
      </w:r>
      <w:r>
        <w:br/>
      </w:r>
      <w:r>
        <w:rPr>
          <w:rFonts w:ascii="Times New Roman"/>
          <w:b w:val="false"/>
          <w:i w:val="false"/>
          <w:color w:val="000000"/>
          <w:sz w:val="28"/>
        </w:rPr>
        <w:t>
      «393-бап. Қазақстан Республикасының Мемлекеттік шекарасын күзету жөніндегі өз міндеттерін атқарумен байланысты әскери қызметшінің заңды өкіміне немесе талабына, сондай-ақ Қазақстан Республикасының Мемлекеттік шекарасын қорғауға (күзетуге) қатысатын адамдардың заңды талабына бағынбау»;</w:t>
      </w:r>
      <w:r>
        <w:br/>
      </w:r>
      <w:r>
        <w:rPr>
          <w:rFonts w:ascii="Times New Roman"/>
          <w:b w:val="false"/>
          <w:i w:val="false"/>
          <w:color w:val="000000"/>
          <w:sz w:val="28"/>
        </w:rPr>
        <w:t>
      2) 393-бап мынадай редакцияда жазылсын:</w:t>
      </w:r>
      <w:r>
        <w:br/>
      </w:r>
      <w:r>
        <w:rPr>
          <w:rFonts w:ascii="Times New Roman"/>
          <w:b w:val="false"/>
          <w:i w:val="false"/>
          <w:color w:val="000000"/>
          <w:sz w:val="28"/>
        </w:rPr>
        <w:t>
      «393-бап. Қазақстан Республикасының Мемлекеттік шекарасын күзету жөніндегі өз міндеттерін атқарумен байланысты әскери қызметшінің заңды өкіміне немесе талабына, сондай-ақ Қазақстан Республикасының Мемлекеттік шекарасын қорғауға (күзетуге) қатысатын адамдардың заңды талабына бағынбау</w:t>
      </w:r>
      <w:r>
        <w:br/>
      </w:r>
      <w:r>
        <w:rPr>
          <w:rFonts w:ascii="Times New Roman"/>
          <w:b w:val="false"/>
          <w:i w:val="false"/>
          <w:color w:val="000000"/>
          <w:sz w:val="28"/>
        </w:rPr>
        <w:t>
      Қазақстан Республикасының Мемлекеттік шекарасын күзету жөніндегі өз міндеттерін атқарумен байланысты әскери қызметшінің заңды өкіміне немесе талабына, сондай-ақ Қазақстан Республикасының Мемлекеттік шекарасын қорғауға (күзетуге) қатысатын адамдардың заңды талабына бағынбау –</w:t>
      </w:r>
      <w:r>
        <w:br/>
      </w:r>
      <w:r>
        <w:rPr>
          <w:rFonts w:ascii="Times New Roman"/>
          <w:b w:val="false"/>
          <w:i w:val="false"/>
          <w:color w:val="000000"/>
          <w:sz w:val="28"/>
        </w:rPr>
        <w:t>
      айлық есептік көрсеткіштің бестен онға дейінгі мөлшерінде айыппұл салуға немесе он бес тәулікке дейінгі мерзімге әкімшілік қамауға алуға әкеп соғады.».</w:t>
      </w:r>
      <w:r>
        <w:br/>
      </w:r>
      <w:r>
        <w:rPr>
          <w:rFonts w:ascii="Times New Roman"/>
          <w:b w:val="false"/>
          <w:i w:val="false"/>
          <w:color w:val="000000"/>
          <w:sz w:val="28"/>
        </w:rPr>
        <w:t>
      2.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13, 91-құжат; № 14, 92, 94-құжаттар; № 15, 97-құжат):</w:t>
      </w:r>
      <w:r>
        <w:br/>
      </w:r>
      <w:r>
        <w:rPr>
          <w:rFonts w:ascii="Times New Roman"/>
          <w:b w:val="false"/>
          <w:i w:val="false"/>
          <w:color w:val="000000"/>
          <w:sz w:val="28"/>
        </w:rPr>
        <w:t>
      276-6-баптың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бөлігінде:</w:t>
      </w:r>
      <w:r>
        <w:br/>
      </w:r>
      <w:r>
        <w:rPr>
          <w:rFonts w:ascii="Times New Roman"/>
          <w:b w:val="false"/>
          <w:i w:val="false"/>
          <w:color w:val="000000"/>
          <w:sz w:val="28"/>
        </w:rPr>
        <w:t>
      1) бірінші абзац мынадай редакцияда жазылсын:</w:t>
      </w:r>
      <w:r>
        <w:br/>
      </w:r>
      <w:r>
        <w:rPr>
          <w:rFonts w:ascii="Times New Roman"/>
          <w:b w:val="false"/>
          <w:i w:val="false"/>
          <w:color w:val="000000"/>
          <w:sz w:val="28"/>
        </w:rPr>
        <w:t>
      «Бұл ретте күні Қазақстан Республикасы Ұлттық қауіпсіздік комитеті Шекара қызметі бөлімшелерінің мемлекеттік бақылау жүргізу кезінде Қазақстан Республикасына келгені туралы талонға қойылған белгілер негізінде анықталады, олардың нысаны мен ұсыну тәртібін уәкілетті орган Қазақстан Республикасының Ұлттық қауіпсіздік комитетімен бірлесіп белгілейді.»;</w:t>
      </w:r>
      <w:r>
        <w:br/>
      </w:r>
      <w:r>
        <w:rPr>
          <w:rFonts w:ascii="Times New Roman"/>
          <w:b w:val="false"/>
          <w:i w:val="false"/>
          <w:color w:val="000000"/>
          <w:sz w:val="28"/>
        </w:rPr>
        <w:t>
      2) мынадай мазмұндағы екінші абзацпен толықтырылсын:</w:t>
      </w:r>
      <w:r>
        <w:br/>
      </w:r>
      <w:r>
        <w:rPr>
          <w:rFonts w:ascii="Times New Roman"/>
          <w:b w:val="false"/>
          <w:i w:val="false"/>
          <w:color w:val="000000"/>
          <w:sz w:val="28"/>
        </w:rPr>
        <w:t>
      «Салықтық әкімшілендіру мақсатында уәкілетті орган мен Қазақстан Республикасының Ұлттық қауіпсіздік комитеті бірыңғай ақпараттық жүйе арқылы мәліметтерді беру бойынша өзара іс-қимыл жасауды ұйымдастырады;».</w:t>
      </w:r>
      <w:r>
        <w:br/>
      </w:r>
      <w:r>
        <w:rPr>
          <w:rFonts w:ascii="Times New Roman"/>
          <w:b w:val="false"/>
          <w:i w:val="false"/>
          <w:color w:val="000000"/>
          <w:sz w:val="28"/>
        </w:rPr>
        <w:t>
      3.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w:t>
      </w:r>
      <w:r>
        <w:br/>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1-тармағының 8) тармақшасындағы «қамтамасыз ету болып табылады.» деген сөздер «қамтамасыз ету;» деген сөздермен ауыстырылып, мынадай мазмұндағы 9) тармақшамен толықтырылсын:</w:t>
      </w:r>
      <w:r>
        <w:br/>
      </w:r>
      <w:r>
        <w:rPr>
          <w:rFonts w:ascii="Times New Roman"/>
          <w:b w:val="false"/>
          <w:i w:val="false"/>
          <w:color w:val="000000"/>
          <w:sz w:val="28"/>
        </w:rPr>
        <w:t>
      «9) Қазақстан Республикасының шет елдердегі мекемелерін физикалық қорғауды (күзетуді) қамтамасыз ету болып табылады.»;</w:t>
      </w:r>
      <w:r>
        <w:br/>
      </w:r>
      <w:r>
        <w:rPr>
          <w:rFonts w:ascii="Times New Roman"/>
          <w:b w:val="false"/>
          <w:i w:val="false"/>
          <w:color w:val="000000"/>
          <w:sz w:val="28"/>
        </w:rPr>
        <w:t>
      2) </w:t>
      </w:r>
      <w:r>
        <w:rPr>
          <w:rFonts w:ascii="Times New Roman"/>
          <w:b w:val="false"/>
          <w:i w:val="false"/>
          <w:color w:val="000000"/>
          <w:sz w:val="28"/>
        </w:rPr>
        <w:t>12-бап</w:t>
      </w:r>
      <w:r>
        <w:rPr>
          <w:rFonts w:ascii="Times New Roman"/>
          <w:b w:val="false"/>
          <w:i w:val="false"/>
          <w:color w:val="000000"/>
          <w:sz w:val="28"/>
        </w:rPr>
        <w:t xml:space="preserve"> мынадай мазмұндағы 9-1) тармақшамен толықтырылсын:</w:t>
      </w:r>
      <w:r>
        <w:br/>
      </w:r>
      <w:r>
        <w:rPr>
          <w:rFonts w:ascii="Times New Roman"/>
          <w:b w:val="false"/>
          <w:i w:val="false"/>
          <w:color w:val="000000"/>
          <w:sz w:val="28"/>
        </w:rPr>
        <w:t>
      «9-1) Қазақстан Республикасының шет елдердегі мекемелерінің және олардың персоналының қауіпсіздігін қамтамасыз етуге қатысады;».</w:t>
      </w:r>
      <w:r>
        <w:br/>
      </w:r>
      <w:r>
        <w:rPr>
          <w:rFonts w:ascii="Times New Roman"/>
          <w:b w:val="false"/>
          <w:i w:val="false"/>
          <w:color w:val="000000"/>
          <w:sz w:val="28"/>
        </w:rPr>
        <w:t>
      4.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8, 63-құжат):</w:t>
      </w:r>
      <w:r>
        <w:br/>
      </w:r>
      <w:r>
        <w:rPr>
          <w:rFonts w:ascii="Times New Roman"/>
          <w:b w:val="false"/>
          <w:i w:val="false"/>
          <w:color w:val="000000"/>
          <w:sz w:val="28"/>
        </w:rPr>
        <w:t>
      1) 8-баптың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өз өкілеттіктерінің шегінде Қазақстан Республикасының шет елдердегі мекемелерінің және олардың персоналының қауіпсіздігін қамтамасыз етуге қатысу. Қазақстан Республикасының шет елдердегі мекемелерінің және олардың персоналының қауіпсіздігін қамтамасыз ету тәртібі сыртқы барлау субъектiлерiнiң және сыртқы саясат саласындағы уәкілетті органының бірлескен нормативтік құқықтық актісімен айқындалады.</w:t>
      </w:r>
      <w:r>
        <w:br/>
      </w:r>
      <w:r>
        <w:rPr>
          <w:rFonts w:ascii="Times New Roman"/>
          <w:b w:val="false"/>
          <w:i w:val="false"/>
          <w:color w:val="000000"/>
          <w:sz w:val="28"/>
        </w:rPr>
        <w:t>
      Қазақстан Республикасының шет елдердегі мекемелерін физикалық қорғауды (күзетуді) ұйымдастыру және қамтамасыз ету «Қазақстан Республикасының Мемлекеттік шекарасы туралы» Заңмен регламенттеледі;».</w:t>
      </w:r>
      <w:r>
        <w:br/>
      </w:r>
      <w:r>
        <w:rPr>
          <w:rFonts w:ascii="Times New Roman"/>
          <w:b w:val="false"/>
          <w:i w:val="false"/>
          <w:color w:val="000000"/>
          <w:sz w:val="28"/>
        </w:rPr>
        <w:t>
      2) 9-баптың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Қазақстан Республикасының шет елдердегі мекемелерін байланыстың арнаулы түрлерімен жарақтандыру, инженерлік-техникалық қорғауды, мемлекеттік құпияларды құрайтын мәліметтердің техникалық арналар арқылы жылыстауына жол бермеу жөніндегі іс-шараларды әзірлеу және жүзеге асыру;».</w:t>
      </w:r>
      <w:r>
        <w:br/>
      </w:r>
      <w:r>
        <w:rPr>
          <w:rFonts w:ascii="Times New Roman"/>
          <w:b w:val="false"/>
          <w:i w:val="false"/>
          <w:color w:val="000000"/>
          <w:sz w:val="28"/>
        </w:rPr>
        <w:t>
      5.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w:t>
      </w:r>
      <w:r>
        <w:br/>
      </w:r>
      <w:r>
        <w:rPr>
          <w:rFonts w:ascii="Times New Roman"/>
          <w:b w:val="false"/>
          <w:i w:val="false"/>
          <w:color w:val="000000"/>
          <w:sz w:val="28"/>
        </w:rPr>
        <w:t>
      6-баптың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«Арнаулы мемлекеттік органдардың әскери қызметшілері қызметін осы Заңның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37-баптарында</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9-тарауларында</w:t>
      </w:r>
      <w:r>
        <w:rPr>
          <w:rFonts w:ascii="Times New Roman"/>
          <w:b w:val="false"/>
          <w:i w:val="false"/>
          <w:color w:val="000000"/>
          <w:sz w:val="28"/>
        </w:rPr>
        <w:t xml:space="preserve"> көзделген ерекшеліктерді ескере отырып, Қазақстан Республикасының әскери қызмет туралы заңнамасына сәйкес өткереді.».</w:t>
      </w:r>
      <w:r>
        <w:br/>
      </w:r>
      <w:r>
        <w:rPr>
          <w:rFonts w:ascii="Times New Roman"/>
          <w:b w:val="false"/>
          <w:i w:val="false"/>
          <w:color w:val="000000"/>
          <w:sz w:val="28"/>
        </w:rPr>
        <w:t>
      6.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w:t>
      </w:r>
      <w:r>
        <w:br/>
      </w:r>
      <w:r>
        <w:rPr>
          <w:rFonts w:ascii="Times New Roman"/>
          <w:b w:val="false"/>
          <w:i w:val="false"/>
          <w:color w:val="000000"/>
          <w:sz w:val="28"/>
        </w:rPr>
        <w:t>
      1) мынадай мазмұндағы 22-1-тармақпен толықтырылсын:</w:t>
      </w:r>
      <w:r>
        <w:br/>
      </w:r>
      <w:r>
        <w:rPr>
          <w:rFonts w:ascii="Times New Roman"/>
          <w:b w:val="false"/>
          <w:i w:val="false"/>
          <w:color w:val="000000"/>
          <w:sz w:val="28"/>
        </w:rPr>
        <w:t>
      «22-1. Әскери қызметшілерді аттестаттау</w:t>
      </w:r>
      <w:r>
        <w:br/>
      </w:r>
      <w:r>
        <w:rPr>
          <w:rFonts w:ascii="Times New Roman"/>
          <w:b w:val="false"/>
          <w:i w:val="false"/>
          <w:color w:val="000000"/>
          <w:sz w:val="28"/>
        </w:rPr>
        <w:t>
      1. Қарулы Күштердің келісімшарт бойынша әскери қызметшілерін аттестаттау Әскери қызмет өткеру қағидаларымен айқындалады.</w:t>
      </w:r>
      <w:r>
        <w:br/>
      </w:r>
      <w:r>
        <w:rPr>
          <w:rFonts w:ascii="Times New Roman"/>
          <w:b w:val="false"/>
          <w:i w:val="false"/>
          <w:color w:val="000000"/>
          <w:sz w:val="28"/>
        </w:rPr>
        <w:t>
      2. Қарулы Күштердің келісімшарт бойынша әскери қызметшілерін кезектен тыс аттестаттау Қазақстан Республикасы Президентінің оның тәртібін, мерзімі мен аттестаттаудан өтетін әскери қызметшілердің санатын айқындайтын шешімі бойынша жүргізіледі.</w:t>
      </w:r>
      <w:r>
        <w:br/>
      </w:r>
      <w:r>
        <w:rPr>
          <w:rFonts w:ascii="Times New Roman"/>
          <w:b w:val="false"/>
          <w:i w:val="false"/>
          <w:color w:val="000000"/>
          <w:sz w:val="28"/>
        </w:rPr>
        <w:t>
      Кезектен тыс аттестаттау қорытындысы бойынша аттестаттау комиссиясы мынадай шешімдердің бірін қабылдайды:</w:t>
      </w:r>
      <w:r>
        <w:br/>
      </w:r>
      <w:r>
        <w:rPr>
          <w:rFonts w:ascii="Times New Roman"/>
          <w:b w:val="false"/>
          <w:i w:val="false"/>
          <w:color w:val="000000"/>
          <w:sz w:val="28"/>
        </w:rPr>
        <w:t>
      1) атқарып жүрген лауазымына сай келеді және жоғары лауазымға көтеру ұсынылады;</w:t>
      </w:r>
      <w:r>
        <w:br/>
      </w:r>
      <w:r>
        <w:rPr>
          <w:rFonts w:ascii="Times New Roman"/>
          <w:b w:val="false"/>
          <w:i w:val="false"/>
          <w:color w:val="000000"/>
          <w:sz w:val="28"/>
        </w:rPr>
        <w:t>
      2) атқарып жүрген лауазымына сай келеді;</w:t>
      </w:r>
      <w:r>
        <w:br/>
      </w:r>
      <w:r>
        <w:rPr>
          <w:rFonts w:ascii="Times New Roman"/>
          <w:b w:val="false"/>
          <w:i w:val="false"/>
          <w:color w:val="000000"/>
          <w:sz w:val="28"/>
        </w:rPr>
        <w:t>
      3) атқарып жүрген лауазымына сай келмейді және лауазымын төмендету ұсынылады;</w:t>
      </w:r>
      <w:r>
        <w:br/>
      </w:r>
      <w:r>
        <w:rPr>
          <w:rFonts w:ascii="Times New Roman"/>
          <w:b w:val="false"/>
          <w:i w:val="false"/>
          <w:color w:val="000000"/>
          <w:sz w:val="28"/>
        </w:rPr>
        <w:t>
      4) атқарып жүрген лауазымына сай келмейді және ротациялауға ұсынылады;</w:t>
      </w:r>
      <w:r>
        <w:br/>
      </w:r>
      <w:r>
        <w:rPr>
          <w:rFonts w:ascii="Times New Roman"/>
          <w:b w:val="false"/>
          <w:i w:val="false"/>
          <w:color w:val="000000"/>
          <w:sz w:val="28"/>
        </w:rPr>
        <w:t>
      5) атқарып жүрген лауазымына сай келмейді және қызметінен босату ұсынылады.</w:t>
      </w:r>
      <w:r>
        <w:br/>
      </w:r>
      <w:r>
        <w:rPr>
          <w:rFonts w:ascii="Times New Roman"/>
          <w:b w:val="false"/>
          <w:i w:val="false"/>
          <w:color w:val="000000"/>
          <w:sz w:val="28"/>
        </w:rPr>
        <w:t>
      Кәсіби жарамдылығын айқындау жөніндегі нормативтерді тапсырмаған және тестілеу кезінде шектi мәннен төмен баға алған жағдайда аттестаттау комиссиясы осы тармақтың 3), 4) және 5) тармақшаларында көзделген шешiмдердiң бiрiн қабылдайды.</w:t>
      </w:r>
      <w:r>
        <w:br/>
      </w:r>
      <w:r>
        <w:rPr>
          <w:rFonts w:ascii="Times New Roman"/>
          <w:b w:val="false"/>
          <w:i w:val="false"/>
          <w:color w:val="000000"/>
          <w:sz w:val="28"/>
        </w:rPr>
        <w:t>
      Аттестаттау комиссиясының отырысына дәлелсіз себеппен екі рет келмеген әскери қызметшілер осы Заңда белгіленген тәртіппен қызметтен босатылуға ұсынылады.</w:t>
      </w:r>
      <w:r>
        <w:br/>
      </w:r>
      <w:r>
        <w:rPr>
          <w:rFonts w:ascii="Times New Roman"/>
          <w:b w:val="false"/>
          <w:i w:val="false"/>
          <w:color w:val="000000"/>
          <w:sz w:val="28"/>
        </w:rPr>
        <w:t>
      Кезектен тыс аттестаттаудан өтпеген және (немесе) қызметінде өзге де, оның ішінде төменгі лауазымдарда әскери қызметін жалғастырудан бас тартқан әскери қызметшілер осы Заңда белгіленген тәртіппен қызметтен босатылуға жатады.»;</w:t>
      </w:r>
      <w:r>
        <w:br/>
      </w:r>
      <w:r>
        <w:rPr>
          <w:rFonts w:ascii="Times New Roman"/>
          <w:b w:val="false"/>
          <w:i w:val="false"/>
          <w:color w:val="000000"/>
          <w:sz w:val="28"/>
        </w:rPr>
        <w:t>
      2) 26-баптың 1-тармағының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соңғы абзацындағы «жағдайлар әскери қызметшілерді қызметтен шығару үшін негіздер болып табылады.» деген сөздер «жағдайлар;» деген сөзбен ауыстырылып, мынадай мазмұндағы 14) тармақшамен толықтырылсын:</w:t>
      </w:r>
      <w:r>
        <w:br/>
      </w:r>
      <w:r>
        <w:rPr>
          <w:rFonts w:ascii="Times New Roman"/>
          <w:b w:val="false"/>
          <w:i w:val="false"/>
          <w:color w:val="000000"/>
          <w:sz w:val="28"/>
        </w:rPr>
        <w:t>
      «14) аттестаттау қорытындысы бойынша қызметіне сай келмеуі әскери қызметшілерді қызметтен шығару үшін негіздер болып табылады.»;</w:t>
      </w:r>
      <w:r>
        <w:br/>
      </w:r>
      <w:r>
        <w:rPr>
          <w:rFonts w:ascii="Times New Roman"/>
          <w:b w:val="false"/>
          <w:i w:val="false"/>
          <w:color w:val="000000"/>
          <w:sz w:val="28"/>
        </w:rPr>
        <w:t>
      3) 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Әскерге шақыру комиссиялары осы Заңның 16-бабында айқындалған құрамда жергіліктi атқарушы органдардың шешiмi бойынша әскерге шақыруды өткізу кезеңiне құрылады.</w:t>
      </w:r>
      <w:r>
        <w:br/>
      </w:r>
      <w:r>
        <w:rPr>
          <w:rFonts w:ascii="Times New Roman"/>
          <w:b w:val="false"/>
          <w:i w:val="false"/>
          <w:color w:val="000000"/>
          <w:sz w:val="28"/>
        </w:rPr>
        <w:t>
      Облыстық (республикалық маңызы бар қала немесе астана) әскерге шақыру комиссиясының құрамына Қазақстан Республикасы Ұлттық қауіпсіздік комитетінің аумақтық органы басшысының орынбасары енгізіледі.</w:t>
      </w:r>
      <w:r>
        <w:br/>
      </w:r>
      <w:r>
        <w:rPr>
          <w:rFonts w:ascii="Times New Roman"/>
          <w:b w:val="false"/>
          <w:i w:val="false"/>
          <w:color w:val="000000"/>
          <w:sz w:val="28"/>
        </w:rPr>
        <w:t>
      Шақыру комиссиясының құрамына өзге мемлекеттiк органдар мен қоғамдық ұйымдардың өкiлдерi де кiруi мүмкiн. Комиссияның сандық құрамы тақ болуға тиiс.</w:t>
      </w:r>
      <w:r>
        <w:br/>
      </w:r>
      <w:r>
        <w:rPr>
          <w:rFonts w:ascii="Times New Roman"/>
          <w:b w:val="false"/>
          <w:i w:val="false"/>
          <w:color w:val="000000"/>
          <w:sz w:val="28"/>
        </w:rPr>
        <w:t>
      Азаматтарды әскери қызметке шақыруды өткiзу кестесін жергiлiктi атқарушы орган бекiтедi.».</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1-баптың 2013 жылғы 1 қаңтардан бастап қолданысқа енгізілетін 5 және 6-тармақтарын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