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169d2" w14:textId="83169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құралдарының, психотроптық заттар мен прекурсорлардың айналымына байланысты қызметті лицензиялаудың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25 қазандағы № 1362 Қаулысы. Күші жойылды - Қазақстан Республикасы Үкіметінің 2015 жылғы 18 маусымдағы № 457 қаулысымен</w:t>
      </w:r>
    </w:p>
    <w:p>
      <w:pPr>
        <w:spacing w:after="0"/>
        <w:ind w:left="0"/>
        <w:jc w:val="both"/>
      </w:pPr>
      <w:r>
        <w:rPr>
          <w:rFonts w:ascii="Times New Roman"/>
          <w:b w:val="false"/>
          <w:i w:val="false"/>
          <w:color w:val="ff0000"/>
          <w:sz w:val="28"/>
        </w:rPr>
        <w:t xml:space="preserve">      Ескерту. Күші жойылды - ҚР Үкіметінің 18.06.2015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«Лицензиялау туралы» Қазақстан Республикасының 2007 жылғы 11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есірткі құралдарының, психотроптық заттар мен прекурсорлардың айналымына байланысты қызметті жүзеге асыру үшін біліктілік талаптары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30.11.2013 </w:t>
      </w:r>
      <w:r>
        <w:rPr>
          <w:rFonts w:ascii="Times New Roman"/>
          <w:b w:val="false"/>
          <w:i w:val="false"/>
          <w:color w:val="000000"/>
          <w:sz w:val="28"/>
        </w:rPr>
        <w:t>N 1297</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2014.12.09 </w:t>
      </w:r>
      <w:r>
        <w:rPr>
          <w:rFonts w:ascii="Times New Roman"/>
          <w:b w:val="false"/>
          <w:i w:val="false"/>
          <w:color w:val="000000"/>
          <w:sz w:val="28"/>
        </w:rPr>
        <w:t>№ 1288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9"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25 қазандағы</w:t>
      </w:r>
      <w:r>
        <w:br/>
      </w:r>
      <w:r>
        <w:rPr>
          <w:rFonts w:ascii="Times New Roman"/>
          <w:b w:val="false"/>
          <w:i w:val="false"/>
          <w:color w:val="000000"/>
          <w:sz w:val="28"/>
        </w:rPr>
        <w:t xml:space="preserve">
№ 1362 қаулысына </w:t>
      </w:r>
      <w:r>
        <w:br/>
      </w:r>
      <w:r>
        <w:rPr>
          <w:rFonts w:ascii="Times New Roman"/>
          <w:b w:val="false"/>
          <w:i w:val="false"/>
          <w:color w:val="000000"/>
          <w:sz w:val="28"/>
        </w:rPr>
        <w:t xml:space="preserve">
қосымша        </w:t>
      </w:r>
    </w:p>
    <w:bookmarkEnd w:id="1"/>
    <w:bookmarkStart w:name="z10" w:id="2"/>
    <w:p>
      <w:pPr>
        <w:spacing w:after="0"/>
        <w:ind w:left="0"/>
        <w:jc w:val="left"/>
      </w:pPr>
      <w:r>
        <w:rPr>
          <w:rFonts w:ascii="Times New Roman"/>
          <w:b/>
          <w:i w:val="false"/>
          <w:color w:val="000000"/>
        </w:rPr>
        <w:t xml:space="preserve"> 
Есірткі құралдарының, психотроптық заттар мен прекурсорлардың</w:t>
      </w:r>
      <w:r>
        <w:br/>
      </w:r>
      <w:r>
        <w:rPr>
          <w:rFonts w:ascii="Times New Roman"/>
          <w:b/>
          <w:i w:val="false"/>
          <w:color w:val="000000"/>
        </w:rPr>
        <w:t>
айналымына байланысты қызметті жүзеге асыру үшін</w:t>
      </w:r>
      <w:r>
        <w:br/>
      </w:r>
      <w:r>
        <w:rPr>
          <w:rFonts w:ascii="Times New Roman"/>
          <w:b/>
          <w:i w:val="false"/>
          <w:color w:val="000000"/>
        </w:rPr>
        <w:t>
біліктілік талаптары және оларға сәйкестікті растайтын</w:t>
      </w:r>
      <w:r>
        <w:br/>
      </w:r>
      <w:r>
        <w:rPr>
          <w:rFonts w:ascii="Times New Roman"/>
          <w:b/>
          <w:i w:val="false"/>
          <w:color w:val="000000"/>
        </w:rPr>
        <w:t>
құжаттардың тізбесі</w:t>
      </w:r>
    </w:p>
    <w:bookmarkEnd w:id="2"/>
    <w:p>
      <w:pPr>
        <w:spacing w:after="0"/>
        <w:ind w:left="0"/>
        <w:jc w:val="both"/>
      </w:pPr>
      <w:r>
        <w:rPr>
          <w:rFonts w:ascii="Times New Roman"/>
          <w:b w:val="false"/>
          <w:i w:val="false"/>
          <w:color w:val="ff0000"/>
          <w:sz w:val="28"/>
        </w:rPr>
        <w:t xml:space="preserve">      Ескерту. Тізбеге өзгеріс енгізілді - ҚР Үкіметінің 30.11.2013 </w:t>
      </w:r>
      <w:r>
        <w:rPr>
          <w:rFonts w:ascii="Times New Roman"/>
          <w:b w:val="false"/>
          <w:i w:val="false"/>
          <w:color w:val="ff0000"/>
          <w:sz w:val="28"/>
        </w:rPr>
        <w:t>N 1297</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730"/>
        <w:gridCol w:w="3550"/>
        <w:gridCol w:w="4007"/>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мыналардың болуын қамтиды: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Ескерпе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кіші қызмет түрлері үшін</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мәртебесі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 тіркеу туралы куәліктің көшірмесі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МДҚ-ны пайдалана отырып тексеріледі</w:t>
            </w:r>
          </w:p>
        </w:tc>
      </w:tr>
      <w:tr>
        <w:trPr>
          <w:trHeight w:val="13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эпидемиологиялық талаптарға сай келетін, жұмыс істейтін персоналды орналастыруға арналған қызметтік үй-жайлар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эпидемиологиялық қадағалау органдарының қорытындысы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туралы» Қазақстан Республикасы Заңының </w:t>
            </w:r>
            <w:r>
              <w:rPr>
                <w:rFonts w:ascii="Times New Roman"/>
                <w:b w:val="false"/>
                <w:i w:val="false"/>
                <w:color w:val="000000"/>
                <w:sz w:val="20"/>
              </w:rPr>
              <w:t>42-бабында</w:t>
            </w:r>
            <w:r>
              <w:rPr>
                <w:rFonts w:ascii="Times New Roman"/>
                <w:b w:val="false"/>
                <w:i w:val="false"/>
                <w:color w:val="000000"/>
                <w:sz w:val="20"/>
              </w:rPr>
              <w:t xml:space="preserve"> белгіленген тәртіппен лицензиар-орган алады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Өздерінің қызметтік міндеттеріне байланысты есірткі құралдарымен, психотроптық заттармен және прекурсорлармен жұмыс істеуге рұқсат ресімдеген қызметкерлер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белгіленген нысанда жасаған қызметкерлерінің тізімі, онда мыналар көрсетіледі:</w:t>
            </w:r>
            <w:r>
              <w:br/>
            </w:r>
            <w:r>
              <w:rPr>
                <w:rFonts w:ascii="Times New Roman"/>
                <w:b w:val="false"/>
                <w:i w:val="false"/>
                <w:color w:val="000000"/>
                <w:sz w:val="20"/>
              </w:rPr>
              <w:t>
1) ішкі істер органдарының қызметкерлерді тексергені туралы белгісі;</w:t>
            </w:r>
            <w:r>
              <w:br/>
            </w:r>
            <w:r>
              <w:rPr>
                <w:rFonts w:ascii="Times New Roman"/>
                <w:b w:val="false"/>
                <w:i w:val="false"/>
                <w:color w:val="000000"/>
                <w:sz w:val="20"/>
              </w:rPr>
              <w:t>
2) наркологиялық және жүйке аурулары диспансерлерініңқызметкерлер арасында нашақорлық, уытқұмарлық, созылмалы маскүнемдік ауруларымен ауыратындардың жоқ екені туралы белгісі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2000 жылғы 10 қарашадағы № 1693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Республикасында есiрткi құралдары психотроптық заттар және прекурсорлар айналымын мемлекеттік бақылауды жүзеге асыру ережесінің № 3 нысаны </w:t>
            </w:r>
          </w:p>
        </w:tc>
      </w:tr>
      <w:tr>
        <w:trPr>
          <w:trHeight w:val="17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құралдарын, психотроптық заттар мен прекурсорларды сақтауға арналған үй-жайлардың күзетілуі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ұйымдарының есірткі құралдарын, психотроптық заттар мен прекурсорларды сақтауға арналған үй-жайларды күзету шарты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құралдарын, психотроптық заттар мен прекурсорларды әзірлеу, өндіру, қайта өңдеу, тасымалдау, жөнелту, сатып алу, сақтау, бөлу, сату, пайдалану, жою үшін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нығайту талаптарына сәйкес келетін есірткі құралдары мен психотроптық заттарды сақтауға арналған арнайы жабдықталған үй-жайлар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нығайту талаптарына сәйкестік облыстардың, республикалық маңызы бар қаланың және астананың жергілікті атқарушы органдарының келісім хатымен расталады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құралдарын, психотроптық заттар мен прекурсорларды әзірлеу, өндіру, қайта өңдеу, сатып алу, сақтау, бөлу, сату, пайдалану, тасымалдау, жөнелту, жою үшін өндірістік қауіпсіздік саласындағы нормативтік құқықтық актілердің талаптарына жауап беретін тиісті өндірістік-техникалық база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Прекурсорлардың айналымына байланысты қызметті жүзеге асыру кезінде өнеркәсіптік қауіпсіздік саласындағы уәкілетті органның қорытындысы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 туралы» Қазақстан Республикасы Заңының </w:t>
            </w:r>
            <w:r>
              <w:rPr>
                <w:rFonts w:ascii="Times New Roman"/>
                <w:b w:val="false"/>
                <w:i w:val="false"/>
                <w:color w:val="000000"/>
                <w:sz w:val="20"/>
              </w:rPr>
              <w:t>42-бабында</w:t>
            </w:r>
            <w:r>
              <w:rPr>
                <w:rFonts w:ascii="Times New Roman"/>
                <w:b w:val="false"/>
                <w:i w:val="false"/>
                <w:color w:val="000000"/>
                <w:sz w:val="20"/>
              </w:rPr>
              <w:t xml:space="preserve"> сәйкес тәртіппен лицензиар-орган 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есірткі құралдары мен психотроптық заттар бар өсімдіктер мен шөптерді өсіру, жинау, дайындау үшін</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есірткі құралдары мен психотроптық заттар бар өсімдіктер мен шөптерді өсіру, жинау, дайындауға арналған тиісті өндірістік-техникалық база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техникалық нығайту талаптарына сәйкестігі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нығайту талаптарына сәйкестігі заңды тұлғаның қызметті жүзеге асыратын орны бойынша аумақтық бөлімшелерінің келісім-хатымен расталады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жүйесінде есірткі құралдарын, психотроптық заттар мен прекурсорларды өндіру, тасымалдау, сатып алу, сақтау, бөлу, сату, пайдалану, жою үшін</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құралдарын, психотроптық заттар мен прекурсорларды өндіру, тасымалдау, сатып алу, сақтау, бөлу, сату, пайдалану, жоюға байланысты денсаулық сақтау жүйесіндегі қызметті жүзеге асыру кезінде</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 5, 6-тармақтар бойынша құжаттар ұсынылады</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25 қазандағы</w:t>
      </w:r>
      <w:r>
        <w:br/>
      </w:r>
      <w:r>
        <w:rPr>
          <w:rFonts w:ascii="Times New Roman"/>
          <w:b w:val="false"/>
          <w:i w:val="false"/>
          <w:color w:val="000000"/>
          <w:sz w:val="28"/>
        </w:rPr>
        <w:t xml:space="preserve">
№ 1362 қаулысына </w:t>
      </w:r>
      <w:r>
        <w:br/>
      </w:r>
      <w:r>
        <w:rPr>
          <w:rFonts w:ascii="Times New Roman"/>
          <w:b w:val="false"/>
          <w:i w:val="false"/>
          <w:color w:val="000000"/>
          <w:sz w:val="28"/>
        </w:rPr>
        <w:t xml:space="preserve">
1-қосымша      </w:t>
      </w:r>
    </w:p>
    <w:bookmarkEnd w:id="3"/>
    <w:bookmarkStart w:name="z12" w:id="4"/>
    <w:p>
      <w:pPr>
        <w:spacing w:after="0"/>
        <w:ind w:left="0"/>
        <w:jc w:val="left"/>
      </w:pPr>
      <w:r>
        <w:rPr>
          <w:rFonts w:ascii="Times New Roman"/>
          <w:b/>
          <w:i w:val="false"/>
          <w:color w:val="000000"/>
        </w:rPr>
        <w:t xml:space="preserve"> 
Өтініш берушінің Қазақстан Республикасы заңнамасының</w:t>
      </w:r>
      <w:r>
        <w:br/>
      </w:r>
      <w:r>
        <w:rPr>
          <w:rFonts w:ascii="Times New Roman"/>
          <w:b/>
          <w:i w:val="false"/>
          <w:color w:val="000000"/>
        </w:rPr>
        <w:t>
талаптарына сәйкестігі бөлігінде есірткі құралдарының,</w:t>
      </w:r>
      <w:r>
        <w:br/>
      </w:r>
      <w:r>
        <w:rPr>
          <w:rFonts w:ascii="Times New Roman"/>
          <w:b/>
          <w:i w:val="false"/>
          <w:color w:val="000000"/>
        </w:rPr>
        <w:t>
психотроптық заттар мен прекурсорлардың айналымына</w:t>
      </w:r>
      <w:r>
        <w:br/>
      </w:r>
      <w:r>
        <w:rPr>
          <w:rFonts w:ascii="Times New Roman"/>
          <w:b/>
          <w:i w:val="false"/>
          <w:color w:val="000000"/>
        </w:rPr>
        <w:t>
байланысты қызметті жүзеге асыруға лицензия берілуіне</w:t>
      </w:r>
      <w:r>
        <w:br/>
      </w:r>
      <w:r>
        <w:rPr>
          <w:rFonts w:ascii="Times New Roman"/>
          <w:b/>
          <w:i w:val="false"/>
          <w:color w:val="000000"/>
        </w:rPr>
        <w:t>
келісім беруші мемлекеттік органдар</w:t>
      </w:r>
    </w:p>
    <w:bookmarkEnd w:id="4"/>
    <w:p>
      <w:pPr>
        <w:spacing w:after="0"/>
        <w:ind w:left="0"/>
        <w:jc w:val="both"/>
      </w:pPr>
      <w:r>
        <w:rPr>
          <w:rFonts w:ascii="Times New Roman"/>
          <w:b w:val="false"/>
          <w:i w:val="false"/>
          <w:color w:val="ff0000"/>
          <w:sz w:val="28"/>
        </w:rPr>
        <w:t xml:space="preserve">      Ескерту. 1-қосымша алынып тасталды - ҚР Үкіметінің 2014.12.09 </w:t>
      </w:r>
      <w:r>
        <w:rPr>
          <w:rFonts w:ascii="Times New Roman"/>
          <w:b w:val="false"/>
          <w:i w:val="false"/>
          <w:color w:val="ff0000"/>
          <w:sz w:val="28"/>
        </w:rPr>
        <w:t>№ 1288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 w:id="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25 қазандағы</w:t>
      </w:r>
      <w:r>
        <w:br/>
      </w:r>
      <w:r>
        <w:rPr>
          <w:rFonts w:ascii="Times New Roman"/>
          <w:b w:val="false"/>
          <w:i w:val="false"/>
          <w:color w:val="000000"/>
          <w:sz w:val="28"/>
        </w:rPr>
        <w:t xml:space="preserve">
№ 1362 қаулысына </w:t>
      </w:r>
      <w:r>
        <w:br/>
      </w:r>
      <w:r>
        <w:rPr>
          <w:rFonts w:ascii="Times New Roman"/>
          <w:b w:val="false"/>
          <w:i w:val="false"/>
          <w:color w:val="000000"/>
          <w:sz w:val="28"/>
        </w:rPr>
        <w:t xml:space="preserve">
2-қосымша      </w:t>
      </w:r>
    </w:p>
    <w:bookmarkEnd w:id="5"/>
    <w:bookmarkStart w:name="z14" w:id="6"/>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6"/>
    <w:bookmarkStart w:name="z15" w:id="7"/>
    <w:p>
      <w:pPr>
        <w:spacing w:after="0"/>
        <w:ind w:left="0"/>
        <w:jc w:val="both"/>
      </w:pPr>
      <w:r>
        <w:rPr>
          <w:rFonts w:ascii="Times New Roman"/>
          <w:b w:val="false"/>
          <w:i w:val="false"/>
          <w:color w:val="000000"/>
          <w:sz w:val="28"/>
        </w:rPr>
        <w:t>
      1. «Есірткі құралдарының, психотроптық заттар мен прекурсорлардың айналымына байланысты қызметке қойылатын біліктілік талаптарын бекіту туралы» Қазақстан Республикасы Үкіметінің 2007 жылғы 24 тамыздағы № 735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32, 348-құжат).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кейбір мәселелері» туралы Қазақстан Республикасы Үкіметінің 2009 жылғы 7 қазандағы № 1541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 xml:space="preserve"> (Қазақстан Республикасының ПҮАЖ-ы, 2009 ж., № 41, 403-құжат).</w:t>
      </w:r>
      <w:r>
        <w:br/>
      </w:r>
      <w:r>
        <w:rPr>
          <w:rFonts w:ascii="Times New Roman"/>
          <w:b w:val="false"/>
          <w:i w:val="false"/>
          <w:color w:val="000000"/>
          <w:sz w:val="28"/>
        </w:rPr>
        <w:t>
</w:t>
      </w:r>
      <w:r>
        <w:rPr>
          <w:rFonts w:ascii="Times New Roman"/>
          <w:b w:val="false"/>
          <w:i w:val="false"/>
          <w:color w:val="000000"/>
          <w:sz w:val="28"/>
        </w:rPr>
        <w:t>
      3. «Есірткі құралдарының, психотроптық заттардың және прекурсорлардың айналымына байланысты қызметті лицензиялау ережесін және қойылатын біліктілік талаптарын бекіту туралы» Қазақстан Республикасы Үкіметінің 2007 жылғы 24 тамыздағы № 735 қаулысына өзгерістер енгізу туралы» Қазақстан Республикасы Үкіметінің 2011 жылғы 21 қарашадағы № 1362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 61-құжат).</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