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8a96" w14:textId="1ad8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 кәсіпкерлікті дамыту қоры» акционерлік қоғамының өнеркәсіп кәсіпорындарын дамыту орталығының әлеуетін нығайту" жобасы бойынша Қазақстан Республикасының Үкіметі мен өнеркәсіптік даму бойынша Біріккен Ұлттар Ұйымы (ЮНИДО) арасындағы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23 қазандағы № 1343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«Даму» кәсіпкерлікті дамыту қоры» акционерлік қоғамының (бұдан әрі – «Даму» КДҚ» АҚ) өнеркәсіп кәсіпорындарын дамыту орталығының әлеуетін нығайту» жобасы бойынша Қазақстан Республикасының Үкіметі мен өнеркәсіптік даму бойынша Біріккен Ұлттар Ұйымы (ЮНИДО) арасындағы ынтымақтастық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министрі Ерболат Асқарбекұлы Досаевқа қағидаттық сипаты жоқ өзгерістер мен толықтырулар енгізуге рұқсат бере отырып, Қазақстан Республикасының Үкіметі атынан «Даму» КДҚ» АҚ-ның өнеркәсіп кәсіпорындарын дамыту орталығының әлеуетін нығайту» жобасы бойынша Қазақстан Республикасының Үкіметі мен өнеркәсіптік даму бойынша Біріккен Ұлттар Ұйымы (ЮНИДО) арасындағы ынтымақтастық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23 қазандағы</w:t>
      </w:r>
      <w:r>
        <w:br/>
      </w:r>
      <w:r>
        <w:rPr>
          <w:rFonts w:ascii="Times New Roman"/>
          <w:b w:val="false"/>
          <w:i w:val="false"/>
          <w:color w:val="000000"/>
          <w:sz w:val="28"/>
        </w:rPr>
        <w:t xml:space="preserve">
№ 1343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«Даму» кәсіпкерлікті дамыту қоры» акционерлік қоғамының</w:t>
      </w:r>
      <w:r>
        <w:br/>
      </w:r>
      <w:r>
        <w:rPr>
          <w:rFonts w:ascii="Times New Roman"/>
          <w:b/>
          <w:i w:val="false"/>
          <w:color w:val="000000"/>
        </w:rPr>
        <w:t>
өнеркәсіп кәсіпорындарын дамыту орталығының әлеуетін нығайту»</w:t>
      </w:r>
      <w:r>
        <w:br/>
      </w:r>
      <w:r>
        <w:rPr>
          <w:rFonts w:ascii="Times New Roman"/>
          <w:b/>
          <w:i w:val="false"/>
          <w:color w:val="000000"/>
        </w:rPr>
        <w:t>
жобасы бойынша Қазақстан Республикасының Үкіметі мен</w:t>
      </w:r>
      <w:r>
        <w:br/>
      </w:r>
      <w:r>
        <w:rPr>
          <w:rFonts w:ascii="Times New Roman"/>
          <w:b/>
          <w:i w:val="false"/>
          <w:color w:val="000000"/>
        </w:rPr>
        <w:t>
өнеркәсіптік даму бойынша Біріккен Ұлттар Ұйымы (ЮНИДО)</w:t>
      </w:r>
      <w:r>
        <w:br/>
      </w:r>
      <w:r>
        <w:rPr>
          <w:rFonts w:ascii="Times New Roman"/>
          <w:b/>
          <w:i w:val="false"/>
          <w:color w:val="000000"/>
        </w:rPr>
        <w:t>
арасындағы ынтымақтастық туралы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өнеркәсіптік даму бойынша Біріккен Ұлттар Ұйымы (ЮНИДО) өнеркәсіп кәсіпорындарын дамыту орталығының әлеуетін нығайту» (бұдан әрі – ӨКДО) атты» ЮНИДО жобасы (бұдан әрі – Жоба) шеңберіндегі ынтымақтастық бойынша өз ниетін растайды және төмендегілер туралы келісті:</w:t>
      </w:r>
      <w:r>
        <w:br/>
      </w:r>
      <w:r>
        <w:rPr>
          <w:rFonts w:ascii="Times New Roman"/>
          <w:b w:val="false"/>
          <w:i w:val="false"/>
          <w:color w:val="000000"/>
          <w:sz w:val="28"/>
        </w:rPr>
        <w:t>
</w:t>
      </w:r>
      <w:r>
        <w:rPr>
          <w:rFonts w:ascii="Times New Roman"/>
          <w:b w:val="false"/>
          <w:i w:val="false"/>
          <w:color w:val="000000"/>
          <w:sz w:val="28"/>
        </w:rPr>
        <w:t>
      1. Тараптар Қазақстан Республикасының өнеркәсіп секторының шағын және орта кәсіпорындарына (бұдан әрі – ШОК) олардың әлеуметтік-экономикалық рөлі мен Қазақстан Республикасының ұзақ мерзімді, толық қамтитын және тұрақты өсуі мен гүлденуін қамтамасыз ету әлеуетінің сапалы дамуына жәрдемдесу қажеттілігі туралы ортақ пікірді алға тартады. Осы тұрғыдан Қазақстан Республикасының Үкіметі мен «Даму» кәсіпкерлікті дамыту қоры» акционерлік қоғамы (бұдан әрі – «Даму» КДҚ» АҚ) қабылдаған стратегиялық маңызды шешім Өнеркәсіп кәсіпорындарын дамыту орталығын құруға бағытталған.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әлеуметтік-экономикалық дамуының, сондай-ақ экономиканы әртараптандыру және жеке секторды дамыту жөніндегі ұлттық бағдарламалардың бекітілген басымдықтарына сәйкес Жобаның мақсаты «Даму» КДҚ» АҚ-ның жергілікті ШОК бәсекеге қабілеттілігін жақсартуға және нарықты дамытуға мүмкіндік беретін қызметтерді ӨКДО институционалдық және техникалық әлеуетін нығайту жолымен алға жылжытуына жәрдемдесу болып табылатынын ризашылықпен атап өтті.</w:t>
      </w:r>
      <w:r>
        <w:br/>
      </w:r>
      <w:r>
        <w:rPr>
          <w:rFonts w:ascii="Times New Roman"/>
          <w:b w:val="false"/>
          <w:i w:val="false"/>
          <w:color w:val="000000"/>
          <w:sz w:val="28"/>
        </w:rPr>
        <w:t>
</w:t>
      </w:r>
      <w:r>
        <w:rPr>
          <w:rFonts w:ascii="Times New Roman"/>
          <w:b w:val="false"/>
          <w:i w:val="false"/>
          <w:color w:val="000000"/>
          <w:sz w:val="28"/>
        </w:rPr>
        <w:t>
      3. Жоба үш бағытқа негізделетін болады:</w:t>
      </w:r>
      <w:r>
        <w:br/>
      </w:r>
      <w:r>
        <w:rPr>
          <w:rFonts w:ascii="Times New Roman"/>
          <w:b w:val="false"/>
          <w:i w:val="false"/>
          <w:color w:val="000000"/>
          <w:sz w:val="28"/>
        </w:rPr>
        <w:t>
</w:t>
      </w:r>
      <w:r>
        <w:rPr>
          <w:rFonts w:ascii="Times New Roman"/>
          <w:b w:val="false"/>
          <w:i w:val="false"/>
          <w:color w:val="000000"/>
          <w:sz w:val="28"/>
        </w:rPr>
        <w:t>
      1) ұжымдық тиімділікке қол жеткізу және нарыққа шығу үшін ШОК желісін құру;</w:t>
      </w:r>
      <w:r>
        <w:br/>
      </w:r>
      <w:r>
        <w:rPr>
          <w:rFonts w:ascii="Times New Roman"/>
          <w:b w:val="false"/>
          <w:i w:val="false"/>
          <w:color w:val="000000"/>
          <w:sz w:val="28"/>
        </w:rPr>
        <w:t>
</w:t>
      </w:r>
      <w:r>
        <w:rPr>
          <w:rFonts w:ascii="Times New Roman"/>
          <w:b w:val="false"/>
          <w:i w:val="false"/>
          <w:color w:val="000000"/>
          <w:sz w:val="28"/>
        </w:rPr>
        <w:t>
      2) ШОК желісіне мүше кәсіпорындарды өнеркәсіптік жағынан жаңғырту мен бәсекеге қабілеттілігін арттыруға жәрдемдесу;</w:t>
      </w:r>
      <w:r>
        <w:br/>
      </w:r>
      <w:r>
        <w:rPr>
          <w:rFonts w:ascii="Times New Roman"/>
          <w:b w:val="false"/>
          <w:i w:val="false"/>
          <w:color w:val="000000"/>
          <w:sz w:val="28"/>
        </w:rPr>
        <w:t>
</w:t>
      </w:r>
      <w:r>
        <w:rPr>
          <w:rFonts w:ascii="Times New Roman"/>
          <w:b w:val="false"/>
          <w:i w:val="false"/>
          <w:color w:val="000000"/>
          <w:sz w:val="28"/>
        </w:rPr>
        <w:t>
      3) бизнесті дамыту бойынша жергілікті нарықта көрсетілетін қызметтер сапасын арттыру.</w:t>
      </w:r>
      <w:r>
        <w:br/>
      </w:r>
      <w:r>
        <w:rPr>
          <w:rFonts w:ascii="Times New Roman"/>
          <w:b w:val="false"/>
          <w:i w:val="false"/>
          <w:color w:val="000000"/>
          <w:sz w:val="28"/>
        </w:rPr>
        <w:t>
</w:t>
      </w:r>
      <w:r>
        <w:rPr>
          <w:rFonts w:ascii="Times New Roman"/>
          <w:b w:val="false"/>
          <w:i w:val="false"/>
          <w:color w:val="000000"/>
          <w:sz w:val="28"/>
        </w:rPr>
        <w:t>
      4. Жобаны іске асыру кезінде 1994 жылғы 4 қазандағы Қазақстан Республикасының Үкіметі мен Біріккен Ұлттар Ұйымының Даму бағдарламасының арасындағы келісімнің ережелерін қолданады.</w:t>
      </w:r>
      <w:r>
        <w:br/>
      </w:r>
      <w:r>
        <w:rPr>
          <w:rFonts w:ascii="Times New Roman"/>
          <w:b w:val="false"/>
          <w:i w:val="false"/>
          <w:color w:val="000000"/>
          <w:sz w:val="28"/>
        </w:rPr>
        <w:t>
</w:t>
      </w:r>
      <w:r>
        <w:rPr>
          <w:rFonts w:ascii="Times New Roman"/>
          <w:b w:val="false"/>
          <w:i w:val="false"/>
          <w:color w:val="000000"/>
          <w:sz w:val="28"/>
        </w:rPr>
        <w:t>
      5. Хаттама қол қойылған күнінен бастап қолданысқа енгізіледі және жоба аяқталғанға дейін қолданыста болады. Хаттаманың қолданылуы Тараптардың біреуінің жазбаша түрде екіншісіне дипломатиялық арналар арқылы тиісті жазбаша хабарлама беруі арқылы тоқтатылуы мүмкін. Осындай хабарламаны алғаннан кейін 60 күн өткен соң оның қолданылуы аяқталады.</w:t>
      </w:r>
    </w:p>
    <w:bookmarkEnd w:id="4"/>
    <w:bookmarkStart w:name="z17" w:id="5"/>
    <w:p>
      <w:pPr>
        <w:spacing w:after="0"/>
        <w:ind w:left="0"/>
        <w:jc w:val="both"/>
      </w:pPr>
      <w:r>
        <w:rPr>
          <w:rFonts w:ascii="Times New Roman"/>
          <w:b w:val="false"/>
          <w:i w:val="false"/>
          <w:color w:val="000000"/>
          <w:sz w:val="28"/>
        </w:rPr>
        <w:t>
      2012 жылғы «___» ________ _________ қаласында қазақ, ағылшын және орыс тілдерінде _____ данада қол қойылды. Барлық мәтіндердің бірдей күші бар.</w:t>
      </w:r>
    </w:p>
    <w:bookmarkEnd w:id="5"/>
    <w:p>
      <w:pPr>
        <w:spacing w:after="0"/>
        <w:ind w:left="0"/>
        <w:jc w:val="both"/>
      </w:pPr>
      <w:r>
        <w:rPr>
          <w:rFonts w:ascii="Times New Roman"/>
          <w:b w:val="false"/>
          <w:i/>
          <w:color w:val="000000"/>
          <w:sz w:val="28"/>
        </w:rPr>
        <w:t>Қазақстан Республикасының          Өнеркәсіптік даму бойынша Біріккен</w:t>
      </w:r>
      <w:r>
        <w:br/>
      </w:r>
      <w:r>
        <w:rPr>
          <w:rFonts w:ascii="Times New Roman"/>
          <w:b w:val="false"/>
          <w:i w:val="false"/>
          <w:color w:val="000000"/>
          <w:sz w:val="28"/>
        </w:rPr>
        <w:t>
</w:t>
      </w:r>
      <w:r>
        <w:rPr>
          <w:rFonts w:ascii="Times New Roman"/>
          <w:b w:val="false"/>
          <w:i/>
          <w:color w:val="000000"/>
          <w:sz w:val="28"/>
        </w:rPr>
        <w:t>       Үкіметі үшін                    Ұлттар Ұйымы (ЮНИДО) үшін</w:t>
      </w:r>
    </w:p>
    <w:bookmarkStart w:name="z31" w:id="6"/>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Хаттамамның ағылшын тіліндегі мәтіні берілген.</w:t>
      </w:r>
    </w:p>
    <w:bookmarkEnd w:id="6"/>
    <w:bookmarkStart w:name="z18" w:id="7"/>
    <w:p>
      <w:pPr>
        <w:spacing w:after="0"/>
        <w:ind w:left="0"/>
        <w:jc w:val="both"/>
      </w:pPr>
      <w:r>
        <w:rPr>
          <w:rFonts w:ascii="Times New Roman"/>
          <w:b w:val="false"/>
          <w:i w:val="false"/>
          <w:color w:val="000000"/>
          <w:sz w:val="28"/>
        </w:rPr>
        <w:t xml:space="preserve">
Approved          </w:t>
      </w:r>
      <w:r>
        <w:br/>
      </w:r>
      <w:r>
        <w:rPr>
          <w:rFonts w:ascii="Times New Roman"/>
          <w:b w:val="false"/>
          <w:i w:val="false"/>
          <w:color w:val="000000"/>
          <w:sz w:val="28"/>
        </w:rPr>
        <w:t xml:space="preserve">
by the Government      </w:t>
      </w:r>
      <w:r>
        <w:br/>
      </w:r>
      <w:r>
        <w:rPr>
          <w:rFonts w:ascii="Times New Roman"/>
          <w:b w:val="false"/>
          <w:i w:val="false"/>
          <w:color w:val="000000"/>
          <w:sz w:val="28"/>
        </w:rPr>
        <w:t>
of the Republic of Kazakhstan</w:t>
      </w:r>
      <w:r>
        <w:br/>
      </w:r>
      <w:r>
        <w:rPr>
          <w:rFonts w:ascii="Times New Roman"/>
          <w:b w:val="false"/>
          <w:i w:val="false"/>
          <w:color w:val="000000"/>
          <w:sz w:val="28"/>
        </w:rPr>
        <w:t xml:space="preserve">
from October 23, 2012    </w:t>
      </w:r>
      <w:r>
        <w:br/>
      </w:r>
      <w:r>
        <w:rPr>
          <w:rFonts w:ascii="Times New Roman"/>
          <w:b w:val="false"/>
          <w:i w:val="false"/>
          <w:color w:val="000000"/>
          <w:sz w:val="28"/>
        </w:rPr>
        <w:t xml:space="preserve">
№ 1343           </w:t>
      </w:r>
    </w:p>
    <w:bookmarkEnd w:id="7"/>
    <w:bookmarkStart w:name="z19" w:id="8"/>
    <w:p>
      <w:pPr>
        <w:spacing w:after="0"/>
        <w:ind w:left="0"/>
        <w:jc w:val="both"/>
      </w:pPr>
      <w:r>
        <w:rPr>
          <w:rFonts w:ascii="Times New Roman"/>
          <w:b w:val="false"/>
          <w:i w:val="false"/>
          <w:color w:val="000000"/>
          <w:sz w:val="28"/>
        </w:rPr>
        <w:t>
Draft</w:t>
      </w:r>
    </w:p>
    <w:bookmarkEnd w:id="8"/>
    <w:bookmarkStart w:name="z20" w:id="9"/>
    <w:p>
      <w:pPr>
        <w:spacing w:after="0"/>
        <w:ind w:left="0"/>
        <w:jc w:val="left"/>
      </w:pPr>
      <w:r>
        <w:rPr>
          <w:rFonts w:ascii="Times New Roman"/>
          <w:b/>
          <w:i w:val="false"/>
          <w:color w:val="000000"/>
        </w:rPr>
        <w:t xml:space="preserve"> 
Protocol of Cooperation between the Government of the Republic</w:t>
      </w:r>
      <w:r>
        <w:br/>
      </w:r>
      <w:r>
        <w:rPr>
          <w:rFonts w:ascii="Times New Roman"/>
          <w:b/>
          <w:i w:val="false"/>
          <w:color w:val="000000"/>
        </w:rPr>
        <w:t>
of Kazakhstan and the United Nations Industrial Development</w:t>
      </w:r>
      <w:r>
        <w:br/>
      </w:r>
      <w:r>
        <w:rPr>
          <w:rFonts w:ascii="Times New Roman"/>
          <w:b/>
          <w:i w:val="false"/>
          <w:color w:val="000000"/>
        </w:rPr>
        <w:t>
Organization (UNIDO) regarding the Project «Strengthening the</w:t>
      </w:r>
      <w:r>
        <w:br/>
      </w:r>
      <w:r>
        <w:rPr>
          <w:rFonts w:ascii="Times New Roman"/>
          <w:b/>
          <w:i w:val="false"/>
          <w:color w:val="000000"/>
        </w:rPr>
        <w:t>
«Entrepreneurship Development Fund «Damu» JSC Centre for</w:t>
      </w:r>
      <w:r>
        <w:br/>
      </w:r>
      <w:r>
        <w:rPr>
          <w:rFonts w:ascii="Times New Roman"/>
          <w:b/>
          <w:i w:val="false"/>
          <w:color w:val="000000"/>
        </w:rPr>
        <w:t>
Development of Industrial Enterprises (CDIE)»</w:t>
      </w:r>
    </w:p>
    <w:bookmarkEnd w:id="9"/>
    <w:bookmarkStart w:name="z21" w:id="10"/>
    <w:p>
      <w:pPr>
        <w:spacing w:after="0"/>
        <w:ind w:left="0"/>
        <w:jc w:val="both"/>
      </w:pPr>
      <w:r>
        <w:rPr>
          <w:rFonts w:ascii="Times New Roman"/>
          <w:b w:val="false"/>
          <w:i w:val="false"/>
          <w:color w:val="000000"/>
          <w:sz w:val="28"/>
        </w:rPr>
        <w:t>
      Whereas the Government of the Republic of Kazakhstan and the United Nations Industrial Development Organization (UNIDO), hereinafter referred to as the «Parties», reaffirm their intention to cooperate in the framework of the UNIDO Project «Strengthening the «Entrepreneurship Development Fund «Damu» JSC Centre for Development of Industrial Enterprises (CDIE)» (hereinafter «the Project»); Now, therefore, the Parties agree on the following:</w:t>
      </w:r>
      <w:r>
        <w:br/>
      </w:r>
      <w:r>
        <w:rPr>
          <w:rFonts w:ascii="Times New Roman"/>
          <w:b w:val="false"/>
          <w:i w:val="false"/>
          <w:color w:val="000000"/>
          <w:sz w:val="28"/>
        </w:rPr>
        <w:t>
</w:t>
      </w:r>
      <w:r>
        <w:rPr>
          <w:rFonts w:ascii="Times New Roman"/>
          <w:b w:val="false"/>
          <w:i w:val="false"/>
          <w:color w:val="000000"/>
          <w:sz w:val="28"/>
        </w:rPr>
        <w:t>
      1. The Parties concur in the need to assist industrial small and medium enterprises (SMEs) in the Republic of Kazakhstan in the qualitative development of their socio-economic role and their potential to contribute to the long-term, comprehensive and sustainable growth and prosperity of the Republic of Kazakhstan. In this context, a key strategic decision taken by the Government of the Republic of Kazakhstan and «Entrepreneurship Development Fund «Damu» JSC (hereinafter the «DAMU Fund»), was to create the Centre for Development of Industrial Enterprises (hereinafter – CDIE).</w:t>
      </w:r>
      <w:r>
        <w:br/>
      </w:r>
      <w:r>
        <w:rPr>
          <w:rFonts w:ascii="Times New Roman"/>
          <w:b w:val="false"/>
          <w:i w:val="false"/>
          <w:color w:val="000000"/>
          <w:sz w:val="28"/>
        </w:rPr>
        <w:t>
</w:t>
      </w:r>
      <w:r>
        <w:rPr>
          <w:rFonts w:ascii="Times New Roman"/>
          <w:b w:val="false"/>
          <w:i w:val="false"/>
          <w:color w:val="000000"/>
          <w:sz w:val="28"/>
        </w:rPr>
        <w:t>
      2. The Parties agree that in accordance with the approved priorities of socio-economic development in Kazakhstan, as well as national programs for economic diversification and private sector development, the aim of the Project is to assist the DAMU Fund in providing services that enhance the competitiveness and market access of local SMEs through strengthening the institutional and technical capacities of the CDIE.</w:t>
      </w:r>
      <w:r>
        <w:br/>
      </w:r>
      <w:r>
        <w:rPr>
          <w:rFonts w:ascii="Times New Roman"/>
          <w:b w:val="false"/>
          <w:i w:val="false"/>
          <w:color w:val="000000"/>
          <w:sz w:val="28"/>
        </w:rPr>
        <w:t>
</w:t>
      </w:r>
      <w:r>
        <w:rPr>
          <w:rFonts w:ascii="Times New Roman"/>
          <w:b w:val="false"/>
          <w:i w:val="false"/>
          <w:color w:val="000000"/>
          <w:sz w:val="28"/>
        </w:rPr>
        <w:t>
      3. The Project will focus on three areas:</w:t>
      </w:r>
      <w:r>
        <w:br/>
      </w:r>
      <w:r>
        <w:rPr>
          <w:rFonts w:ascii="Times New Roman"/>
          <w:b w:val="false"/>
          <w:i w:val="false"/>
          <w:color w:val="000000"/>
          <w:sz w:val="28"/>
        </w:rPr>
        <w:t>
</w:t>
      </w:r>
      <w:r>
        <w:rPr>
          <w:rFonts w:ascii="Times New Roman"/>
          <w:b w:val="false"/>
          <w:i w:val="false"/>
          <w:color w:val="000000"/>
          <w:sz w:val="28"/>
        </w:rPr>
        <w:t>
      1) building SME networks to promote collective efficiency and market access;</w:t>
      </w:r>
      <w:r>
        <w:br/>
      </w:r>
      <w:r>
        <w:rPr>
          <w:rFonts w:ascii="Times New Roman"/>
          <w:b w:val="false"/>
          <w:i w:val="false"/>
          <w:color w:val="000000"/>
          <w:sz w:val="28"/>
        </w:rPr>
        <w:t>
</w:t>
      </w:r>
      <w:r>
        <w:rPr>
          <w:rFonts w:ascii="Times New Roman"/>
          <w:b w:val="false"/>
          <w:i w:val="false"/>
          <w:color w:val="000000"/>
          <w:sz w:val="28"/>
        </w:rPr>
        <w:t>
      2) promoting industrial upgrading and improving enterprise competitiveness for members of the SME networks;</w:t>
      </w:r>
      <w:r>
        <w:br/>
      </w:r>
      <w:r>
        <w:rPr>
          <w:rFonts w:ascii="Times New Roman"/>
          <w:b w:val="false"/>
          <w:i w:val="false"/>
          <w:color w:val="000000"/>
          <w:sz w:val="28"/>
        </w:rPr>
        <w:t>
</w:t>
      </w:r>
      <w:r>
        <w:rPr>
          <w:rFonts w:ascii="Times New Roman"/>
          <w:b w:val="false"/>
          <w:i w:val="false"/>
          <w:color w:val="000000"/>
          <w:sz w:val="28"/>
        </w:rPr>
        <w:t>
      3) improving the quality of business development services provided in the local market.</w:t>
      </w:r>
      <w:r>
        <w:br/>
      </w:r>
      <w:r>
        <w:rPr>
          <w:rFonts w:ascii="Times New Roman"/>
          <w:b w:val="false"/>
          <w:i w:val="false"/>
          <w:color w:val="000000"/>
          <w:sz w:val="28"/>
        </w:rPr>
        <w:t>
</w:t>
      </w:r>
      <w:r>
        <w:rPr>
          <w:rFonts w:ascii="Times New Roman"/>
          <w:b w:val="false"/>
          <w:i w:val="false"/>
          <w:color w:val="000000"/>
          <w:sz w:val="28"/>
        </w:rPr>
        <w:t>
      4. In the realization of the Project, Parties shall apply the provisions of the Basic Assistance Agreement between the Government of the Republic of Kazakhstan and the United Nations Development Programme dated October 4, 1994.</w:t>
      </w:r>
      <w:r>
        <w:br/>
      </w:r>
      <w:r>
        <w:rPr>
          <w:rFonts w:ascii="Times New Roman"/>
          <w:b w:val="false"/>
          <w:i w:val="false"/>
          <w:color w:val="000000"/>
          <w:sz w:val="28"/>
        </w:rPr>
        <w:t>
</w:t>
      </w:r>
      <w:r>
        <w:rPr>
          <w:rFonts w:ascii="Times New Roman"/>
          <w:b w:val="false"/>
          <w:i w:val="false"/>
          <w:color w:val="000000"/>
          <w:sz w:val="28"/>
        </w:rPr>
        <w:t>
      5. This Protocol shall enter into force upon signature by both Parties and expire upon completion of the Project. The Protocol may be terminated by either Party by giving written notice to the other Party through diplomatic channels. Termination shall take effect 60 days after receipt of such notice.</w:t>
      </w:r>
    </w:p>
    <w:bookmarkEnd w:id="10"/>
    <w:bookmarkStart w:name="z30" w:id="11"/>
    <w:p>
      <w:pPr>
        <w:spacing w:after="0"/>
        <w:ind w:left="0"/>
        <w:jc w:val="both"/>
      </w:pPr>
      <w:r>
        <w:rPr>
          <w:rFonts w:ascii="Times New Roman"/>
          <w:b w:val="false"/>
          <w:i w:val="false"/>
          <w:color w:val="000000"/>
          <w:sz w:val="28"/>
        </w:rPr>
        <w:t>
      Signed on this ______ day of ____________ 20 «___», at _____________________, in ___ copies in the Kazakh, English and Russian languages, all texts have equal force.</w:t>
      </w:r>
    </w:p>
    <w:bookmarkEnd w:id="11"/>
    <w:p>
      <w:pPr>
        <w:spacing w:after="0"/>
        <w:ind w:left="0"/>
        <w:jc w:val="both"/>
      </w:pPr>
      <w:r>
        <w:rPr>
          <w:rFonts w:ascii="Times New Roman"/>
          <w:b w:val="false"/>
          <w:i w:val="false"/>
          <w:color w:val="000000"/>
          <w:sz w:val="28"/>
        </w:rPr>
        <w:t>On behalf of the Government of the    On behalf of the United Nations</w:t>
      </w:r>
      <w:r>
        <w:br/>
      </w:r>
      <w:r>
        <w:rPr>
          <w:rFonts w:ascii="Times New Roman"/>
          <w:b w:val="false"/>
          <w:i w:val="false"/>
          <w:color w:val="000000"/>
          <w:sz w:val="28"/>
        </w:rPr>
        <w:t>
     Republic of Kazakhstan                Industrial Development</w:t>
      </w:r>
      <w:r>
        <w:br/>
      </w:r>
      <w:r>
        <w:rPr>
          <w:rFonts w:ascii="Times New Roman"/>
          <w:b w:val="false"/>
          <w:i w:val="false"/>
          <w:color w:val="000000"/>
          <w:sz w:val="28"/>
        </w:rPr>
        <w:t>
                                            Organization (UNIDO)</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