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86b55" w14:textId="9686b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арналған республикалық бюджеттің көрсеткіштерін түзету туралы</w:t>
      </w:r>
    </w:p>
    <w:p>
      <w:pPr>
        <w:spacing w:after="0"/>
        <w:ind w:left="0"/>
        <w:jc w:val="both"/>
      </w:pPr>
      <w:r>
        <w:rPr>
          <w:rFonts w:ascii="Times New Roman"/>
          <w:b w:val="false"/>
          <w:i w:val="false"/>
          <w:color w:val="000000"/>
          <w:sz w:val="28"/>
        </w:rPr>
        <w:t>Қазақстан Республикасы Үкіметінің 2012 жылғы 5 қарашадағы № 1339 Қаулысы</w:t>
      </w:r>
    </w:p>
    <w:p>
      <w:pPr>
        <w:spacing w:after="0"/>
        <w:ind w:left="0"/>
        <w:jc w:val="both"/>
      </w:pPr>
      <w:bookmarkStart w:name="z1" w:id="0"/>
      <w:r>
        <w:rPr>
          <w:rFonts w:ascii="Times New Roman"/>
          <w:b w:val="false"/>
          <w:i w:val="false"/>
          <w:color w:val="000000"/>
          <w:sz w:val="28"/>
        </w:rPr>
        <w:t>
      «Қазақстан Республикасы Атом энергиясы агенттігі туралы» Қазақстан Республикасы Президентінің 2012 жылғы 7 мамырдағы № 321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жылға арналған республикалық бюджеттің көрсеткіштері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түзетілсін.</w:t>
      </w:r>
      <w:r>
        <w:br/>
      </w:r>
      <w:r>
        <w:rPr>
          <w:rFonts w:ascii="Times New Roman"/>
          <w:b w:val="false"/>
          <w:i w:val="false"/>
          <w:color w:val="000000"/>
          <w:sz w:val="28"/>
        </w:rPr>
        <w:t>
</w:t>
      </w:r>
      <w:r>
        <w:rPr>
          <w:rFonts w:ascii="Times New Roman"/>
          <w:b w:val="false"/>
          <w:i w:val="false"/>
          <w:color w:val="000000"/>
          <w:sz w:val="28"/>
        </w:rPr>
        <w:t>
      2. «2012 – 2014 жылдарға арналған республикалық бюджет туралы» Қазақстан Республикасының Заңын іске асыру туралы» Қазақстан Республикасы Үкіметінің 2011 жылғы 1 желтоқсандағы № 1428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«2012 жыл» деген </w:t>
      </w:r>
      <w:r>
        <w:rPr>
          <w:rFonts w:ascii="Times New Roman"/>
          <w:b w:val="false"/>
          <w:i w:val="false"/>
          <w:color w:val="000000"/>
          <w:sz w:val="28"/>
        </w:rPr>
        <w:t>бағанда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«Республикалық бюджеттік инвестициялық жобалар» деген I бөлімде:</w:t>
      </w:r>
      <w:r>
        <w:br/>
      </w:r>
      <w:r>
        <w:rPr>
          <w:rFonts w:ascii="Times New Roman"/>
          <w:b w:val="false"/>
          <w:i w:val="false"/>
          <w:color w:val="000000"/>
          <w:sz w:val="28"/>
        </w:rPr>
        <w:t>
</w:t>
      </w:r>
      <w:r>
        <w:rPr>
          <w:rFonts w:ascii="Times New Roman"/>
          <w:b w:val="false"/>
          <w:i w:val="false"/>
          <w:color w:val="000000"/>
          <w:sz w:val="28"/>
        </w:rPr>
        <w:t>
      «Отын-энергетика кешені және жер қойнауын пайдалану» деген 9-функционалдық топта:</w:t>
      </w:r>
      <w:r>
        <w:br/>
      </w:r>
      <w:r>
        <w:rPr>
          <w:rFonts w:ascii="Times New Roman"/>
          <w:b w:val="false"/>
          <w:i w:val="false"/>
          <w:color w:val="000000"/>
          <w:sz w:val="28"/>
        </w:rPr>
        <w:t>
</w:t>
      </w:r>
      <w:r>
        <w:rPr>
          <w:rFonts w:ascii="Times New Roman"/>
          <w:b w:val="false"/>
          <w:i w:val="false"/>
          <w:color w:val="000000"/>
          <w:sz w:val="28"/>
        </w:rPr>
        <w:t>
      «233 Қазақстан Республикасы Индустрия және жаңа технологиялар министрлігі» деген жолдағы «1 989 869»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«047 Ядролық медицина және биофизика орталығын құру» бағдарламасындағы «1 410 600»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«Ядролық медицина және биофизика орталығын құру» деген жолдағы «1 410 600»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«049 «Бурабай» геофизикалық обсерваториясын көшіру» бағдарламасындағы «579 269»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«Бурабай» геофизикалық обсерваториясын жаңа жерге көшіру» деген жолдағы «579 269»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«Бурабай» геофизикалық обсерваториясын жаңа жерге көшіру» 579 269 27 000 » деген жолдан кейін әкімшімен және мынадай мазмұндағы 007, 008 бағдарламалармен толықтырылсын:</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912"/>
        <w:gridCol w:w="784"/>
        <w:gridCol w:w="527"/>
        <w:gridCol w:w="7076"/>
        <w:gridCol w:w="1940"/>
        <w:gridCol w:w="656"/>
        <w:gridCol w:w="657"/>
      </w:tblGrid>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Атом энергиясы агенттігі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1 989 869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медицина және биофизика орталығын құру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1 410 600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1 410 600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көшіру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579 269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жаңа жерге көшіру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579 269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4" w:id="1"/>
    <w:p>
      <w:pPr>
        <w:spacing w:after="0"/>
        <w:ind w:left="0"/>
        <w:jc w:val="both"/>
      </w:pPr>
      <w:r>
        <w:rPr>
          <w:rFonts w:ascii="Times New Roman"/>
          <w:b w:val="false"/>
          <w:i w:val="false"/>
          <w:color w:val="000000"/>
          <w:sz w:val="28"/>
        </w:rPr>
        <w:t>
      көрсетілген қаулыға </w:t>
      </w:r>
      <w:r>
        <w:rPr>
          <w:rFonts w:ascii="Times New Roman"/>
          <w:b w:val="false"/>
          <w:i w:val="false"/>
          <w:color w:val="000000"/>
          <w:sz w:val="28"/>
        </w:rPr>
        <w:t>38-қосымшада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нөмірлері 30, 31-жолдарда:</w:t>
      </w:r>
      <w:r>
        <w:br/>
      </w:r>
      <w:r>
        <w:rPr>
          <w:rFonts w:ascii="Times New Roman"/>
          <w:b w:val="false"/>
          <w:i w:val="false"/>
          <w:color w:val="000000"/>
          <w:sz w:val="28"/>
        </w:rPr>
        <w:t>
      4-баған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Атом энергиясы агенттігі»;</w:t>
      </w:r>
      <w:r>
        <w:br/>
      </w:r>
      <w:r>
        <w:rPr>
          <w:rFonts w:ascii="Times New Roman"/>
          <w:b w:val="false"/>
          <w:i w:val="false"/>
          <w:color w:val="000000"/>
          <w:sz w:val="28"/>
        </w:rPr>
        <w:t>
</w:t>
      </w:r>
      <w:r>
        <w:rPr>
          <w:rFonts w:ascii="Times New Roman"/>
          <w:b w:val="false"/>
          <w:i w:val="false"/>
          <w:color w:val="000000"/>
          <w:sz w:val="28"/>
        </w:rPr>
        <w:t>
      6-бағанда:</w:t>
      </w:r>
      <w:r>
        <w:br/>
      </w:r>
      <w:r>
        <w:rPr>
          <w:rFonts w:ascii="Times New Roman"/>
          <w:b w:val="false"/>
          <w:i w:val="false"/>
          <w:color w:val="000000"/>
          <w:sz w:val="28"/>
        </w:rPr>
        <w:t>
</w:t>
      </w:r>
      <w:r>
        <w:rPr>
          <w:rFonts w:ascii="Times New Roman"/>
          <w:b w:val="false"/>
          <w:i w:val="false"/>
          <w:color w:val="000000"/>
          <w:sz w:val="28"/>
        </w:rPr>
        <w:t>
      «006» деген сандар «003»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«038» деген сандар «005»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Индустрия және жаңа технологиялар министрлігі осы қаулыға қол қойылған сәттен бастап он күн мерзімде 2011 – 2015 жылдарға арналған стратегиялық жоспарларға тиісті өзгерістер мен толықтырулар енгізсін.</w:t>
      </w:r>
      <w:r>
        <w:br/>
      </w:r>
      <w:r>
        <w:rPr>
          <w:rFonts w:ascii="Times New Roman"/>
          <w:b w:val="false"/>
          <w:i w:val="false"/>
          <w:color w:val="000000"/>
          <w:sz w:val="28"/>
        </w:rPr>
        <w:t>
</w:t>
      </w:r>
      <w:r>
        <w:rPr>
          <w:rFonts w:ascii="Times New Roman"/>
          <w:b w:val="false"/>
          <w:i w:val="false"/>
          <w:color w:val="000000"/>
          <w:sz w:val="28"/>
        </w:rPr>
        <w:t>
      4. Қазақстан Республикасы Атом энергиясы агенттігі осы қаулыға қол қойылған сәттен бастап он күн мерзімде 2012 – 2016 жылдарға арналған стратегиялық жоспарды бекітуге енгізсін.</w:t>
      </w:r>
      <w:r>
        <w:br/>
      </w:r>
      <w:r>
        <w:rPr>
          <w:rFonts w:ascii="Times New Roman"/>
          <w:b w:val="false"/>
          <w:i w:val="false"/>
          <w:color w:val="000000"/>
          <w:sz w:val="28"/>
        </w:rPr>
        <w:t>
</w:t>
      </w:r>
      <w:r>
        <w:rPr>
          <w:rFonts w:ascii="Times New Roman"/>
          <w:b w:val="false"/>
          <w:i w:val="false"/>
          <w:color w:val="000000"/>
          <w:sz w:val="28"/>
        </w:rPr>
        <w:t>
      5. Осы қаулы қол қойылған күнiнен бастап қолданысқа енгiзiледi.</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С. Ахметов</w:t>
      </w:r>
    </w:p>
    <w:bookmarkStart w:name="z23"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5 қарашадағы</w:t>
      </w:r>
      <w:r>
        <w:br/>
      </w:r>
      <w:r>
        <w:rPr>
          <w:rFonts w:ascii="Times New Roman"/>
          <w:b w:val="false"/>
          <w:i w:val="false"/>
          <w:color w:val="000000"/>
          <w:sz w:val="28"/>
        </w:rPr>
        <w:t xml:space="preserve">
№ 1339 қаулысына   </w:t>
      </w:r>
      <w:r>
        <w:br/>
      </w:r>
      <w:r>
        <w:rPr>
          <w:rFonts w:ascii="Times New Roman"/>
          <w:b w:val="false"/>
          <w:i w:val="false"/>
          <w:color w:val="000000"/>
          <w:sz w:val="28"/>
        </w:rPr>
        <w:t xml:space="preserve">
қосымша       </w:t>
      </w:r>
    </w:p>
    <w:bookmarkEnd w:id="2"/>
    <w:bookmarkStart w:name="z24" w:id="3"/>
    <w:p>
      <w:pPr>
        <w:spacing w:after="0"/>
        <w:ind w:left="0"/>
        <w:jc w:val="left"/>
      </w:pPr>
      <w:r>
        <w:rPr>
          <w:rFonts w:ascii="Times New Roman"/>
          <w:b/>
          <w:i w:val="false"/>
          <w:color w:val="000000"/>
        </w:rPr>
        <w:t xml:space="preserve"> 
2012 жылға арналған республикалық бюджетті түзету</w:t>
      </w:r>
    </w:p>
    <w:bookmarkEnd w:id="3"/>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1096"/>
        <w:gridCol w:w="1019"/>
        <w:gridCol w:w="7687"/>
        <w:gridCol w:w="2617"/>
      </w:tblGrid>
      <w:tr>
        <w:trPr>
          <w:trHeight w:val="48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БҒД</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 (+/-)</w:t>
            </w:r>
          </w:p>
        </w:tc>
      </w:tr>
      <w:tr>
        <w:trPr>
          <w:trHeight w:val="43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101 893</w:t>
            </w:r>
          </w:p>
        </w:tc>
      </w:tr>
      <w:tr>
        <w:trPr>
          <w:trHeight w:val="58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-2 742 938</w:t>
            </w:r>
          </w:p>
        </w:tc>
      </w:tr>
      <w:tr>
        <w:trPr>
          <w:trHeight w:val="69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кеніштерін консервациялау және жою, техногендік қалдықтарды көму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- 70 791</w:t>
            </w:r>
          </w:p>
        </w:tc>
      </w:tr>
      <w:tr>
        <w:trPr>
          <w:trHeight w:val="69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радиациялық қауіпсіздікті қамтамасыз 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- 591 875</w:t>
            </w:r>
          </w:p>
        </w:tc>
      </w:tr>
      <w:tr>
        <w:trPr>
          <w:trHeight w:val="43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сынақтар мониторингі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- 90 403</w:t>
            </w:r>
          </w:p>
        </w:tc>
      </w:tr>
      <w:tr>
        <w:trPr>
          <w:trHeight w:val="69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- 1 410 600</w:t>
            </w:r>
          </w:p>
        </w:tc>
      </w:tr>
      <w:tr>
        <w:trPr>
          <w:trHeight w:val="69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көшіру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- 579 269</w:t>
            </w:r>
          </w:p>
        </w:tc>
      </w:tr>
      <w:tr>
        <w:trPr>
          <w:trHeight w:val="69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Атом энергиясы агенттігі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2 844 831</w:t>
            </w:r>
          </w:p>
        </w:tc>
      </w:tr>
      <w:tr>
        <w:trPr>
          <w:trHeight w:val="69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 кезіндегі қызметті үйлестіру және қауіпсіздікті қамтамасыз ету қызметтері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99 130</w:t>
            </w:r>
          </w:p>
        </w:tc>
      </w:tr>
      <w:tr>
        <w:trPr>
          <w:trHeight w:val="69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Атом энергиясы агенттігінің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2 763</w:t>
            </w:r>
          </w:p>
        </w:tc>
      </w:tr>
      <w:tr>
        <w:trPr>
          <w:trHeight w:val="69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кеніштерін консервациялау және жою, техногендік қалдықтарды көму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70 791</w:t>
            </w:r>
          </w:p>
        </w:tc>
      </w:tr>
      <w:tr>
        <w:trPr>
          <w:trHeight w:val="69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радиациялық қауіпсіздікті қамтамасыз 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591 875</w:t>
            </w:r>
          </w:p>
        </w:tc>
      </w:tr>
      <w:tr>
        <w:trPr>
          <w:trHeight w:val="46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сынақтардың мониторингі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90 403</w:t>
            </w:r>
          </w:p>
        </w:tc>
      </w:tr>
      <w:tr>
        <w:trPr>
          <w:trHeight w:val="70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1 410 600</w:t>
            </w:r>
          </w:p>
        </w:tc>
      </w:tr>
      <w:tr>
        <w:trPr>
          <w:trHeight w:val="69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көшіру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579 269</w:t>
            </w:r>
          </w:p>
        </w:tc>
      </w:tr>
      <w:tr>
        <w:trPr>
          <w:trHeight w:val="69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- 537 690</w:t>
            </w:r>
          </w:p>
        </w:tc>
      </w:tr>
      <w:tr>
        <w:trPr>
          <w:trHeight w:val="69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сипаттағы қолданбалы ғылыми зерттеулер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- 537 690</w:t>
            </w:r>
          </w:p>
        </w:tc>
      </w:tr>
      <w:tr>
        <w:trPr>
          <w:trHeight w:val="69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Атом энергиясы агенттігі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537 690</w:t>
            </w:r>
          </w:p>
        </w:tc>
      </w:tr>
      <w:tr>
        <w:trPr>
          <w:trHeight w:val="69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сипаттағы қолданбалы-ғылыми зерттеулер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537 690</w:t>
            </w:r>
          </w:p>
        </w:tc>
      </w:tr>
      <w:tr>
        <w:trPr>
          <w:trHeight w:val="40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-101 893 </w:t>
            </w:r>
          </w:p>
        </w:tc>
      </w:tr>
      <w:tr>
        <w:trPr>
          <w:trHeight w:val="69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-101 893</w:t>
            </w:r>
          </w:p>
        </w:tc>
      </w:tr>
      <w:tr>
        <w:trPr>
          <w:trHeight w:val="69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экономикасының шикізаттық емес секторының бәсекеге қабілеттілігін және оның әлемдік шаруашылық байланыстары жүйесіне интеграциялануы, отандық тұтынушыны сапасыз өнімдерден қорғауды, елді мекендер мен аумақтарды орнықты дамытуды қалыптастыруды қамтамасыз ету жөніндегі, электр энергетикасы, геология, отын-энергетика кешені, көмір өнеркәсібі, атом энергиясын пайдалану және туристік индустрия саласындағы қызметті үйлестіру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- 99 130</w:t>
            </w:r>
          </w:p>
        </w:tc>
      </w:tr>
      <w:tr>
        <w:trPr>
          <w:trHeight w:val="69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министрлігінің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