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ebf1" w14:textId="3a6e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мұқтажы үшін жер учаскелерін мәжбүрлеп иеліктен шығаруды бастау және қорғаныс мұқтажы үшін жер учаскелерін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23 қазандағы № 1337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2-бабына</w:t>
      </w:r>
      <w:r>
        <w:rPr>
          <w:rFonts w:ascii="Times New Roman"/>
          <w:b w:val="false"/>
          <w:i w:val="false"/>
          <w:color w:val="000000"/>
          <w:sz w:val="28"/>
        </w:rPr>
        <w:t>,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84-бабының 2-тармағының </w:t>
      </w:r>
      <w:r>
        <w:rPr>
          <w:rFonts w:ascii="Times New Roman"/>
          <w:b w:val="false"/>
          <w:i w:val="false"/>
          <w:color w:val="000000"/>
          <w:sz w:val="28"/>
        </w:rPr>
        <w:t>2) тармақшасына</w:t>
      </w:r>
      <w:r>
        <w:rPr>
          <w:rFonts w:ascii="Times New Roman"/>
          <w:b w:val="false"/>
          <w:i w:val="false"/>
          <w:color w:val="000000"/>
          <w:sz w:val="28"/>
        </w:rPr>
        <w:t>, </w:t>
      </w:r>
      <w:r>
        <w:rPr>
          <w:rFonts w:ascii="Times New Roman"/>
          <w:b w:val="false"/>
          <w:i w:val="false"/>
          <w:color w:val="000000"/>
          <w:sz w:val="28"/>
        </w:rPr>
        <w:t>120-бабына</w:t>
      </w:r>
      <w:r>
        <w:rPr>
          <w:rFonts w:ascii="Times New Roman"/>
          <w:b w:val="false"/>
          <w:i w:val="false"/>
          <w:color w:val="000000"/>
          <w:sz w:val="28"/>
        </w:rPr>
        <w:t>, «Мемлекеттік мүлік туралы» Қазақстан Республикасының 2011 жылғы 1 наурыздағы Заңының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және </w:t>
      </w:r>
      <w:r>
        <w:rPr>
          <w:rFonts w:ascii="Times New Roman"/>
          <w:b w:val="false"/>
          <w:i w:val="false"/>
          <w:color w:val="000000"/>
          <w:sz w:val="28"/>
        </w:rPr>
        <w:t>69-баптарына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шекарасын қорғауды және күзетуді қамтамасыз ету мақсатында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учаскелерін ауыл шаруашылығы мақсатындағы жер санатынан мемлекет мұқтажы үшін мәжбүрлеп иеліктен шығару басталсын.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 учаскелерінің меншік иелері және мемлекеттік емес жер пайдаланушылар мемлекет мұқтажы үшін жер учаскелерін мәжбүрлеп иеліктен шығару туралы жазбаша хабарлама алған сәттен бастап Жамбыл облысының әкімдігіне келісу рәсімдерін жүргізу үшін өтініш білдірсін.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 учаскелерін мемлекет мұқтажы үшін мәжбүрлеп иеліктен шығару осы қаулы қолданысқа енгізілгеннен кейін алты айдан кешіктірілмей өткізілсін.</w:t>
      </w:r>
      <w:r>
        <w:br/>
      </w:r>
      <w:r>
        <w:rPr>
          <w:rFonts w:ascii="Times New Roman"/>
          <w:b w:val="false"/>
          <w:i w:val="false"/>
          <w:color w:val="000000"/>
          <w:sz w:val="28"/>
        </w:rPr>
        <w:t>
</w:t>
      </w:r>
      <w:r>
        <w:rPr>
          <w:rFonts w:ascii="Times New Roman"/>
          <w:b w:val="false"/>
          <w:i w:val="false"/>
          <w:color w:val="000000"/>
          <w:sz w:val="28"/>
        </w:rPr>
        <w:t>
      4. Мына:</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 учаскелері мәжбүрлеп иеліктен шығару рәсімі өткізілгеннен кейін ауыл шаруашылығы мақсатындағы жер санатынан;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жер учаскелері елді мекендердің жерлері және босалқы жер санатынан өнеркәсiп, көлiк, байланыс, ғарыш қызметі, қорғаныс, ұлттық қауіпсіздік мұқтажына арналған жер және ауыл шаруашылығына арналмаған өзге де жер санатына ауыстырылсын.</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жер учаскелері қорғаныс мұқтажы үшін Қазақстан Республикасы Ұлттық қауіпсіздік комитетінің Шекара қызметіне (бұдан әрі – Шекара қызметі) Жамбыл облысының аумағында Шекара қызметінің объектілерін салуға (жайғастыруға) тұрақты жер пайдалануға берілсін.</w:t>
      </w:r>
      <w:r>
        <w:br/>
      </w:r>
      <w:r>
        <w:rPr>
          <w:rFonts w:ascii="Times New Roman"/>
          <w:b w:val="false"/>
          <w:i w:val="false"/>
          <w:color w:val="000000"/>
          <w:sz w:val="28"/>
        </w:rPr>
        <w:t>
</w:t>
      </w:r>
      <w:r>
        <w:rPr>
          <w:rFonts w:ascii="Times New Roman"/>
          <w:b w:val="false"/>
          <w:i w:val="false"/>
          <w:color w:val="000000"/>
          <w:sz w:val="28"/>
        </w:rPr>
        <w:t>
      6. Шекара қызметі (келісім бойынша) Қазақстан Республикасының қолданыстағы заңнамасына сәйкес ауыл шаруашылығы алқаптарын ауыл шаруашылығын жүргізуге байланысты емес мақсаттарға пайдалану үшін оларды алып қоюдан туындаған ауыл шаруашылығы өндірісінің шығындарын республикалық бюджет кірісіне өтесін.</w:t>
      </w:r>
      <w:r>
        <w:br/>
      </w:r>
      <w:r>
        <w:rPr>
          <w:rFonts w:ascii="Times New Roman"/>
          <w:b w:val="false"/>
          <w:i w:val="false"/>
          <w:color w:val="000000"/>
          <w:sz w:val="28"/>
        </w:rPr>
        <w:t>
</w:t>
      </w:r>
      <w:r>
        <w:rPr>
          <w:rFonts w:ascii="Times New Roman"/>
          <w:b w:val="false"/>
          <w:i w:val="false"/>
          <w:color w:val="000000"/>
          <w:sz w:val="28"/>
        </w:rPr>
        <w:t>
      7. Жамбыл облысының әкімі және Шекара қызметі (келісім бойынша) заңнамада белгіленген тәртіппен осы қаулыдан туындайтын басқа да шараларды қабылдасын.</w:t>
      </w:r>
      <w:r>
        <w:br/>
      </w:r>
      <w:r>
        <w:rPr>
          <w:rFonts w:ascii="Times New Roman"/>
          <w:b w:val="false"/>
          <w:i w:val="false"/>
          <w:color w:val="000000"/>
          <w:sz w:val="28"/>
        </w:rPr>
        <w:t>
</w:t>
      </w:r>
      <w:r>
        <w:rPr>
          <w:rFonts w:ascii="Times New Roman"/>
          <w:b w:val="false"/>
          <w:i w:val="false"/>
          <w:color w:val="000000"/>
          <w:sz w:val="28"/>
        </w:rPr>
        <w:t>
      8. Қазақстан Республикасы Мәдениет және ақпарат министрлігі заңнамада белгіленген тәртіппен осы қаулы қабылданған сәттен бастап үш жұмыс күні ішінде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жарияланғанынан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23 қазандағы</w:t>
      </w:r>
      <w:r>
        <w:br/>
      </w:r>
      <w:r>
        <w:rPr>
          <w:rFonts w:ascii="Times New Roman"/>
          <w:b w:val="false"/>
          <w:i w:val="false"/>
          <w:color w:val="000000"/>
          <w:sz w:val="28"/>
        </w:rPr>
        <w:t xml:space="preserve">
№ 1337 қаулысына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Жамбыл облысының аумағында ауыл шаруашылығы мақсатындағы жерлер</w:t>
      </w:r>
      <w:r>
        <w:br/>
      </w:r>
      <w:r>
        <w:rPr>
          <w:rFonts w:ascii="Times New Roman"/>
          <w:b/>
          <w:i w:val="false"/>
          <w:color w:val="000000"/>
        </w:rPr>
        <w:t>
санатынан мемлекет мұқтажы үшін мәжбүрлеп иеліктен шығарылатын</w:t>
      </w:r>
      <w:r>
        <w:br/>
      </w:r>
      <w:r>
        <w:rPr>
          <w:rFonts w:ascii="Times New Roman"/>
          <w:b/>
          <w:i w:val="false"/>
          <w:color w:val="000000"/>
        </w:rPr>
        <w:t>
жер учаскелерінің экспликациясы</w:t>
      </w:r>
    </w:p>
    <w:bookmarkEnd w:id="2"/>
    <w:p>
      <w:pPr>
        <w:spacing w:after="0"/>
        <w:ind w:left="0"/>
        <w:jc w:val="both"/>
      </w:pPr>
      <w:r>
        <w:rPr>
          <w:rFonts w:ascii="Times New Roman"/>
          <w:b w:val="false"/>
          <w:i w:val="false"/>
          <w:color w:val="000000"/>
          <w:sz w:val="28"/>
        </w:rPr>
        <w:t>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102"/>
        <w:gridCol w:w="1341"/>
        <w:gridCol w:w="2004"/>
        <w:gridCol w:w="928"/>
        <w:gridCol w:w="736"/>
        <w:gridCol w:w="741"/>
        <w:gridCol w:w="741"/>
        <w:gridCol w:w="737"/>
        <w:gridCol w:w="737"/>
        <w:gridCol w:w="737"/>
        <w:gridCol w:w="1973"/>
      </w:tblGrid>
      <w:tr>
        <w:trPr>
          <w:trHeight w:val="27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меншік иелері мен жер пайдаланушыларының атаулары</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нөмірі</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иеліктен шығару мақсаты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ауыл шаруашылығы алқаптары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c>
          <w:tcPr>
            <w:tcW w:w="0" w:type="auto"/>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суарылатын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суарылмайтын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Тасхожаев шаруа қожалығы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06-088-111-183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2035 әскери бөлімі «Жасөркен» шекара заставасын орналастыру үшін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Досанов шаруа қожалығы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06-088-087-409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«Бесағаш» шекара заставасын орналастыру үшін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Қалиев шаруа қожалығы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06-096-100-002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«Ақсу» шекара заставасын орналастыру үшін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Свищев шаруа қожалығы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06-090-070-579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бөлімінің атыс алаңын орналастыру үшін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23 қазандағы</w:t>
      </w:r>
      <w:r>
        <w:br/>
      </w:r>
      <w:r>
        <w:rPr>
          <w:rFonts w:ascii="Times New Roman"/>
          <w:b w:val="false"/>
          <w:i w:val="false"/>
          <w:color w:val="000000"/>
          <w:sz w:val="28"/>
        </w:rPr>
        <w:t xml:space="preserve">
№ 1337 қаулысына    </w:t>
      </w:r>
      <w:r>
        <w:br/>
      </w:r>
      <w:r>
        <w:rPr>
          <w:rFonts w:ascii="Times New Roman"/>
          <w:b w:val="false"/>
          <w:i w:val="false"/>
          <w:color w:val="000000"/>
          <w:sz w:val="28"/>
        </w:rPr>
        <w:t xml:space="preserve">
2-қосымша       </w:t>
      </w:r>
    </w:p>
    <w:bookmarkEnd w:id="3"/>
    <w:bookmarkStart w:name="z16" w:id="4"/>
    <w:p>
      <w:pPr>
        <w:spacing w:after="0"/>
        <w:ind w:left="0"/>
        <w:jc w:val="left"/>
      </w:pPr>
      <w:r>
        <w:rPr>
          <w:rFonts w:ascii="Times New Roman"/>
          <w:b/>
          <w:i w:val="false"/>
          <w:color w:val="000000"/>
        </w:rPr>
        <w:t xml:space="preserve"> 
Жамбыл облысының аумағында өнеркәсiп, көлiк, байланыс, ғарыш</w:t>
      </w:r>
      <w:r>
        <w:br/>
      </w:r>
      <w:r>
        <w:rPr>
          <w:rFonts w:ascii="Times New Roman"/>
          <w:b/>
          <w:i w:val="false"/>
          <w:color w:val="000000"/>
        </w:rPr>
        <w:t>
қызметі, қорғаныс, ұлттық қауіпсіздік мұқтажына арналған жер</w:t>
      </w:r>
      <w:r>
        <w:br/>
      </w:r>
      <w:r>
        <w:rPr>
          <w:rFonts w:ascii="Times New Roman"/>
          <w:b/>
          <w:i w:val="false"/>
          <w:color w:val="000000"/>
        </w:rPr>
        <w:t>
және ауыл шаруашылығына арналмаған өзге де жер санатына</w:t>
      </w:r>
      <w:r>
        <w:br/>
      </w:r>
      <w:r>
        <w:rPr>
          <w:rFonts w:ascii="Times New Roman"/>
          <w:b/>
          <w:i w:val="false"/>
          <w:color w:val="000000"/>
        </w:rPr>
        <w:t>
ауыстырылатын жер учаскелерінің экспликациясы</w:t>
      </w:r>
    </w:p>
    <w:bookmarkEnd w:id="4"/>
    <w:p>
      <w:pPr>
        <w:spacing w:after="0"/>
        <w:ind w:left="0"/>
        <w:jc w:val="both"/>
      </w:pPr>
      <w:r>
        <w:rPr>
          <w:rFonts w:ascii="Times New Roman"/>
          <w:b w:val="false"/>
          <w:i w:val="false"/>
          <w:color w:val="000000"/>
          <w:sz w:val="28"/>
        </w:rPr>
        <w:t>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130"/>
        <w:gridCol w:w="3286"/>
        <w:gridCol w:w="1737"/>
        <w:gridCol w:w="668"/>
        <w:gridCol w:w="690"/>
        <w:gridCol w:w="668"/>
        <w:gridCol w:w="919"/>
        <w:gridCol w:w="2721"/>
      </w:tblGrid>
      <w:tr>
        <w:trPr>
          <w:trHeight w:val="345"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санаттарының атаулары</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ауыстырылу мақсаты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ауыл шаруашылығы алқаптары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Айшабибі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2035 әскери бөлімі «Қаратау»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Айшабибі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2035 әскери бөлімі «Шөлдала»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Кеңес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0,2478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0,2478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2035 әскери бөлімі «Жауғаш батыр»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«Қордай»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Сортөбе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«Сортөбе»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Степноев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«Қасық»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Қаракемер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«Қаракемер»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Сарыбұлақ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0,6425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«Қайнар»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Бетқайнар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«Бетқайнар»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«Қордай»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Қарасу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«Қарасу»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Қарасай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0,6244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0,6244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«Қарасай батыр»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 «Қостаған»</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Жаңатоған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2035 әскери бөлімі «Аспара»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 «Қазақстан»</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Кеңес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2035 әскери бөлімі «Кеңес»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 «Өтеген»</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Қарасу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2035 әскери бөлімі «Өтеген» шекара заставасын орналастыру үшін</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 «Бурное»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2035 әскери бөлімі «Көксай» шекара заставасын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 «Қордай»</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қызметінің № 2038 әскери бөлімі қосымша командалық бөлім орналастыру үшін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