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1c0e7" w14:textId="1e1c0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қазандағы № 1314 Қаулысы. Күші жойылды - Қазақстан Республикасы Үкіметінің 2021 жылғы 4 қарашадағы № 784 қаулысымен</w:t>
      </w:r>
    </w:p>
    <w:p>
      <w:pPr>
        <w:spacing w:after="0"/>
        <w:ind w:left="0"/>
        <w:jc w:val="both"/>
      </w:pPr>
      <w:r>
        <w:rPr>
          <w:rFonts w:ascii="Times New Roman"/>
          <w:b w:val="false"/>
          <w:i w:val="false"/>
          <w:color w:val="ff0000"/>
          <w:sz w:val="28"/>
        </w:rPr>
        <w:t xml:space="preserve">
      Ескерту. Күші жойылды - ҚР Үкіметінің 04.11.2021 </w:t>
      </w:r>
      <w:r>
        <w:rPr>
          <w:rFonts w:ascii="Times New Roman"/>
          <w:b w:val="false"/>
          <w:i w:val="false"/>
          <w:color w:val="ff0000"/>
          <w:sz w:val="28"/>
        </w:rPr>
        <w:t>№ 784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Маңғыстау облысының Жаңаөзен қаласын әлеуметтік-экономикалық дамытудың 2012 – 2020 жылдарға арналған кешенді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2012 жылғы 16 қазандағы</w:t>
            </w:r>
            <w:r>
              <w:br/>
            </w:r>
            <w:r>
              <w:rPr>
                <w:rFonts w:ascii="Times New Roman"/>
                <w:b w:val="false"/>
                <w:i w:val="false"/>
                <w:color w:val="000000"/>
                <w:sz w:val="20"/>
              </w:rPr>
              <w:t>№ 1314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2011 жылғы 11 қарашадағы</w:t>
            </w:r>
            <w:r>
              <w:br/>
            </w:r>
            <w:r>
              <w:rPr>
                <w:rFonts w:ascii="Times New Roman"/>
                <w:b w:val="false"/>
                <w:i w:val="false"/>
                <w:color w:val="000000"/>
                <w:sz w:val="20"/>
              </w:rPr>
              <w:t>№ 1321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Маңғыстау облысының Жаңаөзен қаласын әлеуметтiк-экономикалық</w:t>
      </w:r>
      <w:r>
        <w:br/>
      </w:r>
      <w:r>
        <w:rPr>
          <w:rFonts w:ascii="Times New Roman"/>
          <w:b/>
          <w:i w:val="false"/>
          <w:color w:val="000000"/>
        </w:rPr>
        <w:t>дамытудың 2012 – 2020 жылдарға арналған кешендi жоспары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867"/>
        <w:gridCol w:w="413"/>
        <w:gridCol w:w="1886"/>
        <w:gridCol w:w="1309"/>
        <w:gridCol w:w="1903"/>
        <w:gridCol w:w="1459"/>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Iс-шаралар</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(iске асыруға) жауапты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(iске асыру) мерзiмi</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шығыстар (мың теңге)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көздерi</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Жаңаөзен қаласы халқының шамадан тыс қоныстану проблемасын шешу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тұрғындарының санын 2011 жылғы деңгейде тұрақтандыру бойынша кешенді шаралар қабылдау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IIМ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тұрғындар санын оңтайландыруды ескере отырып, Жаңаөзен қаласының Бас жоспарын әзiрлеу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Үкiметінің қаулысы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ҚТКША,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IV тоқсан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өтiнiмге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қаласын жұмыспен қамтудың оңтайлы құрылымын қамтамасыз 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Мұнайгаз саласы кәсiпорындарының тұрақты жұмысын қамтамасыз 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сақтау мақсатында "Өзенмұнайгаз" АҚ-ның кен орындарында мұнай өндiру деңгейiн жылына 5,8 млн. тоннадан кемiтпей ұстап тұруды қамтамасыз ету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және одан кейiнгi мұнай өндіруді ұлғайту мақсаттарында "Өзенмұнайгаз" АҚ-ның Өзен кен орнының операторына жаңа аумақтар бөлу және беру мәселелерiн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пайдалануға арналған келiсiмшарттар</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 "ҚазМұнайГаз" ҰК" АҚ (келісім бойынша), "Өзенмұнайгаз" АҚ(келісім бойынша), "Қазгеология" ҰГБК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жерасты жабдығының диагностикасы және оны жөндеу бойынша цехтың, арнайы техникаға қызмет көрсету үшін арналған сервистік орталықтың құрылысы және ұңғымалардың шуылын басу үшін сұйықтық дайындау жөніндегі тораптардың құрылысы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"КРІ" АҚ базасында шағын МӨЗ кішігірім құрылысын салу мәселесін пысықтау ("КРІ" АҚ әзірлейтін "АПМЗ өндірістік қызметінің стратегиялық дамуы мен әртараптандыруы және инвестициялардың негізделу" ТЭН-інің нәтижелері алынғаннан кейін)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 Маңғыстау облысының әкімдігі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жылғы IІІ тоқсан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сатып алу қағидаларына "Өзенмұнайгаз" АҚ-ның мұқтаждықтары үшін материалдық-техникалық ресурстарды сатып алу кезінде, Жаңаөзен қаласымен шектелместен "Өзенмұнайгаз" АҚ-ның орналасқан жері бойынша өңір кәсіпорындарының өнімдерін, жұмыстарын және көрсетілетін қызметтерін сатып алудың басым құқықтары көзделген өзгерістер енгізу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шешімі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Қалада кәсіпкерлік белсенділікті арттыру және бизнес климатты жақсарту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кәсіпкерлік белсенділікті және бизнес климатты жақсарту бойынша "Бизнестiң жол картасы – 2020", "Өнiмдiлiк – 2020" және басқа ұқсас бағдарламаларды iске асыру аясында шаралар кешенiн қабылдау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ЭДСМ, "Даму" КДҚ"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аясында өз iсiн құруға және кеңейтуге Жаңаөзен қаласының өздiгiнен жұмыспен қамтылған, жұмыссыз және табысы аз тұрғындарына микрокредиттер беру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p>
            <w:pPr>
              <w:spacing w:after="20"/>
              <w:ind w:left="20"/>
              <w:jc w:val="both"/>
            </w:pPr>
            <w:r>
              <w:rPr>
                <w:rFonts w:ascii="Times New Roman"/>
                <w:b w:val="false"/>
                <w:i w:val="false"/>
                <w:color w:val="000000"/>
                <w:sz w:val="20"/>
              </w:rPr>
              <w:t xml:space="preserve">
оның ішінде: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- 30 000*</w:t>
            </w:r>
          </w:p>
          <w:p>
            <w:pPr>
              <w:spacing w:after="20"/>
              <w:ind w:left="20"/>
              <w:jc w:val="both"/>
            </w:pPr>
            <w:r>
              <w:rPr>
                <w:rFonts w:ascii="Times New Roman"/>
                <w:b w:val="false"/>
                <w:i w:val="false"/>
                <w:color w:val="000000"/>
                <w:sz w:val="20"/>
              </w:rPr>
              <w:t>
2013 ж. - 120 000*</w:t>
            </w:r>
          </w:p>
          <w:p>
            <w:pPr>
              <w:spacing w:after="20"/>
              <w:ind w:left="20"/>
              <w:jc w:val="both"/>
            </w:pPr>
            <w:r>
              <w:rPr>
                <w:rFonts w:ascii="Times New Roman"/>
                <w:b w:val="false"/>
                <w:i w:val="false"/>
                <w:color w:val="000000"/>
                <w:sz w:val="20"/>
              </w:rPr>
              <w:t>
2014 ж. – 120 000*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жылдан 2020 жылға дейін жыл сайын 50 000** -нан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өңiрдiң мұнайгаз саласы кәсiпорындарының қызметкерлерiн жергілікті өндірушілер - Жаңаөзен қаласындағы тігін фабрикасы мен Ақтау қаласындағы аяқ киім фабрикасы арқылы арнаулы киiмдер және аяқ киімдермен қамтамасыз ету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киiм тiгуге шарт жасасу</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(келісім бойынша), "Ембімұнайгаз" АҚ (келісім бойынша), өңiрдiң мұнайгаз компаниялары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жыл сайын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Түрікменстанның мемлекеттiк шекарасы" темiржол желiсiнiң бойында (мал шаруашылығы, көкөнiс-бақша дақылдарын өсiру салаларына артықшылық бере отырып) тіршілік етуді қамтамасыз ету мақсатында дамып келе жатқан елдi мекендердегі өздігінен жұмыспен қамтылған халыққа жағдайлар жасау жөнiндегi мәселенi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Халықты жұмыспен қамту, экономикалық белсенділігін арттыру, экономикалық өсу нүктелерінде жаңа өндіріс орындарын және жұмыс орындарын құруға жәрдем беру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Жаңаөзен қаласында халықты жұмыспен қамтудың белсенді шаралары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еңбекке қабілетті тұрғындарының сапалық, сандық, жас шамасы құрылымының мониторингі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Еңбекмині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нарығындағы сұраным және ұсынысты анықтау:</w:t>
            </w:r>
          </w:p>
          <w:p>
            <w:pPr>
              <w:spacing w:after="20"/>
              <w:ind w:left="20"/>
              <w:jc w:val="both"/>
            </w:pPr>
            <w:r>
              <w:rPr>
                <w:rFonts w:ascii="Times New Roman"/>
                <w:b w:val="false"/>
                <w:i w:val="false"/>
                <w:color w:val="000000"/>
                <w:sz w:val="20"/>
              </w:rPr>
              <w:t>
- Маңғыстау облысы бойынша</w:t>
            </w:r>
          </w:p>
          <w:p>
            <w:pPr>
              <w:spacing w:after="20"/>
              <w:ind w:left="20"/>
              <w:jc w:val="both"/>
            </w:pPr>
            <w:r>
              <w:rPr>
                <w:rFonts w:ascii="Times New Roman"/>
                <w:b w:val="false"/>
                <w:i w:val="false"/>
                <w:color w:val="000000"/>
                <w:sz w:val="20"/>
              </w:rPr>
              <w:t>
- Жаңаөзен қаласы бойынша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үдемелі индустриялық-инновациялық даму бағдарламасы аясында іске асырылатын жобалар;</w:t>
            </w:r>
          </w:p>
          <w:p>
            <w:pPr>
              <w:spacing w:after="20"/>
              <w:ind w:left="20"/>
              <w:jc w:val="both"/>
            </w:pPr>
            <w:r>
              <w:rPr>
                <w:rFonts w:ascii="Times New Roman"/>
                <w:b w:val="false"/>
                <w:i w:val="false"/>
                <w:color w:val="000000"/>
                <w:sz w:val="20"/>
              </w:rPr>
              <w:t>
- ұлттық компаниялар іске асыратын жобалар;</w:t>
            </w:r>
          </w:p>
          <w:p>
            <w:pPr>
              <w:spacing w:after="20"/>
              <w:ind w:left="20"/>
              <w:jc w:val="both"/>
            </w:pPr>
            <w:r>
              <w:rPr>
                <w:rFonts w:ascii="Times New Roman"/>
                <w:b w:val="false"/>
                <w:i w:val="false"/>
                <w:color w:val="000000"/>
                <w:sz w:val="20"/>
              </w:rPr>
              <w:t>
- аймақтық инвестициялық жобалар бойынша құрылыс салу және пайдалану кезінде мамандықтар (кәсіптер) бөлінісінде кадрлар қажеттілігін анықтау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МГМ,АШМ, ұлттық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наурыз</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үдемелі индустриялық-инновациялық даму бағдарламасы және өңірлік инвестициялық жобалар аясында іске асырылатын жобалар үшін Жұмыспен қамту – 2020, мемлекеттік тапсырыс беру, аумақтарды дамыту бағдарламалары бойынша Жаңаөзен қаласының еңбекке қабілетті тұрғындарын кәсіптік даярлауды, қайта даярлауды, біліктілігін арттыруды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Еңбекмині, БҒМ, ұлттық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мемлекеттік тапсырысты іске асыруға бөлінген қаражаттар шегінде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өндіріс кәсіпорындарының оқыту орталықтары, Атырау қаласындағы аймақаралық мамандар даярлау орталығы, жеке меншік тренингтік-оқыту орталықтары базасында ұлттық компаниялардың іске асыратын жобалары үшін Жаңаөзен қаласының еңбекке қабілетті тұрғындарын кәсіптік даярлауды, қайта даярлауды, біліктілігін арттыруды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ұлттық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Қарастырылған қаражаттар шегінде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Даярланған кадрларды Жұмыспен қамту – 2020 бағдарламасы шеңберінде, оның ішінде жұмыстың вахталық әдісін және жұмыс орындарына квота беруді қолдана отырып, тұрақты жұмысқа орналастыруды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Еңбекмині, жұмыс беруші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Даярланған мамандарды ұлттық компаниялардың іске асыратын жобаларына тұрақты жұмысқа орналастыруды, соның ішінде вахталық әдіспен жұмыс жасауды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ұлттық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тұрғындарының республиканың басқа өңірлеріне өз еріктерімен көшуін ұйымдастыру жөніндегі іс-шаралар жоспарын әзірлеу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халқының жұмыспен қамтылуына ықпал ету мақсатында жыл сайын кемінде 1000 қоғамдық жұмыс орнын ұйымдастыруды қамтамасыз ету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"Өзенмұнайгаз"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 1 800 000 жыл сайын 200 000 -нан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келісімшарт міндеттемелерін орындау шеңберіндегі "Өзенмұнайгаз" АҚ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орта арнайы оқу орындарының түлектеріне жыл сайын кәсіпорындар мен ұйымдарда 160 адамнан кем емес жастар практикасын өткізуді ұйымдастыру (Жаңаөзен қаласының тұрғындар санынан)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жұмыс беруші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 жыл сайын 25 000**-нан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тренинг орталығы - халықаралық стандарттарға сәйкес оқу бағдарламалары бойынша кәсіптік оқыту орталығында жыл сайын Жаңаөзен қаласының жастарының ішінен 50 адамнан кем емес оқыту үшін қаражат бөлу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қаласындағы аймақаралық мамандар даярлау орталығында Жаңаөзен қаласы тұрғындарының ішінен жастарды оқыту үшін квотаны бөлу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квота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960 орынға арналған мұнай және газ колледжі ғимаратын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1 404 000*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156 000**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"Ө. Тұрмағанбетұлы атындағы мұнай және газ колледжi" МКК-ның материалдық-техникалық базасын қайта жарақтандыру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- 25 000*</w:t>
            </w:r>
          </w:p>
          <w:p>
            <w:pPr>
              <w:spacing w:after="20"/>
              <w:ind w:left="20"/>
              <w:jc w:val="both"/>
            </w:pPr>
            <w:r>
              <w:rPr>
                <w:rFonts w:ascii="Times New Roman"/>
                <w:b w:val="false"/>
                <w:i w:val="false"/>
                <w:color w:val="000000"/>
                <w:sz w:val="20"/>
              </w:rPr>
              <w:t>
2013 ж. - 25 000*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 шеңберінде жұмыспен қамтылуға ықпал етудің белсенді шараларын қолдану есебінен Жаңаөзен қаласының жұмыссыз тұрғындарын жұмысқа орналастыру бойынша жұмысты жандандыру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қаңтар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дамыту бағдарламасын іске асыруға бөлінген қаражат шегінде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Облыстың экономикалық өсу нүктелерінде жаңа өндіріс орындарын және жұмыс орындарын құру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құрылатын жұмыс орындарының жалпы санынан Жаңаөзен қаласы тұрғындары үшін 10 % кем емес квотаны белгілеу, оның iшiнде мына жобалар бойынша жаңа мамандықтар бойынша кадрларды даярлау және қайта даярлауды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жұмыс берушi компаниялар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2012 - 2020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жергiлiктi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шығарушы жағадағы құрылғыларымен мұнай құю терминалы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Қашаған кен орнының II кезеңi аясында мұнай өндiрудiң басталуымен байланысты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маңындағы кеме жөндеу/кеме жасау зауыты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2013 - 2017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"ЕРСАЙ Каспиан Контрактор" ЖШС-iнiң өндiрiстiк қуатын кеңейту мәселесін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"ЕРСАЙ Каспиан Контрактор" ЖШС-i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байланысты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теңiз мұнай операцияларын қолдау базасы, оның iшiнде су түбiн тереңдететiн флотқа қызмет көрсететiн базаны құру, флотқа техникалық қызмет көрсету аймағын, кемелер тұратын аймақты құру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Қашаған кен орнының II кезеңi аясында мұнай өндiрудiң басталуымен байланысты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ауылындағы қалдықтарды орналастыратын және көметiн полигон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байланысты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"Ақтау теңiз порты" арнайы экономикалық аймақтың аумағындағы металконструкция зауытын салу мәселесін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"Дос Марин" ЖШС-і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асыру мерзiмi КТҚС-ның оңтүстiк секторында мұнай өндiрудiң басталуына байланысты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ауданындағы "Сарытас" шығанағындағы теңiз операцияларын қолдайтын жағадағы база</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"Caspi Bitum" БК" ЖШС-і Ақтау пластиқалық масса зауытында жол битумдарын өндіру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"Медикал Фарм "Ча-Кур" ЖШС-і сұйық дәрілер түрі мен медициналық мәні бар бұйымдар шығаратын фармацевтикалық кешен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"Ақтау құйма зауыты" ЖШС-і электрлік болат қорыту кешенін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Тауарлық-бекіре фермаларын салу және пайдалануға беру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"Осетр – Аралды" қызмет көрсету ауылшаруашылық серіктестігі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құрылатын жұмыс орындары жалпы санының кемінде 50% жұмыспен қамту квотасын Жаңаөзен қаласының тұрғындары үшін белгілеу, оның ішінде "Кендірлі" курортты демалыс аймағын құру және дамыту және "Жезқазған-Бейнеу" жаңа темір жол желісін салу жөніндегі инвестициялық жобалар шеңберінде жаңа мамандықтар бойынша кадрларды даярлау мен қайта даярлауды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жұмыс беруші компаниялар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 жұмыс берушілердің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аймағын құру және дамыту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"Каспий" ӘКК"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инвестициялар</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және халықаралық "Кендiрлi" әуежайының сыртқы инженерлiк инфрақұрылымының 9 объектiсiнiң құрылысы, оның iшiнде:</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 ККМ, ИЖТМ, МГМ, "Каспий" ӘКК" АҚ (келiсiм бойынша)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2013-2015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9 294 724,</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- 4 006 636*</w:t>
            </w:r>
          </w:p>
          <w:p>
            <w:pPr>
              <w:spacing w:after="20"/>
              <w:ind w:left="20"/>
              <w:jc w:val="both"/>
            </w:pPr>
            <w:r>
              <w:rPr>
                <w:rFonts w:ascii="Times New Roman"/>
                <w:b w:val="false"/>
                <w:i w:val="false"/>
                <w:color w:val="000000"/>
                <w:sz w:val="20"/>
              </w:rPr>
              <w:t>
2014 ж. - 3 328 673*</w:t>
            </w:r>
          </w:p>
          <w:p>
            <w:pPr>
              <w:spacing w:after="20"/>
              <w:ind w:left="20"/>
              <w:jc w:val="both"/>
            </w:pPr>
            <w:r>
              <w:rPr>
                <w:rFonts w:ascii="Times New Roman"/>
                <w:b w:val="false"/>
                <w:i w:val="false"/>
                <w:color w:val="000000"/>
                <w:sz w:val="20"/>
              </w:rPr>
              <w:t>
2015 ж. – 960 609*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- 515 553**</w:t>
            </w:r>
          </w:p>
          <w:p>
            <w:pPr>
              <w:spacing w:after="20"/>
              <w:ind w:left="20"/>
              <w:jc w:val="both"/>
            </w:pPr>
            <w:r>
              <w:rPr>
                <w:rFonts w:ascii="Times New Roman"/>
                <w:b w:val="false"/>
                <w:i w:val="false"/>
                <w:color w:val="000000"/>
                <w:sz w:val="20"/>
              </w:rPr>
              <w:t>
2014 ж. - 374 297**</w:t>
            </w:r>
          </w:p>
          <w:p>
            <w:pPr>
              <w:spacing w:after="20"/>
              <w:ind w:left="20"/>
              <w:jc w:val="both"/>
            </w:pPr>
            <w:r>
              <w:rPr>
                <w:rFonts w:ascii="Times New Roman"/>
                <w:b w:val="false"/>
                <w:i w:val="false"/>
                <w:color w:val="000000"/>
                <w:sz w:val="20"/>
              </w:rPr>
              <w:t>
2015 ж. - 108 956**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26 000 текше метрлiк кәрiздiк-тазарту құрылысын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2013-2015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3 289 565,</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- 1 000 000*</w:t>
            </w:r>
          </w:p>
          <w:p>
            <w:pPr>
              <w:spacing w:after="20"/>
              <w:ind w:left="20"/>
              <w:jc w:val="both"/>
            </w:pPr>
            <w:r>
              <w:rPr>
                <w:rFonts w:ascii="Times New Roman"/>
                <w:b w:val="false"/>
                <w:i w:val="false"/>
                <w:color w:val="000000"/>
                <w:sz w:val="20"/>
              </w:rPr>
              <w:t>
2014 ж - 1 000 000*</w:t>
            </w:r>
          </w:p>
          <w:p>
            <w:pPr>
              <w:spacing w:after="20"/>
              <w:ind w:left="20"/>
              <w:jc w:val="both"/>
            </w:pPr>
            <w:r>
              <w:rPr>
                <w:rFonts w:ascii="Times New Roman"/>
                <w:b w:val="false"/>
                <w:i w:val="false"/>
                <w:color w:val="000000"/>
                <w:sz w:val="20"/>
              </w:rPr>
              <w:t>
2015 ж. - 960 609*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- 110 000**</w:t>
            </w:r>
          </w:p>
          <w:p>
            <w:pPr>
              <w:spacing w:after="20"/>
              <w:ind w:left="20"/>
              <w:jc w:val="both"/>
            </w:pPr>
            <w:r>
              <w:rPr>
                <w:rFonts w:ascii="Times New Roman"/>
                <w:b w:val="false"/>
                <w:i w:val="false"/>
                <w:color w:val="000000"/>
                <w:sz w:val="20"/>
              </w:rPr>
              <w:t>
2014 ж - 110 000**</w:t>
            </w:r>
          </w:p>
          <w:p>
            <w:pPr>
              <w:spacing w:after="20"/>
              <w:ind w:left="20"/>
              <w:jc w:val="both"/>
            </w:pPr>
            <w:r>
              <w:rPr>
                <w:rFonts w:ascii="Times New Roman"/>
                <w:b w:val="false"/>
                <w:i w:val="false"/>
                <w:color w:val="000000"/>
                <w:sz w:val="20"/>
              </w:rPr>
              <w:t>
2015 ж. - 108 956**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кәрiздiк-тазарту құрылысын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1 005 762,</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- 450 000*</w:t>
            </w:r>
          </w:p>
          <w:p>
            <w:pPr>
              <w:spacing w:after="20"/>
              <w:ind w:left="20"/>
              <w:jc w:val="both"/>
            </w:pPr>
            <w:r>
              <w:rPr>
                <w:rFonts w:ascii="Times New Roman"/>
                <w:b w:val="false"/>
                <w:i w:val="false"/>
                <w:color w:val="000000"/>
                <w:sz w:val="20"/>
              </w:rPr>
              <w:t xml:space="preserve">
2014 ж. - 455 186*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- 50 000**</w:t>
            </w:r>
          </w:p>
          <w:p>
            <w:pPr>
              <w:spacing w:after="20"/>
              <w:ind w:left="20"/>
              <w:jc w:val="both"/>
            </w:pPr>
            <w:r>
              <w:rPr>
                <w:rFonts w:ascii="Times New Roman"/>
                <w:b w:val="false"/>
                <w:i w:val="false"/>
                <w:color w:val="000000"/>
                <w:sz w:val="20"/>
              </w:rPr>
              <w:t>
2014 ж - 50 576**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"Окарем-Бейнеу" магистралды газ құбырынан газ құбырын тарту және автоматтандырылған газ бөлу жүйесiн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МГМ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883 559,</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- 397 602*</w:t>
            </w:r>
          </w:p>
          <w:p>
            <w:pPr>
              <w:spacing w:after="20"/>
              <w:ind w:left="20"/>
              <w:jc w:val="both"/>
            </w:pPr>
            <w:r>
              <w:rPr>
                <w:rFonts w:ascii="Times New Roman"/>
                <w:b w:val="false"/>
                <w:i w:val="false"/>
                <w:color w:val="000000"/>
                <w:sz w:val="20"/>
              </w:rPr>
              <w:t>
2014 ж. - 397 601*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- 44 178**</w:t>
            </w:r>
          </w:p>
          <w:p>
            <w:pPr>
              <w:spacing w:after="20"/>
              <w:ind w:left="20"/>
              <w:jc w:val="both"/>
            </w:pPr>
            <w:r>
              <w:rPr>
                <w:rFonts w:ascii="Times New Roman"/>
                <w:b w:val="false"/>
                <w:i w:val="false"/>
                <w:color w:val="000000"/>
                <w:sz w:val="20"/>
              </w:rPr>
              <w:t>
2014 ж. - 44 178**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 газдандыру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МГМ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343 452,</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ж.- 309 107*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- 34 345**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 сумен қамтамасыз ету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346 672,</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- 242 671*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- 104 001**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қашықтығы 6,4 км автомобиль жолдары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ККМ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686 307,</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617 676*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68 631**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"Кендiрлi" курортты демалыс аймағының қашықтығы 2,2 км автомобиль жолдары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ККМ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282 257,</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254 031*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28 226**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110-4Н схемасы бойынша қуаты 40 МВА, ОРУ – 110 кВ екi күш беретiн трансформаторлы 110/6 кВ жаңа қосалқы станцияның құрылысын, жұмыс істеп тұрған жоғары вольттi кВ Л-Фетисово желiсiн сымдарын толық және тiреулерiн iшiнара ауыстыра отырып қайта жаңғырту және "Кендiрлi" курортты демалыс аймағының жаңа электр беру желiсiнiң құрылысын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1 851 977,</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ж.- 500 000*</w:t>
            </w:r>
          </w:p>
          <w:p>
            <w:pPr>
              <w:spacing w:after="20"/>
              <w:ind w:left="20"/>
              <w:jc w:val="both"/>
            </w:pPr>
            <w:r>
              <w:rPr>
                <w:rFonts w:ascii="Times New Roman"/>
                <w:b w:val="false"/>
                <w:i w:val="false"/>
                <w:color w:val="000000"/>
                <w:sz w:val="20"/>
              </w:rPr>
              <w:t>
2014 ж.- 1 166 779*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- 50 000**</w:t>
            </w:r>
          </w:p>
          <w:p>
            <w:pPr>
              <w:spacing w:after="20"/>
              <w:ind w:left="20"/>
              <w:jc w:val="both"/>
            </w:pPr>
            <w:r>
              <w:rPr>
                <w:rFonts w:ascii="Times New Roman"/>
                <w:b w:val="false"/>
                <w:i w:val="false"/>
                <w:color w:val="000000"/>
                <w:sz w:val="20"/>
              </w:rPr>
              <w:t>
2014 ж. - 135 198**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"Кендiрлi" әуежайының 110/10 кВ қосалқы станциясының құрылысы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605 173,</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544 656*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60 517**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Түркіменстанның мемлекеттiк шекарасы" темiржол желiсiнiң инфрақұрылымында, оның iшiнде Болашақ, Бопай станцияларында, Бастау, Бестөрткөл, Ақбөбек, Тайғыр, Құрмаш разъездері елді мекендер аумағын дамытумен Жаңаөзен қаласының тұрғын халқы үшiн жұмыс орындарын құруды қамтамасыз ету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курорттық демалыс аймағының аумағында қонақүйлер мен отельдер салу мәселесін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"Самұрық-Қазына" ҰӘҚ"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сауда және ойын-сауық орталығының құрылысын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әкімдігі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"Ақтау теңіз порты" АЭА-ның жаңа шағын аймағын құру мәселесін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ИЖТМ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елді мекендер мен жоғары әлеуетті дамуы бар елді мекендерді дамыту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инженерлiк және көлiк инфрақұрылымы объектiлерi құрылысын қаржыландыру қажеттiлiгiн анықтау мақсатында жаңадан салынатын елдi мекендерінiң және жоғары әлеуетті дамуы бар елді мекендердің тұрғындар санын болжамдау және мониторингі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 ЭДСМ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етiлмейдi</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 Түркіменстанның мемлекеттiк шекарасы" темiржол желiсiнiң бойындағы Өзен, Болашақ, Бопай станцияларында әлеуметтік және мәдени - тұрмыстық маңыздағы объектілер құрылысын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4 195 748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қаражаты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станциясы - Болашақ станциясы бағыты бойынша пойыздың жүруін ұйымдастыру мәселесін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Маңғыстау облысының әкімдігі</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Жаңаөзен қаласының әлеуметтiк және инженерлiк инфрақұрылымын қолдау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дәрiгерлiк амбулаториялар құрылысын аяқтау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152 037,</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126 833*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25 204**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 шағын ауданында емхана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611 431,</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 – 550 288*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61 143**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қалалық аурухананың терапевтiк корпус ғимаратын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180 000*</w:t>
            </w:r>
          </w:p>
          <w:p>
            <w:pPr>
              <w:spacing w:after="20"/>
              <w:ind w:left="20"/>
              <w:jc w:val="both"/>
            </w:pPr>
            <w:r>
              <w:rPr>
                <w:rFonts w:ascii="Times New Roman"/>
                <w:b w:val="false"/>
                <w:i w:val="false"/>
                <w:color w:val="000000"/>
                <w:sz w:val="20"/>
              </w:rPr>
              <w:t xml:space="preserve">
2013 ж. – 292 500*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52 500**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50 төсек-орындық медициналық емдеу орталығын (емхана)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1 300 000</w:t>
            </w:r>
          </w:p>
          <w:p>
            <w:pPr>
              <w:spacing w:after="20"/>
              <w:ind w:left="20"/>
              <w:jc w:val="both"/>
            </w:pPr>
            <w:r>
              <w:rPr>
                <w:rFonts w:ascii="Times New Roman"/>
                <w:b w:val="false"/>
                <w:i w:val="false"/>
                <w:color w:val="000000"/>
                <w:sz w:val="20"/>
              </w:rPr>
              <w:t>
2014 ж. – 1 700 000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АҚ қаражаты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Білім беру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"Жұлдыз" шағын ауданында 320 орындық балалар бақшасының құрылысын аяқтау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"Бостандық" (Арай-3) шағын ауданында 320 орындық балалар бақшасының құрылысын аяқтау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324 510,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282 059*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42 451**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мектепке дейiнгi 8 балалар мекемесiн (әрқайсысы 320 орыннан кем емес балалар бақшаларын) салу мәселесiн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БҒМ-не бюджеттік өтінім</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2015-2017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2015-2017 жылдар кезеңiнде қаржыландыру бюджеттiк өтiнiмге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"Бостандық" (Арай-3) шағын ауданында 624 орындық орта мектеп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805 187,</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708 318*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96 869**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Теңге ауылында 900 орындық орта мектеп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100 000*</w:t>
            </w:r>
          </w:p>
          <w:p>
            <w:pPr>
              <w:spacing w:after="20"/>
              <w:ind w:left="20"/>
              <w:jc w:val="both"/>
            </w:pPr>
            <w:r>
              <w:rPr>
                <w:rFonts w:ascii="Times New Roman"/>
                <w:b w:val="false"/>
                <w:i w:val="false"/>
                <w:color w:val="000000"/>
                <w:sz w:val="20"/>
              </w:rPr>
              <w:t>
2013 ж.– 1 115 000*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- 35 000**</w:t>
            </w:r>
          </w:p>
          <w:p>
            <w:pPr>
              <w:spacing w:after="20"/>
              <w:ind w:left="20"/>
              <w:jc w:val="both"/>
            </w:pPr>
            <w:r>
              <w:rPr>
                <w:rFonts w:ascii="Times New Roman"/>
                <w:b w:val="false"/>
                <w:i w:val="false"/>
                <w:color w:val="000000"/>
                <w:sz w:val="20"/>
              </w:rPr>
              <w:t>
2013 ж. - 100 000**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"Мерей" шағын ауданында 1200 орындық мектеп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p>
            <w:pPr>
              <w:spacing w:after="20"/>
              <w:ind w:left="20"/>
              <w:jc w:val="both"/>
            </w:pPr>
            <w:r>
              <w:rPr>
                <w:rFonts w:ascii="Times New Roman"/>
                <w:b w:val="false"/>
                <w:i w:val="false"/>
                <w:color w:val="000000"/>
                <w:sz w:val="20"/>
              </w:rPr>
              <w:t>
оның iшiнде: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200 000*</w:t>
            </w:r>
          </w:p>
          <w:p>
            <w:pPr>
              <w:spacing w:after="20"/>
              <w:ind w:left="20"/>
              <w:jc w:val="both"/>
            </w:pPr>
            <w:r>
              <w:rPr>
                <w:rFonts w:ascii="Times New Roman"/>
                <w:b w:val="false"/>
                <w:i w:val="false"/>
                <w:color w:val="000000"/>
                <w:sz w:val="20"/>
              </w:rPr>
              <w:t>
2013 ж. – 1 150 000*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22 000**</w:t>
            </w:r>
          </w:p>
          <w:p>
            <w:pPr>
              <w:spacing w:after="20"/>
              <w:ind w:left="20"/>
              <w:jc w:val="both"/>
            </w:pPr>
            <w:r>
              <w:rPr>
                <w:rFonts w:ascii="Times New Roman"/>
                <w:b w:val="false"/>
                <w:i w:val="false"/>
                <w:color w:val="000000"/>
                <w:sz w:val="20"/>
              </w:rPr>
              <w:t>
2013 ж. – 128 000**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11-12 сыныптағы балалар үшiн 1200 орындық бейiндiк мектеп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Мәдениет және спорт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24 спорт құрылысын (спорт алаңдарын)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p>
            <w:pPr>
              <w:spacing w:after="20"/>
              <w:ind w:left="20"/>
              <w:jc w:val="both"/>
            </w:pPr>
            <w:r>
              <w:rPr>
                <w:rFonts w:ascii="Times New Roman"/>
                <w:b w:val="false"/>
                <w:i w:val="false"/>
                <w:color w:val="000000"/>
                <w:sz w:val="20"/>
              </w:rPr>
              <w:t>
жыл сайын 50 000**-нан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ауылдық мәдениет үйлерiн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"ҚазМұнайГаз" БӨ" АҚ (келiсiм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297 884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міндеттемелерін орындау шеңберіндегі "ҚазМұнайГаз" БӨ" АҚ-тың қаражаты (келiсiм бойынша)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қалалық кітапхана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Жастардың бос уақыты мен демалысын ұйымдастыру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Оқушылар сарайын салу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20 аулалық алаңқай салу және 12 мектеп ауласын орналастыру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p>
            <w:pPr>
              <w:spacing w:after="20"/>
              <w:ind w:left="20"/>
              <w:jc w:val="both"/>
            </w:pPr>
            <w:r>
              <w:rPr>
                <w:rFonts w:ascii="Times New Roman"/>
                <w:b w:val="false"/>
                <w:i w:val="false"/>
                <w:color w:val="000000"/>
                <w:sz w:val="20"/>
              </w:rPr>
              <w:t>
жыл сайын 15 000**-нан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Жаңаөзен қаласының тыныс-тiршiлiгін қамтамасыз ету инфрақұрылымын дамыту</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электрмен, жылумен, сумен, газбен және кәрiзбен қамтамасыз ету инфрақұрылымын жасау, оның iшiнде:</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7 371 350,</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3 497 844*</w:t>
            </w:r>
          </w:p>
          <w:p>
            <w:pPr>
              <w:spacing w:after="20"/>
              <w:ind w:left="20"/>
              <w:jc w:val="both"/>
            </w:pPr>
            <w:r>
              <w:rPr>
                <w:rFonts w:ascii="Times New Roman"/>
                <w:b w:val="false"/>
                <w:i w:val="false"/>
                <w:color w:val="000000"/>
                <w:sz w:val="20"/>
              </w:rPr>
              <w:t>
2013 ж. – 1 833 287*</w:t>
            </w:r>
          </w:p>
          <w:p>
            <w:pPr>
              <w:spacing w:after="20"/>
              <w:ind w:left="20"/>
              <w:jc w:val="both"/>
            </w:pPr>
            <w:r>
              <w:rPr>
                <w:rFonts w:ascii="Times New Roman"/>
                <w:b w:val="false"/>
                <w:i w:val="false"/>
                <w:color w:val="000000"/>
                <w:sz w:val="20"/>
              </w:rPr>
              <w:t>
2014 ж. – 753 290*</w:t>
            </w:r>
          </w:p>
          <w:p>
            <w:pPr>
              <w:spacing w:after="20"/>
              <w:ind w:left="20"/>
              <w:jc w:val="both"/>
            </w:pPr>
            <w:r>
              <w:rPr>
                <w:rFonts w:ascii="Times New Roman"/>
                <w:b w:val="false"/>
                <w:i w:val="false"/>
                <w:color w:val="000000"/>
                <w:sz w:val="20"/>
              </w:rPr>
              <w:t>
2015 ж. – 964 000*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97 229**</w:t>
            </w:r>
          </w:p>
          <w:p>
            <w:pPr>
              <w:spacing w:after="20"/>
              <w:ind w:left="20"/>
              <w:jc w:val="both"/>
            </w:pPr>
            <w:r>
              <w:rPr>
                <w:rFonts w:ascii="Times New Roman"/>
                <w:b w:val="false"/>
                <w:i w:val="false"/>
                <w:color w:val="000000"/>
                <w:sz w:val="20"/>
              </w:rPr>
              <w:t>
2013 ж. – 35 000**</w:t>
            </w:r>
          </w:p>
          <w:p>
            <w:pPr>
              <w:spacing w:after="20"/>
              <w:ind w:left="20"/>
              <w:jc w:val="both"/>
            </w:pPr>
            <w:r>
              <w:rPr>
                <w:rFonts w:ascii="Times New Roman"/>
                <w:b w:val="false"/>
                <w:i w:val="false"/>
                <w:color w:val="000000"/>
                <w:sz w:val="20"/>
              </w:rPr>
              <w:t>
2014 ж. – 83 700**</w:t>
            </w:r>
          </w:p>
          <w:p>
            <w:pPr>
              <w:spacing w:after="20"/>
              <w:ind w:left="20"/>
              <w:jc w:val="both"/>
            </w:pPr>
            <w:r>
              <w:rPr>
                <w:rFonts w:ascii="Times New Roman"/>
                <w:b w:val="false"/>
                <w:i w:val="false"/>
                <w:color w:val="000000"/>
                <w:sz w:val="20"/>
              </w:rPr>
              <w:t>
2015 ж. – 107 000**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электрмен қамтамасыз ету желiлерiн қайта жаңғырту және кеңейту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886 990,</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270 000*</w:t>
            </w:r>
          </w:p>
          <w:p>
            <w:pPr>
              <w:spacing w:after="20"/>
              <w:ind w:left="20"/>
              <w:jc w:val="both"/>
            </w:pPr>
            <w:r>
              <w:rPr>
                <w:rFonts w:ascii="Times New Roman"/>
                <w:b w:val="false"/>
                <w:i w:val="false"/>
                <w:color w:val="000000"/>
                <w:sz w:val="20"/>
              </w:rPr>
              <w:t>
2013 ж. – 315 000*</w:t>
            </w:r>
          </w:p>
          <w:p>
            <w:pPr>
              <w:spacing w:after="20"/>
              <w:ind w:left="20"/>
              <w:jc w:val="both"/>
            </w:pPr>
            <w:r>
              <w:rPr>
                <w:rFonts w:ascii="Times New Roman"/>
                <w:b w:val="false"/>
                <w:i w:val="false"/>
                <w:color w:val="000000"/>
                <w:sz w:val="20"/>
              </w:rPr>
              <w:t>
2014 ж. – 213 290*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30 000**</w:t>
            </w:r>
          </w:p>
          <w:p>
            <w:pPr>
              <w:spacing w:after="20"/>
              <w:ind w:left="20"/>
              <w:jc w:val="both"/>
            </w:pPr>
            <w:r>
              <w:rPr>
                <w:rFonts w:ascii="Times New Roman"/>
                <w:b w:val="false"/>
                <w:i w:val="false"/>
                <w:color w:val="000000"/>
                <w:sz w:val="20"/>
              </w:rPr>
              <w:t>
2013 ж. – 35 000**</w:t>
            </w:r>
          </w:p>
          <w:p>
            <w:pPr>
              <w:spacing w:after="20"/>
              <w:ind w:left="20"/>
              <w:jc w:val="both"/>
            </w:pPr>
            <w:r>
              <w:rPr>
                <w:rFonts w:ascii="Times New Roman"/>
                <w:b w:val="false"/>
                <w:i w:val="false"/>
                <w:color w:val="000000"/>
                <w:sz w:val="20"/>
              </w:rPr>
              <w:t>
2014 ж. – 23 700**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жылу желiлерiн қайта жаңғырту және кеңейтуді аяқтау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1 544 387*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Орталық қазандықты кiшi ЖЭО-ға ауыстыра отырып, қайта жаңғырту және кеңейтуді аяқтау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2 005 000</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ж.- 1 005 000*</w:t>
            </w:r>
          </w:p>
          <w:p>
            <w:pPr>
              <w:spacing w:after="20"/>
              <w:ind w:left="20"/>
              <w:jc w:val="both"/>
            </w:pPr>
            <w:r>
              <w:rPr>
                <w:rFonts w:ascii="Times New Roman"/>
                <w:b w:val="false"/>
                <w:i w:val="false"/>
                <w:color w:val="000000"/>
                <w:sz w:val="20"/>
              </w:rPr>
              <w:t>
2013 ж. – 1 000 000*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"Рахат-2" шағын ауданының сумен жабдықтау жүйесiнiң құрылысын аяқтау (2-кезегi)</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92 445,</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75 950*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16 495**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"Рахат-2" шағын ауданының сумен жабдықтау жүйесiнiң құрылысын аяқтау (3-кезегi)</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26 833,</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16 900*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9 933**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"Жұлдыз" және "Мерей" шағын аудандарын сумен жабдықтаудың бөлу желiлерiнiң құрылысы</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1 671 000,</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540 000*</w:t>
            </w:r>
          </w:p>
          <w:p>
            <w:pPr>
              <w:spacing w:after="20"/>
              <w:ind w:left="20"/>
              <w:jc w:val="both"/>
            </w:pPr>
            <w:r>
              <w:rPr>
                <w:rFonts w:ascii="Times New Roman"/>
                <w:b w:val="false"/>
                <w:i w:val="false"/>
                <w:color w:val="000000"/>
                <w:sz w:val="20"/>
              </w:rPr>
              <w:t>
2015 ж. – 964 000*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 – 60 000**</w:t>
            </w:r>
          </w:p>
          <w:p>
            <w:pPr>
              <w:spacing w:after="20"/>
              <w:ind w:left="20"/>
              <w:jc w:val="both"/>
            </w:pPr>
            <w:r>
              <w:rPr>
                <w:rFonts w:ascii="Times New Roman"/>
                <w:b w:val="false"/>
                <w:i w:val="false"/>
                <w:color w:val="000000"/>
                <w:sz w:val="20"/>
              </w:rPr>
              <w:t>
2015 ж. – 107 000**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"Рахат-3" шағын ауданының сумен жабдықтау жүйесiнiң құрылысы (1-кезегi, қосымша)</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222 008,</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155 406*</w:t>
            </w:r>
          </w:p>
          <w:p>
            <w:pPr>
              <w:spacing w:after="20"/>
              <w:ind w:left="20"/>
              <w:jc w:val="both"/>
            </w:pPr>
            <w:r>
              <w:rPr>
                <w:rFonts w:ascii="Times New Roman"/>
                <w:b w:val="false"/>
                <w:i w:val="false"/>
                <w:color w:val="000000"/>
                <w:sz w:val="20"/>
              </w:rPr>
              <w:t>
2013 ж. – 44 401*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22 201**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"Рахат-3" шағын ауданының сумен жабдықтау жүйесiнiң құрылысы (2-кезегi, қосымша)</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186 001,</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130 201*</w:t>
            </w:r>
          </w:p>
          <w:p>
            <w:pPr>
              <w:spacing w:after="20"/>
              <w:ind w:left="20"/>
              <w:jc w:val="both"/>
            </w:pPr>
            <w:r>
              <w:rPr>
                <w:rFonts w:ascii="Times New Roman"/>
                <w:b w:val="false"/>
                <w:i w:val="false"/>
                <w:color w:val="000000"/>
                <w:sz w:val="20"/>
              </w:rPr>
              <w:t>
2013 ж. – 37 200*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18 600**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"Жұлдыз" және "Мерей" жаңа шағын аудандарының электрмен жабдықтау жүйесiнiң құрылысын аяқтау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ИЖТМ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736 686*,</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300 000*</w:t>
            </w:r>
          </w:p>
          <w:p>
            <w:pPr>
              <w:spacing w:after="20"/>
              <w:ind w:left="20"/>
              <w:jc w:val="both"/>
            </w:pPr>
            <w:r>
              <w:rPr>
                <w:rFonts w:ascii="Times New Roman"/>
                <w:b w:val="false"/>
                <w:i w:val="false"/>
                <w:color w:val="000000"/>
                <w:sz w:val="20"/>
              </w:rPr>
              <w:t>
2013 ж. – 436 686*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iшiндегi жолдарды салу және қайта жаңғырту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p>
            <w:pPr>
              <w:spacing w:after="20"/>
              <w:ind w:left="20"/>
              <w:jc w:val="both"/>
            </w:pPr>
            <w:r>
              <w:rPr>
                <w:rFonts w:ascii="Times New Roman"/>
                <w:b w:val="false"/>
                <w:i w:val="false"/>
                <w:color w:val="000000"/>
                <w:sz w:val="20"/>
              </w:rPr>
              <w:t>
жыл сайын 100 000**-нан</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елдi мекендерде құдықтарды барлауды және бұрғылауды жүзеге асыру, жергiлiктi су құбырларының су құбыры құрылыстары мен желiлерiн жаңғырту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2012–2018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тұрмыстық қатты қалдықтарды қайта өңдеу, кәдеге жарату және көму бойынша комбинат салу (1-3 кезеңдерi)</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1 072 324,</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- 403 500*</w:t>
            </w:r>
          </w:p>
          <w:p>
            <w:pPr>
              <w:spacing w:after="20"/>
              <w:ind w:left="20"/>
              <w:jc w:val="both"/>
            </w:pPr>
            <w:r>
              <w:rPr>
                <w:rFonts w:ascii="Times New Roman"/>
                <w:b w:val="false"/>
                <w:i w:val="false"/>
                <w:color w:val="000000"/>
                <w:sz w:val="20"/>
              </w:rPr>
              <w:t>
2013 ж. - 541 942*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60 000**</w:t>
            </w:r>
          </w:p>
          <w:p>
            <w:pPr>
              <w:spacing w:after="20"/>
              <w:ind w:left="20"/>
              <w:jc w:val="both"/>
            </w:pPr>
            <w:r>
              <w:rPr>
                <w:rFonts w:ascii="Times New Roman"/>
                <w:b w:val="false"/>
                <w:i w:val="false"/>
                <w:color w:val="000000"/>
                <w:sz w:val="20"/>
              </w:rPr>
              <w:t>
2013 ж. – 66 882**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канализациялық-тазарту ғимаратын құрылысы (1-2 кезеңдері)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2014 ж. – 500 000*</w:t>
            </w:r>
          </w:p>
          <w:p>
            <w:pPr>
              <w:spacing w:after="20"/>
              <w:ind w:left="20"/>
              <w:jc w:val="both"/>
            </w:pPr>
            <w:r>
              <w:rPr>
                <w:rFonts w:ascii="Times New Roman"/>
                <w:b w:val="false"/>
                <w:i w:val="false"/>
                <w:color w:val="000000"/>
                <w:sz w:val="20"/>
              </w:rPr>
              <w:t>
2015 ж. – 300 000*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Теңге ауылының сумен жабдықтау жүйесінің құрылысы (қосымша)</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81 673,</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71 464*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10 209**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"Жұлдыз" (Рахат-3 1-2 кезегі) (қосымша жұмыстар) шағын ауданында салқын суға есептеуіш қондыру және орнату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122 619,</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107 292*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2012 ж. – 15 327**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және Теңге, Қызылсай ауылдарының жұмыс жасап тұрған сумен жабдықтау және газбен жабдықтау желілерін ауыстыру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қаласына іргелес жатқан елді мекендердің аяқталмаған учаскелерінің инженерлік желілерінің құрылысы (газбен, сумен жабдықтау)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қалалық суару жүйесіне айдау үшін сорғы станциясынан келген кәріздік тазартылған суды сақтау үшін СЖР-5000м</w:t>
            </w:r>
            <w:r>
              <w:rPr>
                <w:rFonts w:ascii="Times New Roman"/>
                <w:b w:val="false"/>
                <w:i w:val="false"/>
                <w:color w:val="000000"/>
                <w:vertAlign w:val="superscript"/>
              </w:rPr>
              <w:t>3</w:t>
            </w:r>
            <w:r>
              <w:rPr>
                <w:rFonts w:ascii="Times New Roman"/>
                <w:b w:val="false"/>
                <w:i w:val="false"/>
                <w:color w:val="000000"/>
                <w:sz w:val="20"/>
              </w:rPr>
              <w:t xml:space="preserve"> құрылысы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"Ақсу" шағын ауданындағы "Адайдың алпыс батыры" аллеясын, "Көктем", "Самал" шағын аудандарындағы Бейбітшілік, Достық, Маңғыстау, Қашаған, Сарбөпеев, 17 маусым көшелерін абаттандыру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847 108**,</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634 448**</w:t>
            </w:r>
          </w:p>
          <w:p>
            <w:pPr>
              <w:spacing w:after="20"/>
              <w:ind w:left="20"/>
              <w:jc w:val="both"/>
            </w:pPr>
            <w:r>
              <w:rPr>
                <w:rFonts w:ascii="Times New Roman"/>
                <w:b w:val="false"/>
                <w:i w:val="false"/>
                <w:color w:val="000000"/>
                <w:sz w:val="20"/>
              </w:rPr>
              <w:t>
2013 ж. – 212 660**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көшелері бойынша - тұрғын үй-кондоминиум нысандарын қаптау, көркем сырлау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2013 жылға келісімшарт міндеттемелерін орындау шеңберіндегі "Өзенмұнайгаз" АҚ-ның қаражаты (келiсiм бойынша)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Қашаған, Маңғыстау, Қосқұлақов, Бейбітшілік, Достық, Абай, Мұнайшы, Мичурин, 17 маусым орталық көшелерін жарықтандыру желілерін қайта жаңғырту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2014 ж. – 222 990**</w:t>
            </w:r>
          </w:p>
          <w:p>
            <w:pPr>
              <w:spacing w:after="20"/>
              <w:ind w:left="20"/>
              <w:jc w:val="both"/>
            </w:pPr>
            <w:r>
              <w:rPr>
                <w:rFonts w:ascii="Times New Roman"/>
                <w:b w:val="false"/>
                <w:i w:val="false"/>
                <w:color w:val="000000"/>
                <w:sz w:val="20"/>
              </w:rPr>
              <w:t>
2015 ж. – 263 505**</w:t>
            </w:r>
          </w:p>
          <w:p>
            <w:pPr>
              <w:spacing w:after="20"/>
              <w:ind w:left="20"/>
              <w:jc w:val="both"/>
            </w:pPr>
            <w:r>
              <w:rPr>
                <w:rFonts w:ascii="Times New Roman"/>
                <w:b w:val="false"/>
                <w:i w:val="false"/>
                <w:color w:val="000000"/>
                <w:sz w:val="20"/>
              </w:rPr>
              <w:t>
2016 ж. - 263 505**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Қызылсай ауылдарының және "Мұнайлы", "Бостандық", "Рахат", "Ақсу", "Бәйтерек", "Ақбұлақ", "Мамыр", "Арай", "Астана" шағын аудандарының орталық көшелерін жарықтандыру желілерінің құрылысы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ҚТКША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2014-2016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3000 орындық орталық стадионын күрделі жөндеу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"ҚазМұнайГаз" БӨ"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міндеттемелерін орындау шеңберіндегі "ҚазМұнайГаз" БӨ" АҚ-тың қаражаты (келiсiм бойынша)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қаласына берілетін тұщы су көлемін барынша жоғары тұтыну кезеңінде "Астрахань-Маңғышлақ" сутартқышының барлық ұзындығы бойынша тұтынушылардың (оның ішінде, ауылшаруашылық өндірушілердің) ұтымды пайдалануы есебінен арттыру жөніндегі мәселені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ЭДСМ, АШМ, ҚТКША, "ҚазМұнайГаз" ҰК" АҚ (келісім бойынша), "ҚазТрансОйл"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АҚ-ның белгіленген тәртіпте Маңғыстау облысының әкімдігіне "Жаңаөзен қаласындағы еділ суын тәулігіне 30 мың текше метрге дейін ауыз су сапасында дайындауы үшін арналған су тазарту ғимараттарының құрылысы" жобасын ЖСҚ-ға арналған мемлекеттік сараптама қорытындысымен бірге беруі</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жобасының қабылдау – тапсыру актісі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"ҚазТрансОйл"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суды тазарту станциясының резервтік желісін қайта жаңарту, резервуарлық су паркін кеңейту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ҚТКША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Өңiрдi азық-түлiкпен қамтамасыз ету мәселелерi</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өңiрлерi мен iргелес мемлекеттерден (Әзiрбайжан, Иран, Ресей және өзге iргелес мемлекеттер) азық-түлiк тауарларын жеткiзудi ұйымдастыру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"Каспий" ӘКК" АҚ (келісім бойынша), "ҚТКФ"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ұзақ мерзiмдi кезеңге тамақ өнімдері (жармалар, күнбағыс майы және өзге тамақ өнімдері) қоймаларын салу мәселесiн пысықтау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ұсыныс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"Каспий" ӘКК"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сәйкес</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инвестициялар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және iргелес аумақтарында көкөнiс қоймаларын, жылыжайлар құрылысын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"Каспий" ӘКК" АҚ, "ҚазАгро" ҰБХ"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II тоқсаны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базарлар салудың орындылығы туралы ұсыныстар әзірлеу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ұсыныс</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 "Каспий" ӘКК" АҚ (келісім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және іргелес жатқан елді мекендерде қосалқы және жылыжай шаруашылықтарды дамытудың келешекті сызбасын әзірлеу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Құқықтық тәртiпті, қоғамдық қауiпсiздiктi нығайту және төтенше жағдайлардың алдын алу жөнiндегi шаралар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үлгiлiк әскери қалашық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4 534 251*,</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1 373 161*</w:t>
            </w:r>
          </w:p>
          <w:p>
            <w:pPr>
              <w:spacing w:after="20"/>
              <w:ind w:left="20"/>
              <w:jc w:val="both"/>
            </w:pPr>
            <w:r>
              <w:rPr>
                <w:rFonts w:ascii="Times New Roman"/>
                <w:b w:val="false"/>
                <w:i w:val="false"/>
                <w:color w:val="000000"/>
                <w:sz w:val="20"/>
              </w:rPr>
              <w:t>
2013 ж. – 1 371 161*</w:t>
            </w:r>
          </w:p>
          <w:p>
            <w:pPr>
              <w:spacing w:after="20"/>
              <w:ind w:left="20"/>
              <w:jc w:val="both"/>
            </w:pPr>
            <w:r>
              <w:rPr>
                <w:rFonts w:ascii="Times New Roman"/>
                <w:b w:val="false"/>
                <w:i w:val="false"/>
                <w:color w:val="000000"/>
                <w:sz w:val="20"/>
              </w:rPr>
              <w:t>
2014 ж. – 1 789 929*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iстер органдарын материалдық-техникалық қамтамасыз ету және Жаңаөзен қаласында есiрткiге қарсы бағытталған iс-шаралар өткiзу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2012-2020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бюджеттiк бағдарламалар бойынша iшкi iстер органдарына жергiлiктi және республикалық бюджеттерде қарастырылған қаражаттар шегiнде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"Шаңырақ" шағын ауданындағы жедел басқару орталығының құрылысын аяқтау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әкiмдiгi</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178 297,</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150 467*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27 830**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әскери комиссариат ғимаратын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2013-2014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2013 ж. – 122 750**</w:t>
            </w:r>
          </w:p>
          <w:p>
            <w:pPr>
              <w:spacing w:after="20"/>
              <w:ind w:left="20"/>
              <w:jc w:val="both"/>
            </w:pPr>
            <w:r>
              <w:rPr>
                <w:rFonts w:ascii="Times New Roman"/>
                <w:b w:val="false"/>
                <w:i w:val="false"/>
                <w:color w:val="000000"/>
                <w:sz w:val="20"/>
              </w:rPr>
              <w:t>
2014 ж. – 122 750**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Теңге және Қызылсай ауылдарында тiрек пунктi құрылысын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2013 жыл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6 шығар жолы бар үлгілік өртке қарсы депо құрылысын салу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актiсi</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Маңғыстау облысының әкiмдiгi</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989 000*,</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2012 ж. – 150 000*</w:t>
            </w:r>
          </w:p>
          <w:p>
            <w:pPr>
              <w:spacing w:after="20"/>
              <w:ind w:left="20"/>
              <w:jc w:val="both"/>
            </w:pPr>
            <w:r>
              <w:rPr>
                <w:rFonts w:ascii="Times New Roman"/>
                <w:b w:val="false"/>
                <w:i w:val="false"/>
                <w:color w:val="000000"/>
                <w:sz w:val="20"/>
              </w:rPr>
              <w:t>
2013 ж. – 839 000*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"Шаңырақ" шағын ауданындағы жедел басқару орталығын материалдық-техникалық жарақтандыру</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ЭДСМ-ге ақпарат</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қаласындағы ішкі істер органдарының қызметкерлері үшін 60 және 100 пәтерлік 2 тұрғын үй (пәтерлік үлгідегі жатақхана) құрылысын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әкімдігі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1 033 654,</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18 934*</w:t>
            </w:r>
          </w:p>
          <w:p>
            <w:pPr>
              <w:spacing w:after="20"/>
              <w:ind w:left="20"/>
              <w:jc w:val="both"/>
            </w:pPr>
            <w:r>
              <w:rPr>
                <w:rFonts w:ascii="Times New Roman"/>
                <w:b w:val="false"/>
                <w:i w:val="false"/>
                <w:color w:val="000000"/>
                <w:sz w:val="20"/>
              </w:rPr>
              <w:t>
2013 ж. – 911 355*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103 365**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(жергілікті жерге байланыстыру) және Жаңаөзен қаласында учаскелік полиция пунктіне арналған орынжайлар салу (10 бірлік)</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әкімдігі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92 567,</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11 000*</w:t>
            </w:r>
          </w:p>
          <w:p>
            <w:pPr>
              <w:spacing w:after="20"/>
              <w:ind w:left="20"/>
              <w:jc w:val="both"/>
            </w:pPr>
            <w:r>
              <w:rPr>
                <w:rFonts w:ascii="Times New Roman"/>
                <w:b w:val="false"/>
                <w:i w:val="false"/>
                <w:color w:val="000000"/>
                <w:sz w:val="20"/>
              </w:rPr>
              <w:t>
2013 ж. – 72 310*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9 257**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(жергілікті жерге байланыстыру) және Жаңаөзен қаласында "Рубеж" стационарлық бақылау бекетін салу</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әкімдігі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19 932*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2 215**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әзірлеу (жергілікті жерге байланыстыру) және Жаңаөзен қаласында стационарлық полиция бекетін салу (2 бірлік)</w:t>
            </w: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Маңғыстау облысының ІІД, Маңғыстау облысының әкімдігі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2012-2013 жылдар</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21 898,</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 782*</w:t>
            </w:r>
          </w:p>
          <w:p>
            <w:pPr>
              <w:spacing w:after="20"/>
              <w:ind w:left="20"/>
              <w:jc w:val="both"/>
            </w:pPr>
            <w:r>
              <w:rPr>
                <w:rFonts w:ascii="Times New Roman"/>
                <w:b w:val="false"/>
                <w:i w:val="false"/>
                <w:color w:val="000000"/>
                <w:sz w:val="20"/>
              </w:rPr>
              <w:t>
2013 ж. – 18 926*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 – 2 190**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48 048 247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14 612 269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15 882 774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11 945 629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5 607 575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республикалық бюджет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32 159 673,</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8 172 055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12 867 117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8 895 892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2 224 609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жергілікті бюджет</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6 494 942,</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1 646 582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1 515 657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1 149 737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2 182 966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көздерден</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9 393 632,</w:t>
            </w:r>
          </w:p>
          <w:p>
            <w:pPr>
              <w:spacing w:after="20"/>
              <w:ind w:left="20"/>
              <w:jc w:val="both"/>
            </w:pPr>
            <w:r>
              <w:rPr>
                <w:rFonts w:ascii="Times New Roman"/>
                <w:b w:val="false"/>
                <w:i w:val="false"/>
                <w:color w:val="000000"/>
                <w:sz w:val="20"/>
              </w:rPr>
              <w:t>
оның ішінде:</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жылдан кейін</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 - 2012 жылға арналған республикалық бюджет қаражаты есебiнен қаржыландырылатын iс-шаралар бойынша шығыстар көлемi тиiстi жылға арналған республикалық бюджетті нақтылау кезінде заңнамамен белгіленген тәртіппен қарастырылатын болады; 2013 - 2015 жылдарға арналған шығыс көлемдері 2013 - 2015 жылдарға арналған республикалық бюджетті қалыптастыру кезінде заңнамамен белгіленген тәртіппен қарастырылатын болады</w:t>
      </w:r>
    </w:p>
    <w:p>
      <w:pPr>
        <w:spacing w:after="0"/>
        <w:ind w:left="0"/>
        <w:jc w:val="both"/>
      </w:pPr>
      <w:r>
        <w:rPr>
          <w:rFonts w:ascii="Times New Roman"/>
          <w:b w:val="false"/>
          <w:i w:val="false"/>
          <w:color w:val="000000"/>
          <w:sz w:val="28"/>
        </w:rPr>
        <w:t>
      ** - қаржыландыру көлемдерi тиiстi жылға жергiлiктi бюджеттi қалыптастыру кезiнде нақтыланады.</w:t>
      </w:r>
    </w:p>
    <w:bookmarkStart w:name="z6"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both"/>
      </w:pPr>
      <w:r>
        <w:rPr>
          <w:rFonts w:ascii="Times New Roman"/>
          <w:b w:val="false"/>
          <w:i w:val="false"/>
          <w:color w:val="000000"/>
          <w:sz w:val="28"/>
        </w:rPr>
        <w:t>
      ҚТКША – Қазақстан Республикасы Құрылыс және тұрғын үй-коммуналдық шаруашылық агенттiгi</w:t>
      </w:r>
    </w:p>
    <w:p>
      <w:pPr>
        <w:spacing w:after="0"/>
        <w:ind w:left="0"/>
        <w:jc w:val="both"/>
      </w:pPr>
      <w:r>
        <w:rPr>
          <w:rFonts w:ascii="Times New Roman"/>
          <w:b w:val="false"/>
          <w:i w:val="false"/>
          <w:color w:val="000000"/>
          <w:sz w:val="28"/>
        </w:rPr>
        <w:t>
      IIМ – Қазақстан Республикасы Iшкi iстер министрлiгi</w:t>
      </w:r>
    </w:p>
    <w:p>
      <w:pPr>
        <w:spacing w:after="0"/>
        <w:ind w:left="0"/>
        <w:jc w:val="both"/>
      </w:pPr>
      <w:r>
        <w:rPr>
          <w:rFonts w:ascii="Times New Roman"/>
          <w:b w:val="false"/>
          <w:i w:val="false"/>
          <w:color w:val="000000"/>
          <w:sz w:val="28"/>
        </w:rPr>
        <w:t>
      ИЖТМ - Қазақстан Республикасы Индустрия және жаңа технологиялар министрлiгi</w:t>
      </w:r>
    </w:p>
    <w:p>
      <w:pPr>
        <w:spacing w:after="0"/>
        <w:ind w:left="0"/>
        <w:jc w:val="both"/>
      </w:pPr>
      <w:r>
        <w:rPr>
          <w:rFonts w:ascii="Times New Roman"/>
          <w:b w:val="false"/>
          <w:i w:val="false"/>
          <w:color w:val="000000"/>
          <w:sz w:val="28"/>
        </w:rPr>
        <w:t>
      МГМ - Қазақстан Республикасы Мұнай және газ министрлiгi</w:t>
      </w:r>
    </w:p>
    <w:p>
      <w:pPr>
        <w:spacing w:after="0"/>
        <w:ind w:left="0"/>
        <w:jc w:val="both"/>
      </w:pPr>
      <w:r>
        <w:rPr>
          <w:rFonts w:ascii="Times New Roman"/>
          <w:b w:val="false"/>
          <w:i w:val="false"/>
          <w:color w:val="000000"/>
          <w:sz w:val="28"/>
        </w:rPr>
        <w:t>
      АШМ - Қазақстан Республикасы Ауыл шаруашылығы министрлiгi</w:t>
      </w:r>
    </w:p>
    <w:p>
      <w:pPr>
        <w:spacing w:after="0"/>
        <w:ind w:left="0"/>
        <w:jc w:val="both"/>
      </w:pPr>
      <w:r>
        <w:rPr>
          <w:rFonts w:ascii="Times New Roman"/>
          <w:b w:val="false"/>
          <w:i w:val="false"/>
          <w:color w:val="000000"/>
          <w:sz w:val="28"/>
        </w:rPr>
        <w:t>
      ККМ - Қазақстан Республикасы Көлiк және коммуникация министрлiгi</w:t>
      </w:r>
    </w:p>
    <w:p>
      <w:pPr>
        <w:spacing w:after="0"/>
        <w:ind w:left="0"/>
        <w:jc w:val="both"/>
      </w:pPr>
      <w:r>
        <w:rPr>
          <w:rFonts w:ascii="Times New Roman"/>
          <w:b w:val="false"/>
          <w:i w:val="false"/>
          <w:color w:val="000000"/>
          <w:sz w:val="28"/>
        </w:rPr>
        <w:t>
      БҒМ – Қазақстан Республикасы Бiлiм және ғылым министрлiгi</w:t>
      </w:r>
    </w:p>
    <w:p>
      <w:pPr>
        <w:spacing w:after="0"/>
        <w:ind w:left="0"/>
        <w:jc w:val="both"/>
      </w:pPr>
      <w:r>
        <w:rPr>
          <w:rFonts w:ascii="Times New Roman"/>
          <w:b w:val="false"/>
          <w:i w:val="false"/>
          <w:color w:val="000000"/>
          <w:sz w:val="28"/>
        </w:rPr>
        <w:t>
      Еңбекминi - Қазақстан Республикасы Еңбек және халықты әлеуметтiк қорғау министрлiгi</w:t>
      </w:r>
    </w:p>
    <w:p>
      <w:pPr>
        <w:spacing w:after="0"/>
        <w:ind w:left="0"/>
        <w:jc w:val="both"/>
      </w:pPr>
      <w:r>
        <w:rPr>
          <w:rFonts w:ascii="Times New Roman"/>
          <w:b w:val="false"/>
          <w:i w:val="false"/>
          <w:color w:val="000000"/>
          <w:sz w:val="28"/>
        </w:rPr>
        <w:t>
      ДСМ – Қазақстан Республикасы Денсаулық сақтау министрлiгi</w:t>
      </w:r>
    </w:p>
    <w:p>
      <w:pPr>
        <w:spacing w:after="0"/>
        <w:ind w:left="0"/>
        <w:jc w:val="both"/>
      </w:pPr>
      <w:r>
        <w:rPr>
          <w:rFonts w:ascii="Times New Roman"/>
          <w:b w:val="false"/>
          <w:i w:val="false"/>
          <w:color w:val="000000"/>
          <w:sz w:val="28"/>
        </w:rPr>
        <w:t>
      Қаржыминi – Қазақстан Республикасы Қаржы министрлiгi</w:t>
      </w:r>
    </w:p>
    <w:p>
      <w:pPr>
        <w:spacing w:after="0"/>
        <w:ind w:left="0"/>
        <w:jc w:val="both"/>
      </w:pPr>
      <w:r>
        <w:rPr>
          <w:rFonts w:ascii="Times New Roman"/>
          <w:b w:val="false"/>
          <w:i w:val="false"/>
          <w:color w:val="000000"/>
          <w:sz w:val="28"/>
        </w:rPr>
        <w:t>
      ЭДСМ - Қазақстан Республикасы Экономикалық даму және сауда министрлiгi</w:t>
      </w:r>
    </w:p>
    <w:p>
      <w:pPr>
        <w:spacing w:after="0"/>
        <w:ind w:left="0"/>
        <w:jc w:val="both"/>
      </w:pPr>
      <w:r>
        <w:rPr>
          <w:rFonts w:ascii="Times New Roman"/>
          <w:b w:val="false"/>
          <w:i w:val="false"/>
          <w:color w:val="000000"/>
          <w:sz w:val="28"/>
        </w:rPr>
        <w:t>
      МАМ - Қазақстан Республикасы Мәдениет және ақпарат министрлiгi</w:t>
      </w:r>
    </w:p>
    <w:p>
      <w:pPr>
        <w:spacing w:after="0"/>
        <w:ind w:left="0"/>
        <w:jc w:val="both"/>
      </w:pPr>
      <w:r>
        <w:rPr>
          <w:rFonts w:ascii="Times New Roman"/>
          <w:b w:val="false"/>
          <w:i w:val="false"/>
          <w:color w:val="000000"/>
          <w:sz w:val="28"/>
        </w:rPr>
        <w:t>
      ТЖМ- Қазақстан Республикасы Төтенше жағдайлар министрлiгi</w:t>
      </w:r>
    </w:p>
    <w:p>
      <w:pPr>
        <w:spacing w:after="0"/>
        <w:ind w:left="0"/>
        <w:jc w:val="both"/>
      </w:pPr>
      <w:r>
        <w:rPr>
          <w:rFonts w:ascii="Times New Roman"/>
          <w:b w:val="false"/>
          <w:i w:val="false"/>
          <w:color w:val="000000"/>
          <w:sz w:val="28"/>
        </w:rPr>
        <w:t>
      Маңғыстау облысының IIД – Маңғыстау облысының Iшкi iстер департаментi</w:t>
      </w:r>
    </w:p>
    <w:p>
      <w:pPr>
        <w:spacing w:after="0"/>
        <w:ind w:left="0"/>
        <w:jc w:val="both"/>
      </w:pPr>
      <w:r>
        <w:rPr>
          <w:rFonts w:ascii="Times New Roman"/>
          <w:b w:val="false"/>
          <w:i w:val="false"/>
          <w:color w:val="000000"/>
          <w:sz w:val="28"/>
        </w:rPr>
        <w:t>
      "ҚТҚЖБ" АҚ – "Қазақстанның тұрғын үй-құрылыс жинақ банкi" акционерлiк қоғамы</w:t>
      </w:r>
    </w:p>
    <w:p>
      <w:pPr>
        <w:spacing w:after="0"/>
        <w:ind w:left="0"/>
        <w:jc w:val="both"/>
      </w:pPr>
      <w:r>
        <w:rPr>
          <w:rFonts w:ascii="Times New Roman"/>
          <w:b w:val="false"/>
          <w:i w:val="false"/>
          <w:color w:val="000000"/>
          <w:sz w:val="28"/>
        </w:rPr>
        <w:t>
      "ҚТКФ" АҚ – "Қазтеңiзкөлiкфлоты" ұлттық теңiз кеме қатынасы" акционерлiк қоғамы</w:t>
      </w:r>
    </w:p>
    <w:p>
      <w:pPr>
        <w:spacing w:after="0"/>
        <w:ind w:left="0"/>
        <w:jc w:val="both"/>
      </w:pPr>
      <w:r>
        <w:rPr>
          <w:rFonts w:ascii="Times New Roman"/>
          <w:b w:val="false"/>
          <w:i w:val="false"/>
          <w:color w:val="000000"/>
          <w:sz w:val="28"/>
        </w:rPr>
        <w:t>
      "Қазгеология" ҰГБК АҚ - "Қазгеология" ұлттық геологиялық барлау компаниясы" акционерлiк қоғамы</w:t>
      </w:r>
    </w:p>
    <w:p>
      <w:pPr>
        <w:spacing w:after="0"/>
        <w:ind w:left="0"/>
        <w:jc w:val="both"/>
      </w:pPr>
      <w:r>
        <w:rPr>
          <w:rFonts w:ascii="Times New Roman"/>
          <w:b w:val="false"/>
          <w:i w:val="false"/>
          <w:color w:val="000000"/>
          <w:sz w:val="28"/>
        </w:rPr>
        <w:t>
      "ҚазМұнайГаз" ҰК" АҚ - "ҚазМұнайГаз" ұлттық компаниясы" акционерлiк қоғамы</w:t>
      </w:r>
    </w:p>
    <w:p>
      <w:pPr>
        <w:spacing w:after="0"/>
        <w:ind w:left="0"/>
        <w:jc w:val="both"/>
      </w:pPr>
      <w:r>
        <w:rPr>
          <w:rFonts w:ascii="Times New Roman"/>
          <w:b w:val="false"/>
          <w:i w:val="false"/>
          <w:color w:val="000000"/>
          <w:sz w:val="28"/>
        </w:rPr>
        <w:t>
      "ҚТЖ" ҰК" АҚ - "Қазақстан темiр жолы" ұлттық компаниясы" акционерлiк қоғамы</w:t>
      </w:r>
    </w:p>
    <w:p>
      <w:pPr>
        <w:spacing w:after="0"/>
        <w:ind w:left="0"/>
        <w:jc w:val="both"/>
      </w:pPr>
      <w:r>
        <w:rPr>
          <w:rFonts w:ascii="Times New Roman"/>
          <w:b w:val="false"/>
          <w:i w:val="false"/>
          <w:color w:val="000000"/>
          <w:sz w:val="28"/>
        </w:rPr>
        <w:t>
      "ҚазАгро" ҰБХ" АҚ - "ҚазАгро" Ұлттық басқарушы холдинг" акционерлiк қоғамы</w:t>
      </w:r>
    </w:p>
    <w:p>
      <w:pPr>
        <w:spacing w:after="0"/>
        <w:ind w:left="0"/>
        <w:jc w:val="both"/>
      </w:pPr>
      <w:r>
        <w:rPr>
          <w:rFonts w:ascii="Times New Roman"/>
          <w:b w:val="false"/>
          <w:i w:val="false"/>
          <w:color w:val="000000"/>
          <w:sz w:val="28"/>
        </w:rPr>
        <w:t>
      "ҚазМұнайГаз" БӨ" АҚ – "ҚазМұнайГаз" Барлау - Өндiру" акционерлiк қоғамы</w:t>
      </w:r>
    </w:p>
    <w:p>
      <w:pPr>
        <w:spacing w:after="0"/>
        <w:ind w:left="0"/>
        <w:jc w:val="both"/>
      </w:pPr>
      <w:r>
        <w:rPr>
          <w:rFonts w:ascii="Times New Roman"/>
          <w:b w:val="false"/>
          <w:i w:val="false"/>
          <w:color w:val="000000"/>
          <w:sz w:val="28"/>
        </w:rPr>
        <w:t>
      "ҚазТрансОйл" АҚ - "ҚазТрансОйл" акционерлiк қоғамы</w:t>
      </w:r>
    </w:p>
    <w:p>
      <w:pPr>
        <w:spacing w:after="0"/>
        <w:ind w:left="0"/>
        <w:jc w:val="both"/>
      </w:pPr>
      <w:r>
        <w:rPr>
          <w:rFonts w:ascii="Times New Roman"/>
          <w:b w:val="false"/>
          <w:i w:val="false"/>
          <w:color w:val="000000"/>
          <w:sz w:val="28"/>
        </w:rPr>
        <w:t>
      "Каспий" ӘКК" АҚ - "Каспий" әлеуметтiк-кәсiпкерлiк корпорациясы" акционерлiк қоғамы</w:t>
      </w:r>
    </w:p>
    <w:p>
      <w:pPr>
        <w:spacing w:after="0"/>
        <w:ind w:left="0"/>
        <w:jc w:val="both"/>
      </w:pPr>
      <w:r>
        <w:rPr>
          <w:rFonts w:ascii="Times New Roman"/>
          <w:b w:val="false"/>
          <w:i w:val="false"/>
          <w:color w:val="000000"/>
          <w:sz w:val="28"/>
        </w:rPr>
        <w:t>
      "Самұрық-Қазына" ҰӘҚ" АҚ - "Самұрық-Қазына" ұлттық әл-ауқат қоры" акционерлiк қоғамы</w:t>
      </w:r>
    </w:p>
    <w:p>
      <w:pPr>
        <w:spacing w:after="0"/>
        <w:ind w:left="0"/>
        <w:jc w:val="both"/>
      </w:pPr>
      <w:r>
        <w:rPr>
          <w:rFonts w:ascii="Times New Roman"/>
          <w:b w:val="false"/>
          <w:i w:val="false"/>
          <w:color w:val="000000"/>
          <w:sz w:val="28"/>
        </w:rPr>
        <w:t>
      "Даму" КДҚ" АҚ – "Даму" кәсiпкерлiктi дамыту қоры" акционерлiк қоғамы</w:t>
      </w:r>
    </w:p>
    <w:p>
      <w:pPr>
        <w:spacing w:after="0"/>
        <w:ind w:left="0"/>
        <w:jc w:val="both"/>
      </w:pPr>
      <w:r>
        <w:rPr>
          <w:rFonts w:ascii="Times New Roman"/>
          <w:b w:val="false"/>
          <w:i w:val="false"/>
          <w:color w:val="000000"/>
          <w:sz w:val="28"/>
        </w:rPr>
        <w:t>
      "Өзенмұнайгаз" АҚ" - "Өзенмұнайгаз" акционерлiк қоғамы</w:t>
      </w:r>
    </w:p>
    <w:p>
      <w:pPr>
        <w:spacing w:after="0"/>
        <w:ind w:left="0"/>
        <w:jc w:val="both"/>
      </w:pPr>
      <w:r>
        <w:rPr>
          <w:rFonts w:ascii="Times New Roman"/>
          <w:b w:val="false"/>
          <w:i w:val="false"/>
          <w:color w:val="000000"/>
          <w:sz w:val="28"/>
        </w:rPr>
        <w:t>
      КТҚС – Каспий теңiзiнiң қазақстандық секторы</w:t>
      </w:r>
    </w:p>
    <w:p>
      <w:pPr>
        <w:spacing w:after="0"/>
        <w:ind w:left="0"/>
        <w:jc w:val="both"/>
      </w:pPr>
      <w:r>
        <w:rPr>
          <w:rFonts w:ascii="Times New Roman"/>
          <w:b w:val="false"/>
          <w:i w:val="false"/>
          <w:color w:val="000000"/>
          <w:sz w:val="28"/>
        </w:rPr>
        <w:t>
      АПЗМ – Ақтау пластмасса массасы зауыты</w:t>
      </w:r>
    </w:p>
    <w:p>
      <w:pPr>
        <w:spacing w:after="0"/>
        <w:ind w:left="0"/>
        <w:jc w:val="both"/>
      </w:pPr>
      <w:r>
        <w:rPr>
          <w:rFonts w:ascii="Times New Roman"/>
          <w:b w:val="false"/>
          <w:i w:val="false"/>
          <w:color w:val="000000"/>
          <w:sz w:val="28"/>
        </w:rPr>
        <w:t>
      "КРI" АҚ – "Kazakhstan Petrol Industrial" акционерлiк қоғамы</w:t>
      </w:r>
    </w:p>
    <w:p>
      <w:pPr>
        <w:spacing w:after="0"/>
        <w:ind w:left="0"/>
        <w:jc w:val="both"/>
      </w:pPr>
      <w:r>
        <w:rPr>
          <w:rFonts w:ascii="Times New Roman"/>
          <w:b w:val="false"/>
          <w:i w:val="false"/>
          <w:color w:val="000000"/>
          <w:sz w:val="28"/>
        </w:rPr>
        <w:t>
      ЖСҚ – жобалық-сметалық құжаттама</w:t>
      </w:r>
    </w:p>
    <w:p>
      <w:pPr>
        <w:spacing w:after="0"/>
        <w:ind w:left="0"/>
        <w:jc w:val="both"/>
      </w:pPr>
      <w:r>
        <w:rPr>
          <w:rFonts w:ascii="Times New Roman"/>
          <w:b w:val="false"/>
          <w:i w:val="false"/>
          <w:color w:val="000000"/>
          <w:sz w:val="28"/>
        </w:rPr>
        <w:t>
      ТЭН – техникалық-экономикалық негiздеме</w:t>
      </w:r>
    </w:p>
    <w:p>
      <w:pPr>
        <w:spacing w:after="0"/>
        <w:ind w:left="0"/>
        <w:jc w:val="both"/>
      </w:pPr>
      <w:r>
        <w:rPr>
          <w:rFonts w:ascii="Times New Roman"/>
          <w:b w:val="false"/>
          <w:i w:val="false"/>
          <w:color w:val="000000"/>
          <w:sz w:val="28"/>
        </w:rPr>
        <w:t>
      ЖОО – жоғарғы оқу орны</w:t>
      </w:r>
    </w:p>
    <w:p>
      <w:pPr>
        <w:spacing w:after="0"/>
        <w:ind w:left="0"/>
        <w:jc w:val="both"/>
      </w:pPr>
      <w:r>
        <w:rPr>
          <w:rFonts w:ascii="Times New Roman"/>
          <w:b w:val="false"/>
          <w:i w:val="false"/>
          <w:color w:val="000000"/>
          <w:sz w:val="28"/>
        </w:rPr>
        <w:t>
      ОАОО – орта арнайы оқу орны</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БК – бірлескен кәсіпорын</w:t>
      </w:r>
    </w:p>
    <w:p>
      <w:pPr>
        <w:spacing w:after="0"/>
        <w:ind w:left="0"/>
        <w:jc w:val="both"/>
      </w:pPr>
      <w:r>
        <w:rPr>
          <w:rFonts w:ascii="Times New Roman"/>
          <w:b w:val="false"/>
          <w:i w:val="false"/>
          <w:color w:val="000000"/>
          <w:sz w:val="28"/>
        </w:rPr>
        <w:t>
      ЖЭО – жылу-электр орталығы</w:t>
      </w:r>
    </w:p>
    <w:p>
      <w:pPr>
        <w:spacing w:after="0"/>
        <w:ind w:left="0"/>
        <w:jc w:val="both"/>
      </w:pPr>
      <w:r>
        <w:rPr>
          <w:rFonts w:ascii="Times New Roman"/>
          <w:b w:val="false"/>
          <w:i w:val="false"/>
          <w:color w:val="000000"/>
          <w:sz w:val="28"/>
        </w:rPr>
        <w:t>
      СЖР – сумен жабдықтау резервуары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