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3542" w14:textId="4633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радиоарналарды тарату жөніндегі қызметпен айналысу үшін лицензия беру, лицензияны қайта ресімдеу"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1263 Қаулысы. Күші жойылды - Қазақстан Республикасы Үкіметінің 2014 жылғы 5 наурыздағы № 180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180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«Теле-, радиоарналарды тарату жөніндегі қызметпен айналысу үшін лицензия беру, лицензияны қайта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қазандағы </w:t>
      </w:r>
      <w:r>
        <w:br/>
      </w:r>
      <w:r>
        <w:rPr>
          <w:rFonts w:ascii="Times New Roman"/>
          <w:b w:val="false"/>
          <w:i w:val="false"/>
          <w:color w:val="000000"/>
          <w:sz w:val="28"/>
        </w:rPr>
        <w:t xml:space="preserve">
№ 1263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«Теле-, радиоарналарды тарату жөніндегі қызметпен айналысу үшін лицензия беру, лицензияны қайта ресімдеу» мемлекеттік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 мекенжайы www.mki.gov.kz интернет-ресурсында көрсетілген Қазақстан Республикасы Мәдениет және ақпарат министрлiгiнiң Ақпарат және мұрағат комитетi (бұдан әрi – уәкілетті орган), сондай-ақ «электрондық үкіметтің» www.e.gov.kz веб-порталы немесе www.elicense.kz «Е-лицензиялау» веб-порталы арқылы (бұдан әрі – портал)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жылдың 11 қаңтардағы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сондай-ақ «Теле-, радиоарналарды тарату жөніндегі қызметті лицензиялау кезінде қойылатын біліктілік талаптарын бекіту туралы» Қазақстан Республикасы Үкіметінің 2012 жылғы 27 шілдедегі № 982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www.mki.gov.kz интернет-ресурсында («Мемлекеттік қызметтер» бөлімінің «Телерадио хабарларын тарату саласындағы лицензиялау» кіші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орналастырылған.</w:t>
      </w:r>
      <w:r>
        <w:br/>
      </w:r>
      <w:r>
        <w:rPr>
          <w:rFonts w:ascii="Times New Roman"/>
          <w:b w:val="false"/>
          <w:i w:val="false"/>
          <w:color w:val="000000"/>
          <w:sz w:val="28"/>
        </w:rPr>
        <w:t>
      Мемлекеттік қызмет туралы ақпарат cаll-орталықтың телефоны арқылы да ұсынылады: (1414).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порталда уәкілетті органның уәкілетті адамының ЭЦҚ-сы қойылған электрондық </w:t>
      </w:r>
      <w:r>
        <w:rPr>
          <w:rFonts w:ascii="Times New Roman"/>
          <w:b w:val="false"/>
          <w:i w:val="false"/>
          <w:color w:val="000000"/>
          <w:sz w:val="28"/>
        </w:rPr>
        <w:t>лицензия</w:t>
      </w:r>
      <w:r>
        <w:rPr>
          <w:rFonts w:ascii="Times New Roman"/>
          <w:b w:val="false"/>
          <w:i w:val="false"/>
          <w:color w:val="000000"/>
          <w:sz w:val="28"/>
        </w:rPr>
        <w:t xml:space="preserve"> нысанында теле-, радиорналарды тарату жөніндегі қызметке лицензия, қайта ресімделген лицензия (бұдан әрі – лицензия) беру не электрондық құжат нысанында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мемлекеттік қызметті алушыға лицензияны бермеген не лицензияны беруден дәлелдi түрде бас тарту себебі туралы мемлекеттік қызмет алушыны хабардар етпеген жағдайда, онда лицензияны беру үшін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мерзiмдер өткен күннен бастап бес жұмыс күнінен кейін уәкілетті орган лицензияны беруге мiндеттi.</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(бар болса) өзгерген жағдайда, дара кәсіпкер қайта тіркелген, оның атауы мен мекенжайы өзгерген жағдайда, заңды тұлға біріктіру, қосу, бөлу немесе қайта ұйымдастыру нысанында қайта құрылған, қызмет түрінің атауы өзгерген кезде қайта ресімделген лицензия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23.04.2013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лицензияны беру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қызметті алушы немесе оның өкілі тапсырған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қызметті алушы немесе оның өкілі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өтініш берген күні мемлекеттік қызметті алушыға қызмет көрсетудің ең көп рұқсат берiлген уақыты – 20 минут;</w:t>
      </w:r>
      <w:r>
        <w:br/>
      </w:r>
      <w:r>
        <w:rPr>
          <w:rFonts w:ascii="Times New Roman"/>
          <w:b w:val="false"/>
          <w:i w:val="false"/>
          <w:color w:val="000000"/>
          <w:sz w:val="28"/>
        </w:rPr>
        <w:t>
</w:t>
      </w:r>
      <w:r>
        <w:rPr>
          <w:rFonts w:ascii="Times New Roman"/>
          <w:b w:val="false"/>
          <w:i w:val="false"/>
          <w:color w:val="000000"/>
          <w:sz w:val="28"/>
        </w:rPr>
        <w:t>
      мемлекеттік қызметті алу кезiнде күтудiң ең көп рұқсат берiлген уақыты – 20 минут.</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лицензияны беру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 алушы тапсырған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8.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471-бабына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теле-, радиоарналарды тарату жөніндегі қызметпен айналысу үшін алынатын лицензиялық алымның ставкасы 6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2) лицензия қайта ресімделгені үшін – лицензия беру кезіндегі ставканың 10% құрайды, алайда ол 4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
      Лицензиялық алым төлемнің көлемін және төленген күнін растайтын құжатты (түбіртек) беретін Қазақстан Республикасының банк мекемелері арқылы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электронды сауал портал арқылы тапсырылған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құжаттарды қабылдау мен беруді www.mki.gov.kz интернет-ресурсында көрсетілген мекенжай бойынша жұмыс кестесіне сәйкес жүзеге асырады;</w:t>
      </w:r>
      <w:r>
        <w:br/>
      </w:r>
      <w:r>
        <w:rPr>
          <w:rFonts w:ascii="Times New Roman"/>
          <w:b w:val="false"/>
          <w:i w:val="false"/>
          <w:color w:val="000000"/>
          <w:sz w:val="28"/>
        </w:rPr>
        <w:t>
</w:t>
      </w:r>
      <w:r>
        <w:rPr>
          <w:rFonts w:ascii="Times New Roman"/>
          <w:b w:val="false"/>
          <w:i w:val="false"/>
          <w:color w:val="000000"/>
          <w:sz w:val="28"/>
        </w:rPr>
        <w:t>
      Қабылдау алдын ала жазусыз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10. Мемлекеттік қызмет уәкілетті органның ғимаратында көрсетіледі. Құжаттарды толтыру орны қажетті құжаттардың тізбесімен және оларды толтыру үлгілерімен жабдықталған.</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 үшін ғимарат бойынша ыңғайлы жүріп-тұру жағдайлары көзделген. Күту және қажетті құжаттарды толтыру бойынша қолайлы жағдайлар бар.</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4"/>
    <w:bookmarkStart w:name="z36" w:id="5"/>
    <w:p>
      <w:pPr>
        <w:spacing w:after="0"/>
        <w:ind w:left="0"/>
        <w:jc w:val="left"/>
      </w:pPr>
      <w:r>
        <w:rPr>
          <w:rFonts w:ascii="Times New Roman"/>
          <w:b/>
          <w:i w:val="false"/>
          <w:color w:val="000000"/>
        </w:rPr>
        <w:t xml:space="preserve"> 
2. Мемлекеттік қызмет көрсету тәртібі</w:t>
      </w:r>
    </w:p>
    <w:bookmarkEnd w:id="5"/>
    <w:bookmarkStart w:name="z37" w:id="6"/>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дара кәсiпкер үшiн – алушыны дара кәсiпкер ретiнде мемлекеттiк тiркеу туралы </w:t>
      </w:r>
      <w:r>
        <w:rPr>
          <w:rFonts w:ascii="Times New Roman"/>
          <w:b w:val="false"/>
          <w:i w:val="false"/>
          <w:color w:val="000000"/>
          <w:sz w:val="28"/>
        </w:rPr>
        <w:t>куәлiктiң</w:t>
      </w:r>
      <w:r>
        <w:rPr>
          <w:rFonts w:ascii="Times New Roman"/>
          <w:b w:val="false"/>
          <w:i w:val="false"/>
          <w:color w:val="000000"/>
          <w:sz w:val="28"/>
        </w:rPr>
        <w:t xml:space="preserve"> көшiрмесi (салыстырып тексеру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заңды тұлға үшiн – жарғысының (салыстырып тексеру үшін түпнұсқалары ұсынылмаған жағдайда, нотариалды куәландырылған),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алушыны салық органында есепке қою туралы куәлiктiң көшiрмесi (салыстырып тексеру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ЭҮТШ арқылы төленген жағдайларды қоспағанда, бюджетке лицензиялық алымды төлегенiн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нотариалды куәландырылған сенімхат (құжаттарды өкілі тапсырған жағдайда).</w:t>
      </w:r>
      <w:r>
        <w:br/>
      </w:r>
      <w:r>
        <w:rPr>
          <w:rFonts w:ascii="Times New Roman"/>
          <w:b w:val="false"/>
          <w:i w:val="false"/>
          <w:color w:val="000000"/>
          <w:sz w:val="28"/>
        </w:rPr>
        <w:t>
</w:t>
      </w:r>
      <w:r>
        <w:rPr>
          <w:rFonts w:ascii="Times New Roman"/>
          <w:b w:val="false"/>
          <w:i w:val="false"/>
          <w:color w:val="000000"/>
          <w:sz w:val="28"/>
        </w:rPr>
        <w:t>
      Осы тармақтың 1) тармақшасының үшінші, төртінші, бесінші және алтыншы абзацтарында көзделген, мемлекеттік ақпараттық жүйелерде қамтылатын құжаттар мәліметтерін уәкілетті орган уәкілетті тұлғаның ЭЦҚ-мен куәландырылған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құжаттарды қабылдау кезінде түпнұсқалардың шынайылығын құжаттардың көшірмелерімен және мемлекеттік ақпараттық жүйелерден берілген мәліметтермен салыстырып тексереді, одан кейін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заңды тұлғаның жарғысы;</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мемлекеттiк тiркеу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алушыны дара кәсiпкер ретiнде мемлекеттiк тiркеу туралы </w:t>
      </w:r>
      <w:r>
        <w:rPr>
          <w:rFonts w:ascii="Times New Roman"/>
          <w:b w:val="false"/>
          <w:i w:val="false"/>
          <w:color w:val="000000"/>
          <w:sz w:val="28"/>
        </w:rPr>
        <w:t>куәлiк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алушыны салық органында есепке қою туралы куәлiк;</w:t>
      </w:r>
      <w:r>
        <w:br/>
      </w:r>
      <w:r>
        <w:rPr>
          <w:rFonts w:ascii="Times New Roman"/>
          <w:b w:val="false"/>
          <w:i w:val="false"/>
          <w:color w:val="000000"/>
          <w:sz w:val="28"/>
        </w:rPr>
        <w:t>
</w:t>
      </w:r>
      <w:r>
        <w:rPr>
          <w:rFonts w:ascii="Times New Roman"/>
          <w:b w:val="false"/>
          <w:i w:val="false"/>
          <w:color w:val="000000"/>
          <w:sz w:val="28"/>
        </w:rPr>
        <w:t>
      бюджетке лицензиялық алымды төлегенін растайтын құжат не ЭҮТШ арқылы жүргізілген бюджетке лицензиялық алымды төлеу туралы мәліметтер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Осы тармақтың 2) тармақшасының үшінші, төртінші, бесінші, алтыншы және жетінші абзацтарында көзделген, мемлекеттік ақпараттық жүйелерде қамтылатын құжаттар мәліметтерін уәкілетті орган уәкілетті тұлғаның ЭЦҚ-мен куәландырылған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(сенімхат бойынша өкілі) қайта ресімделген лицензияны алу үшін күнтiзбелiк отыз күн iшiнде «электрондық үкіметтің» төлем шлюзі арқылы төлеген жағдайларды қоспағанда, лицензияны қайта ресімдеу үшін бюджетке лицензиялық алымды төлегенiн растайтын құжаттың көшірмесін қоса бере отырып, уәкілетті органға немесе орталыққа өтініш береді не порталда электрондық құжат нысанындағы сұрау салуды ұсынады.</w:t>
      </w:r>
      <w:r>
        <w:br/>
      </w:r>
      <w:r>
        <w:rPr>
          <w:rFonts w:ascii="Times New Roman"/>
          <w:b w:val="false"/>
          <w:i w:val="false"/>
          <w:color w:val="000000"/>
          <w:sz w:val="28"/>
        </w:rPr>
        <w:t>
</w:t>
      </w:r>
      <w:r>
        <w:rPr>
          <w:rFonts w:ascii="Times New Roman"/>
          <w:b w:val="false"/>
          <w:i w:val="false"/>
          <w:color w:val="000000"/>
          <w:sz w:val="28"/>
        </w:rPr>
        <w:t>
      Қайта ресімделген лицензияны алған кезде мемлекеттік қызметті алушы бұдан бұрын берілген лицензияны (бар болған жағдайда) уәкілетті органға қайтарады.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23.04.2013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нысаны:</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www.mki.gov.kz интернет-ресурстарда орналастырылады;</w:t>
      </w:r>
      <w:r>
        <w:br/>
      </w:r>
      <w:r>
        <w:rPr>
          <w:rFonts w:ascii="Times New Roman"/>
          <w:b w:val="false"/>
          <w:i w:val="false"/>
          <w:color w:val="000000"/>
          <w:sz w:val="28"/>
        </w:rPr>
        <w:t>
</w:t>
      </w:r>
      <w:r>
        <w:rPr>
          <w:rFonts w:ascii="Times New Roman"/>
          <w:b w:val="false"/>
          <w:i w:val="false"/>
          <w:color w:val="000000"/>
          <w:sz w:val="28"/>
        </w:rPr>
        <w:t>
      2) портал арқылы мемлекетті қызметті алу үшін электронды сауал нысанын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құжаттар қабылдау www.mki.gov.kz интернет-ресурсында көрсетілген мекенжай бойынша жауапты тұлға жүзеге асырады.</w:t>
      </w:r>
      <w:r>
        <w:br/>
      </w:r>
      <w:r>
        <w:rPr>
          <w:rFonts w:ascii="Times New Roman"/>
          <w:b w:val="false"/>
          <w:i w:val="false"/>
          <w:color w:val="000000"/>
          <w:sz w:val="28"/>
        </w:rPr>
        <w:t>
      Порталға жүгінгенде электрондық сауал жолдау алушының «жеке кабинеті» арқылы жүзеге асырылады. Сауал тандалған қызметке сәйкес автоматты түрде уәкілетті органға – мекенжайға автоматты түрде жолданады.</w:t>
      </w:r>
      <w:r>
        <w:br/>
      </w:r>
      <w:r>
        <w:rPr>
          <w:rFonts w:ascii="Times New Roman"/>
          <w:b w:val="false"/>
          <w:i w:val="false"/>
          <w:color w:val="000000"/>
          <w:sz w:val="28"/>
        </w:rPr>
        <w:t>
</w:t>
      </w:r>
      <w:r>
        <w:rPr>
          <w:rFonts w:ascii="Times New Roman"/>
          <w:b w:val="false"/>
          <w:i w:val="false"/>
          <w:color w:val="000000"/>
          <w:sz w:val="28"/>
        </w:rPr>
        <w:t>
      14. Алушыға (немесе сенімхат бойынша оның өкіліне) күні және уақыты, құжаттарды қабылдаған уәкілетті органның кеңсе қызметкерінің аты-жөні көрсетілген талон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Порталға жүгінгенде порталдағы «жеке кабинетте» мемлекеттік қызмет алушыға мемлекеттік қызметтің нәтижесін алудың күні мен уақытын көрсете отырып сауалды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Алушыға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уәкілетті органда – www.mki.gov.kz интернет-ресурсында көрсетілген мекенжайға (алушының жеке келуі немесе сенімхат бойынша өкілі) қолға тапсырылады;</w:t>
      </w:r>
      <w:r>
        <w:br/>
      </w:r>
      <w:r>
        <w:rPr>
          <w:rFonts w:ascii="Times New Roman"/>
          <w:b w:val="false"/>
          <w:i w:val="false"/>
          <w:color w:val="000000"/>
          <w:sz w:val="28"/>
        </w:rPr>
        <w:t>
</w:t>
      </w:r>
      <w:r>
        <w:rPr>
          <w:rFonts w:ascii="Times New Roman"/>
          <w:b w:val="false"/>
          <w:i w:val="false"/>
          <w:color w:val="000000"/>
          <w:sz w:val="28"/>
        </w:rPr>
        <w:t>
      порталда – «жеке кабинетте» жеткізіледі.</w:t>
      </w:r>
      <w:r>
        <w:br/>
      </w:r>
      <w:r>
        <w:rPr>
          <w:rFonts w:ascii="Times New Roman"/>
          <w:b w:val="false"/>
          <w:i w:val="false"/>
          <w:color w:val="000000"/>
          <w:sz w:val="28"/>
        </w:rPr>
        <w:t>
</w:t>
      </w:r>
      <w:r>
        <w:rPr>
          <w:rFonts w:ascii="Times New Roman"/>
          <w:b w:val="false"/>
          <w:i w:val="false"/>
          <w:color w:val="000000"/>
          <w:sz w:val="28"/>
        </w:rPr>
        <w:t>
      16. Лицензияны беруден бас тарту мынадай жағдайларда жүзеге асырылады,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қызметтің жекелеген түрімен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теле-, радиоарналарды тарату бойынша қызметпен айналысу құқығы үшін лицензиялық алым енгізілмеген болса;</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сай келмеген болса;</w:t>
      </w:r>
      <w:r>
        <w:br/>
      </w:r>
      <w:r>
        <w:rPr>
          <w:rFonts w:ascii="Times New Roman"/>
          <w:b w:val="false"/>
          <w:i w:val="false"/>
          <w:color w:val="000000"/>
          <w:sz w:val="28"/>
        </w:rPr>
        <w:t>
</w:t>
      </w:r>
      <w:r>
        <w:rPr>
          <w:rFonts w:ascii="Times New Roman"/>
          <w:b w:val="false"/>
          <w:i w:val="false"/>
          <w:color w:val="000000"/>
          <w:sz w:val="28"/>
        </w:rPr>
        <w:t>
      4) мемлекеттік қызмет алушыға қатысты оған теле-, радиоарналарды тарату бойынша қызметпен айналысуға тыйым салатын заңды күшіне енген сот үкімі болған жағдайда;</w:t>
      </w:r>
      <w:r>
        <w:br/>
      </w:r>
      <w:r>
        <w:rPr>
          <w:rFonts w:ascii="Times New Roman"/>
          <w:b w:val="false"/>
          <w:i w:val="false"/>
          <w:color w:val="000000"/>
          <w:sz w:val="28"/>
        </w:rPr>
        <w:t>
</w:t>
      </w:r>
      <w:r>
        <w:rPr>
          <w:rFonts w:ascii="Times New Roman"/>
          <w:b w:val="false"/>
          <w:i w:val="false"/>
          <w:color w:val="000000"/>
          <w:sz w:val="28"/>
        </w:rPr>
        <w:t>
      5) сот сот орындаушысының ұсынымы негізінде мемлекеттік қызмет алушыға лицензия алуға тыйым салынған болса.</w:t>
      </w:r>
      <w:r>
        <w:br/>
      </w:r>
      <w:r>
        <w:rPr>
          <w:rFonts w:ascii="Times New Roman"/>
          <w:b w:val="false"/>
          <w:i w:val="false"/>
          <w:color w:val="000000"/>
          <w:sz w:val="28"/>
        </w:rPr>
        <w:t>
</w:t>
      </w:r>
      <w:r>
        <w:rPr>
          <w:rFonts w:ascii="Times New Roman"/>
          <w:b w:val="false"/>
          <w:i w:val="false"/>
          <w:color w:val="000000"/>
          <w:sz w:val="28"/>
        </w:rPr>
        <w:t>
      Комитет мемлекеттік қызмет алушыдан құжаттарды алған сәттен бастап екі жұмыс күні ішінде ұсынылған құжаттардың толықтығын тексеруге міндетті. Ұсынылған құжаттардың толық болмау фактісі айқындалған жағдайда Комитет белгіленген мерзімде өтінішті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дәлелді бас тарту оның порталдағы «жеке кабинетіне» құжаттар алынған сәттен бастап екі күн ішінде жолданады.</w:t>
      </w:r>
      <w:r>
        <w:br/>
      </w:r>
      <w:r>
        <w:rPr>
          <w:rFonts w:ascii="Times New Roman"/>
          <w:b w:val="false"/>
          <w:i w:val="false"/>
          <w:color w:val="000000"/>
          <w:sz w:val="28"/>
        </w:rPr>
        <w:t>
</w:t>
      </w:r>
      <w:r>
        <w:rPr>
          <w:rFonts w:ascii="Times New Roman"/>
          <w:b w:val="false"/>
          <w:i w:val="false"/>
          <w:color w:val="000000"/>
          <w:sz w:val="28"/>
        </w:rPr>
        <w:t>
      Егер Комитет осы стандартта белгіленген мерзімде мемлекеттік қызмет алушыға лицензияны, қайта рәсімделген лицензияны бермесе немесе лицензияны, қайта рәсімделген лицензияны беруден дәлелді бас тартуды ұсынбаса, оларды беру мерзімі аяқталған күннен бастап, лицензия, қайта рәсімделген лицензия берілді деп саналады.</w:t>
      </w:r>
      <w:r>
        <w:br/>
      </w:r>
      <w:r>
        <w:rPr>
          <w:rFonts w:ascii="Times New Roman"/>
          <w:b w:val="false"/>
          <w:i w:val="false"/>
          <w:color w:val="000000"/>
          <w:sz w:val="28"/>
        </w:rPr>
        <w:t>
</w:t>
      </w:r>
      <w:r>
        <w:rPr>
          <w:rFonts w:ascii="Times New Roman"/>
          <w:b w:val="false"/>
          <w:i w:val="false"/>
          <w:color w:val="000000"/>
          <w:sz w:val="28"/>
        </w:rPr>
        <w:t>
      Лицензиар лицензияны, қайта рәсімделген лицензияны беру мерзімінің аяқталған сәтінен бастап бес жұмыс күнінен кешіктірмей мемлекеттік қызмет алушыға тиісті лицензияны, қайта рәсімделген лицензияны беруге міндетті.</w:t>
      </w:r>
      <w:r>
        <w:br/>
      </w:r>
      <w:r>
        <w:rPr>
          <w:rFonts w:ascii="Times New Roman"/>
          <w:b w:val="false"/>
          <w:i w:val="false"/>
          <w:color w:val="000000"/>
          <w:sz w:val="28"/>
        </w:rPr>
        <w:t>
</w:t>
      </w:r>
      <w:r>
        <w:rPr>
          <w:rFonts w:ascii="Times New Roman"/>
          <w:b w:val="false"/>
          <w:i w:val="false"/>
          <w:color w:val="000000"/>
          <w:sz w:val="28"/>
        </w:rPr>
        <w:t>
      Лицензиарға бес жұмыс күні өткеннен кейін лицензияны, қайта рәсімделген лицензияны бермесе, алушыға тиісті лицензия, қайта рәсімделген лицензия берілді деп саналады, ал Комитеттің өтінішті қабылданғаны туралы хабарламасы лицензияның өзін алғанға дейін лицензияланатын қызмет түрін жүзеге асырудың заңдылығын растайтын құжат болып табылады.</w:t>
      </w:r>
    </w:p>
    <w:bookmarkEnd w:id="6"/>
    <w:bookmarkStart w:name="z104" w:id="7"/>
    <w:p>
      <w:pPr>
        <w:spacing w:after="0"/>
        <w:ind w:left="0"/>
        <w:jc w:val="left"/>
      </w:pPr>
      <w:r>
        <w:rPr>
          <w:rFonts w:ascii="Times New Roman"/>
          <w:b/>
          <w:i w:val="false"/>
          <w:color w:val="000000"/>
        </w:rPr>
        <w:t xml:space="preserve"> 
3. Жұмыс қағидаттары</w:t>
      </w:r>
    </w:p>
    <w:bookmarkEnd w:id="7"/>
    <w:bookmarkStart w:name="z105" w:id="8"/>
    <w:p>
      <w:pPr>
        <w:spacing w:after="0"/>
        <w:ind w:left="0"/>
        <w:jc w:val="both"/>
      </w:pPr>
      <w:r>
        <w:rPr>
          <w:rFonts w:ascii="Times New Roman"/>
          <w:b w:val="false"/>
          <w:i w:val="false"/>
          <w:color w:val="000000"/>
          <w:sz w:val="28"/>
        </w:rPr>
        <w:t>
      17. Комитеттің қызметі адамның конституциялық құқықтарын, қызметтік борышын атқару кезінде заңдылықты сақтауға негізделеді және әдептілік, толыққанды ақпарат беру, оның сақталуын, қорғалуын және құпиялылығын қамтамасыз ету қағидаттарында жүзеге асырылады.</w:t>
      </w:r>
    </w:p>
    <w:bookmarkEnd w:id="8"/>
    <w:bookmarkStart w:name="z106" w:id="9"/>
    <w:p>
      <w:pPr>
        <w:spacing w:after="0"/>
        <w:ind w:left="0"/>
        <w:jc w:val="left"/>
      </w:pPr>
      <w:r>
        <w:rPr>
          <w:rFonts w:ascii="Times New Roman"/>
          <w:b/>
          <w:i w:val="false"/>
          <w:color w:val="000000"/>
        </w:rPr>
        <w:t xml:space="preserve"> 
4. Жұмыс нәтижелері</w:t>
      </w:r>
    </w:p>
    <w:bookmarkEnd w:id="9"/>
    <w:bookmarkStart w:name="z107" w:id="10"/>
    <w:p>
      <w:pPr>
        <w:spacing w:after="0"/>
        <w:ind w:left="0"/>
        <w:jc w:val="both"/>
      </w:pPr>
      <w:r>
        <w:rPr>
          <w:rFonts w:ascii="Times New Roman"/>
          <w:b w:val="false"/>
          <w:i w:val="false"/>
          <w:color w:val="000000"/>
          <w:sz w:val="28"/>
        </w:rPr>
        <w:t>
      18. Мемлекеттік қызмет алушыларға мемлекеттік қызмет көрсету жұмысының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мемлекеттік қызметтің сапасы және тиімділік көрсеткіштерінің нысаналы мәні жыл сайын Қазақстан Республикасы Мәдениет және ақпарат министрінің бұйрығымен бекітіледі.</w:t>
      </w:r>
    </w:p>
    <w:bookmarkEnd w:id="10"/>
    <w:bookmarkStart w:name="z109" w:id="11"/>
    <w:p>
      <w:pPr>
        <w:spacing w:after="0"/>
        <w:ind w:left="0"/>
        <w:jc w:val="left"/>
      </w:pPr>
      <w:r>
        <w:rPr>
          <w:rFonts w:ascii="Times New Roman"/>
          <w:b/>
          <w:i w:val="false"/>
          <w:color w:val="000000"/>
        </w:rPr>
        <w:t xml:space="preserve"> 
5. Шағымдану тәртібі</w:t>
      </w:r>
    </w:p>
    <w:bookmarkEnd w:id="11"/>
    <w:bookmarkStart w:name="z110" w:id="12"/>
    <w:p>
      <w:pPr>
        <w:spacing w:after="0"/>
        <w:ind w:left="0"/>
        <w:jc w:val="both"/>
      </w:pPr>
      <w:r>
        <w:rPr>
          <w:rFonts w:ascii="Times New Roman"/>
          <w:b w:val="false"/>
          <w:i w:val="false"/>
          <w:color w:val="000000"/>
          <w:sz w:val="28"/>
        </w:rPr>
        <w:t>
      20. Уәкілетті органның кеңсесі уәкілетті лауазымды тұғалардың іс-әрекетіне (әрекетсіздігіне) шағымдану тәртібін мына: 010000, Астана қаласы, Орынбор к., № 8, «Министрліктер үйі» ғимараты, 15-кіреберіс, № 224 және (немесе) № 263 бөлме мекенжайы бойынша, сондай-ақ 8 (7172) 74-04-71, 74-04-54 телефондары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Сонымен қатар, уәкілетті орган қызметкерлерінің әрекеттеріне (әрекетсіздігіне) шағымдану тәртібі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Комитет немесе Министрлік басшылығының атына осы стандарттың 20-тармағында көрсетілген мекенжай бойынша жұмыс күндері сағат 9.00-ден 18.00-ға дейін 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жұмыс күндері жазбаша түрде пошта арқылы не қолма-қол Комитеттің немесе Министрліктің кеңсесі арқылы осы стандарттың 20-тармағында көрсетілген мекенжай бойынша жұмыс күндері сағат 9.00-ден 18.00-ға дейін жіберіледі,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Комитет қызметкерлерінің іс-әрекетіне (әрекетсіздігіне) жасалған шағым лицензия беру туралы өтініштің көшірмесін қоса бере отырып, еркін нысанда жасалады. Мемлекеттік қызмет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Комитеттің және (немесе) Министрліктің кеңсесі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мекенжайда тіркейді.</w:t>
      </w:r>
      <w:r>
        <w:br/>
      </w:r>
      <w:r>
        <w:rPr>
          <w:rFonts w:ascii="Times New Roman"/>
          <w:b w:val="false"/>
          <w:i w:val="false"/>
          <w:color w:val="000000"/>
          <w:sz w:val="28"/>
        </w:rPr>
        <w:t>
</w:t>
      </w:r>
      <w:r>
        <w:rPr>
          <w:rFonts w:ascii="Times New Roman"/>
          <w:b w:val="false"/>
          <w:i w:val="false"/>
          <w:color w:val="000000"/>
          <w:sz w:val="28"/>
        </w:rPr>
        <w:t>
      Шағым берген тұлғаға өтініштің қабылданған күнi мен уақытын, оны қабылдаған адамның тегi мен аты-жөнi көрсетіле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электрондық шағым жолданғаннан кейін мемлекеттік қызмет алушының «жеке кабинетінде» шағым туралы ақпаратқа қол жеткізуге болады, ол Комитетте өтініштерді өңдеу барысында (қабылдау, тіркеу, орындау белгілері, қарау немесе қараудан бас тарту туралы жауап) жаңартылып отырады.</w:t>
      </w:r>
      <w:r>
        <w:br/>
      </w:r>
      <w:r>
        <w:rPr>
          <w:rFonts w:ascii="Times New Roman"/>
          <w:b w:val="false"/>
          <w:i w:val="false"/>
          <w:color w:val="000000"/>
          <w:sz w:val="28"/>
        </w:rPr>
        <w:t>
</w:t>
      </w:r>
      <w:r>
        <w:rPr>
          <w:rFonts w:ascii="Times New Roman"/>
          <w:b w:val="false"/>
          <w:i w:val="false"/>
          <w:color w:val="000000"/>
          <w:sz w:val="28"/>
        </w:rPr>
        <w:t>
      Комитет қызметкерлерінің заңсыз іс-әрекеттерiне (әрекетсiздiгiне) жасалған шағым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www.mki.gov.kz интернет-ресурсынан алуға болады.</w:t>
      </w:r>
    </w:p>
    <w:bookmarkEnd w:id="12"/>
    <w:bookmarkStart w:name="z127" w:id="13"/>
    <w:p>
      <w:pPr>
        <w:spacing w:after="0"/>
        <w:ind w:left="0"/>
        <w:jc w:val="both"/>
      </w:pPr>
      <w:r>
        <w:rPr>
          <w:rFonts w:ascii="Times New Roman"/>
          <w:b w:val="false"/>
          <w:i w:val="false"/>
          <w:color w:val="000000"/>
          <w:sz w:val="28"/>
        </w:rPr>
        <w:t>
«Теле-, радиоарналарды тарату бойынша</w:t>
      </w:r>
      <w:r>
        <w:br/>
      </w:r>
      <w:r>
        <w:rPr>
          <w:rFonts w:ascii="Times New Roman"/>
          <w:b w:val="false"/>
          <w:i w:val="false"/>
          <w:color w:val="000000"/>
          <w:sz w:val="28"/>
        </w:rPr>
        <w:t>
қызметпен айналысу үшін лицензия беру,</w:t>
      </w:r>
      <w:r>
        <w:br/>
      </w:r>
      <w:r>
        <w:rPr>
          <w:rFonts w:ascii="Times New Roman"/>
          <w:b w:val="false"/>
          <w:i w:val="false"/>
          <w:color w:val="000000"/>
          <w:sz w:val="28"/>
        </w:rPr>
        <w:t xml:space="preserve">
лицензияны қайта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бизнес сәйкестендіру нөмірі/жеке</w:t>
      </w:r>
      <w:r>
        <w:br/>
      </w:r>
      <w:r>
        <w:rPr>
          <w:rFonts w:ascii="Times New Roman"/>
          <w:b w:val="false"/>
          <w:i w:val="false"/>
          <w:color w:val="000000"/>
          <w:sz w:val="28"/>
        </w:rPr>
        <w:t>
          тұлғаның тегi,аты, әкесiнiң аты (болған жағдайда), жеке</w:t>
      </w:r>
      <w:r>
        <w:br/>
      </w:r>
      <w:r>
        <w:rPr>
          <w:rFonts w:ascii="Times New Roman"/>
          <w:b w:val="false"/>
          <w:i w:val="false"/>
          <w:color w:val="000000"/>
          <w:sz w:val="28"/>
        </w:rPr>
        <w:t>
                          сәйкестендіру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Үкіметінің 23.04.2013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көрсету)</w:t>
      </w:r>
      <w:r>
        <w:br/>
      </w:r>
      <w:r>
        <w:rPr>
          <w:rFonts w:ascii="Times New Roman"/>
          <w:b w:val="false"/>
          <w:i w:val="false"/>
          <w:color w:val="000000"/>
          <w:sz w:val="28"/>
        </w:rPr>
        <w:t>
жүзеге асыруға лицензияны қосымшаны қағаз тасығышта ____ (лицензияны</w:t>
      </w:r>
      <w:r>
        <w:br/>
      </w:r>
      <w:r>
        <w:rPr>
          <w:rFonts w:ascii="Times New Roman"/>
          <w:b w:val="false"/>
          <w:i w:val="false"/>
          <w:color w:val="000000"/>
          <w:sz w:val="28"/>
        </w:rPr>
        <w:t>
қағаз тасығышта алу қажет болған жағдайда Х белгісін қою керек)</w:t>
      </w:r>
      <w:r>
        <w:br/>
      </w:r>
      <w:r>
        <w:rPr>
          <w:rFonts w:ascii="Times New Roman"/>
          <w:b w:val="false"/>
          <w:i w:val="false"/>
          <w:color w:val="000000"/>
          <w:sz w:val="28"/>
        </w:rPr>
        <w:t>
беруді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__________________________________________ парақта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салынбағандығы;</w:t>
      </w:r>
      <w:r>
        <w:br/>
      </w:r>
      <w:r>
        <w:rPr>
          <w:rFonts w:ascii="Times New Roman"/>
          <w:b w:val="false"/>
          <w:i w:val="false"/>
          <w:color w:val="000000"/>
          <w:sz w:val="28"/>
        </w:rPr>
        <w:t>
      қоса беріліп отырған құжаттардың барлығы шындыққа сәйкес</w:t>
      </w:r>
      <w:r>
        <w:br/>
      </w: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      Басшы/Жеке тұлға ______________________________________________</w:t>
      </w:r>
    </w:p>
    <w:p>
      <w:pPr>
        <w:spacing w:after="0"/>
        <w:ind w:left="0"/>
        <w:jc w:val="both"/>
      </w:pPr>
      <w:r>
        <w:rPr>
          <w:rFonts w:ascii="Times New Roman"/>
          <w:b w:val="false"/>
          <w:i w:val="false"/>
          <w:color w:val="000000"/>
          <w:sz w:val="28"/>
        </w:rPr>
        <w:t>      ___________________ 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М.О. (болған жағдайда) Толтырылған күні: 20__ жылғы «___» _____</w:t>
      </w:r>
    </w:p>
    <w:bookmarkStart w:name="z130" w:id="14"/>
    <w:p>
      <w:pPr>
        <w:spacing w:after="0"/>
        <w:ind w:left="0"/>
        <w:jc w:val="both"/>
      </w:pPr>
      <w:r>
        <w:rPr>
          <w:rFonts w:ascii="Times New Roman"/>
          <w:b w:val="false"/>
          <w:i w:val="false"/>
          <w:color w:val="000000"/>
          <w:sz w:val="28"/>
        </w:rPr>
        <w:t xml:space="preserve">
«Теле-, радиоарналарды тарату   </w:t>
      </w:r>
      <w:r>
        <w:br/>
      </w:r>
      <w:r>
        <w:rPr>
          <w:rFonts w:ascii="Times New Roman"/>
          <w:b w:val="false"/>
          <w:i w:val="false"/>
          <w:color w:val="000000"/>
          <w:sz w:val="28"/>
        </w:rPr>
        <w:t xml:space="preserve">
бойынша қызметпен айналысу үшін </w:t>
      </w:r>
      <w:r>
        <w:br/>
      </w:r>
      <w:r>
        <w:rPr>
          <w:rFonts w:ascii="Times New Roman"/>
          <w:b w:val="false"/>
          <w:i w:val="false"/>
          <w:color w:val="000000"/>
          <w:sz w:val="28"/>
        </w:rPr>
        <w:t xml:space="preserve">
лицензия беру, лицензияны қайта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131" w:id="15"/>
    <w:p>
      <w:pPr>
        <w:spacing w:after="0"/>
        <w:ind w:left="0"/>
        <w:jc w:val="left"/>
      </w:pPr>
      <w:r>
        <w:rPr>
          <w:rFonts w:ascii="Times New Roman"/>
          <w:b/>
          <w:i w:val="false"/>
          <w:color w:val="000000"/>
        </w:rPr>
        <w:t xml:space="preserve"> 
Кесте. Сапа және тиiмдiлiк көрсеткiшiнiң мәнi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8"/>
        <w:gridCol w:w="3127"/>
        <w:gridCol w:w="2542"/>
        <w:gridCol w:w="2983"/>
      </w:tblGrid>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тұтынушылардың %-ы (үлесі)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-ы (үлесі)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6"/>
    <w:p>
      <w:pPr>
        <w:spacing w:after="0"/>
        <w:ind w:left="0"/>
        <w:jc w:val="both"/>
      </w:pPr>
      <w:r>
        <w:rPr>
          <w:rFonts w:ascii="Times New Roman"/>
          <w:b w:val="false"/>
          <w:i w:val="false"/>
          <w:color w:val="000000"/>
          <w:sz w:val="28"/>
        </w:rPr>
        <w:t xml:space="preserve">
«Теле-, радиоарналарды тарату   </w:t>
      </w:r>
      <w:r>
        <w:br/>
      </w:r>
      <w:r>
        <w:rPr>
          <w:rFonts w:ascii="Times New Roman"/>
          <w:b w:val="false"/>
          <w:i w:val="false"/>
          <w:color w:val="000000"/>
          <w:sz w:val="28"/>
        </w:rPr>
        <w:t xml:space="preserve">
бойынша қызметпен айналысу үшін  </w:t>
      </w:r>
      <w:r>
        <w:br/>
      </w:r>
      <w:r>
        <w:rPr>
          <w:rFonts w:ascii="Times New Roman"/>
          <w:b w:val="false"/>
          <w:i w:val="false"/>
          <w:color w:val="000000"/>
          <w:sz w:val="28"/>
        </w:rPr>
        <w:t xml:space="preserve">
лицензия беру, лицензияны қайта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bookmarkStart w:name="z133" w:id="17"/>
    <w:p>
      <w:pPr>
        <w:spacing w:after="0"/>
        <w:ind w:left="0"/>
        <w:jc w:val="left"/>
      </w:pPr>
      <w:r>
        <w:rPr>
          <w:rFonts w:ascii="Times New Roman"/>
          <w:b/>
          <w:i w:val="false"/>
          <w:color w:val="000000"/>
        </w:rPr>
        <w:t xml:space="preserve"> 
Теле-, радиоарналарды тарату жөніндегі қызметті лицензиялау кезінде қойылатын біліктілік талаптары</w:t>
      </w:r>
    </w:p>
    <w:bookmarkEnd w:id="17"/>
    <w:bookmarkStart w:name="z134" w:id="18"/>
    <w:p>
      <w:pPr>
        <w:spacing w:after="0"/>
        <w:ind w:left="0"/>
        <w:jc w:val="both"/>
      </w:pPr>
      <w:r>
        <w:rPr>
          <w:rFonts w:ascii="Times New Roman"/>
          <w:b w:val="false"/>
          <w:i w:val="false"/>
          <w:color w:val="000000"/>
          <w:sz w:val="28"/>
        </w:rPr>
        <w:t>
      1. Теле-, радиоарналарды тарату жөнiндегi қызметке лицензия алуға үмiткер жеке және заңды тұлғаларға қойылатын бiлiктiлiк талаптары мыналардан тұрады:</w:t>
      </w:r>
      <w:r>
        <w:br/>
      </w:r>
      <w:r>
        <w:rPr>
          <w:rFonts w:ascii="Times New Roman"/>
          <w:b w:val="false"/>
          <w:i w:val="false"/>
          <w:color w:val="000000"/>
          <w:sz w:val="28"/>
        </w:rPr>
        <w:t>
</w:t>
      </w:r>
      <w:r>
        <w:rPr>
          <w:rFonts w:ascii="Times New Roman"/>
          <w:b w:val="false"/>
          <w:i w:val="false"/>
          <w:color w:val="000000"/>
          <w:sz w:val="28"/>
        </w:rPr>
        <w:t>
      1) дипломдардың тиiстi көшiрмелерiмен, еңбек кiтапшасындағы жазбалардың расталған, телекоммуникация саласында бейiндiк жоғары, техникалық немесе кәсiптiк бiлiмi және мамандығы бойынша кемiнде бiр жыл практикалық тәжiрибесi бар, жалпы саны кемiнде үштен бiр бөлiктi құрайтын инженер-техник мамандардың болуы;</w:t>
      </w:r>
      <w:r>
        <w:br/>
      </w:r>
      <w:r>
        <w:rPr>
          <w:rFonts w:ascii="Times New Roman"/>
          <w:b w:val="false"/>
          <w:i w:val="false"/>
          <w:color w:val="000000"/>
          <w:sz w:val="28"/>
        </w:rPr>
        <w:t>
</w:t>
      </w:r>
      <w:r>
        <w:rPr>
          <w:rFonts w:ascii="Times New Roman"/>
          <w:b w:val="false"/>
          <w:i w:val="false"/>
          <w:color w:val="000000"/>
          <w:sz w:val="28"/>
        </w:rPr>
        <w:t>
      2) телерадио хабарларын тарату саласындағы қолданыстағы стандарттарға сәйкес теле-, радиоарналар хабарларын берудің техникалық сапасын қамтамасыз ету жөнiндегi мiндеттемелер;</w:t>
      </w:r>
      <w:r>
        <w:br/>
      </w:r>
      <w:r>
        <w:rPr>
          <w:rFonts w:ascii="Times New Roman"/>
          <w:b w:val="false"/>
          <w:i w:val="false"/>
          <w:color w:val="000000"/>
          <w:sz w:val="28"/>
        </w:rPr>
        <w:t>
</w:t>
      </w:r>
      <w:r>
        <w:rPr>
          <w:rFonts w:ascii="Times New Roman"/>
          <w:b w:val="false"/>
          <w:i w:val="false"/>
          <w:color w:val="000000"/>
          <w:sz w:val="28"/>
        </w:rPr>
        <w:t>
      3) төтенше жағдайлар кезiнде халықты хабарландыруды ұйымдастыру схемасы және оларды сақтау бойынша мiндеттемелер;</w:t>
      </w:r>
      <w:r>
        <w:br/>
      </w:r>
      <w:r>
        <w:rPr>
          <w:rFonts w:ascii="Times New Roman"/>
          <w:b w:val="false"/>
          <w:i w:val="false"/>
          <w:color w:val="000000"/>
          <w:sz w:val="28"/>
        </w:rPr>
        <w:t>
</w:t>
      </w:r>
      <w:r>
        <w:rPr>
          <w:rFonts w:ascii="Times New Roman"/>
          <w:b w:val="false"/>
          <w:i w:val="false"/>
          <w:color w:val="000000"/>
          <w:sz w:val="28"/>
        </w:rPr>
        <w:t>
      4) телерадио хабарларын тарату желiсiн ұйымдастыру схемасы;</w:t>
      </w:r>
      <w:r>
        <w:br/>
      </w:r>
      <w:r>
        <w:rPr>
          <w:rFonts w:ascii="Times New Roman"/>
          <w:b w:val="false"/>
          <w:i w:val="false"/>
          <w:color w:val="000000"/>
          <w:sz w:val="28"/>
        </w:rPr>
        <w:t>
</w:t>
      </w:r>
      <w:r>
        <w:rPr>
          <w:rFonts w:ascii="Times New Roman"/>
          <w:b w:val="false"/>
          <w:i w:val="false"/>
          <w:color w:val="000000"/>
          <w:sz w:val="28"/>
        </w:rPr>
        <w:t>
      5) теле-, радиоарналарды теле-, радиокомпаниялардың құқық иеленушiлерімен ретрансляциялауға (көпбағдарламалы хабар тарату үшiн) арналған алдын ала шарттардың көшiрмелерi;</w:t>
      </w:r>
      <w:r>
        <w:br/>
      </w:r>
      <w:r>
        <w:rPr>
          <w:rFonts w:ascii="Times New Roman"/>
          <w:b w:val="false"/>
          <w:i w:val="false"/>
          <w:color w:val="000000"/>
          <w:sz w:val="28"/>
        </w:rPr>
        <w:t>
</w:t>
      </w:r>
      <w:r>
        <w:rPr>
          <w:rFonts w:ascii="Times New Roman"/>
          <w:b w:val="false"/>
          <w:i w:val="false"/>
          <w:color w:val="000000"/>
          <w:sz w:val="28"/>
        </w:rPr>
        <w:t>
      6) объектіге өтiнiш берушiнiң мүлiктiк құқығын белгілейтін немесе оны жалға алу құжаттарымен расталған үй-жайлар мен алаңдар (техникалық құралдарды орналастыру мен пайдалануға, әкiмшiлiк-басқару персоналына, халыққа қызмет көрсетуге арналған үй-жайлар);</w:t>
      </w:r>
      <w:r>
        <w:br/>
      </w:r>
      <w:r>
        <w:rPr>
          <w:rFonts w:ascii="Times New Roman"/>
          <w:b w:val="false"/>
          <w:i w:val="false"/>
          <w:color w:val="000000"/>
          <w:sz w:val="28"/>
        </w:rPr>
        <w:t>
</w:t>
      </w:r>
      <w:r>
        <w:rPr>
          <w:rFonts w:ascii="Times New Roman"/>
          <w:b w:val="false"/>
          <w:i w:val="false"/>
          <w:color w:val="000000"/>
          <w:sz w:val="28"/>
        </w:rPr>
        <w:t>
      7) бақылау-өлшеу және сынақ жұмыстарын жүргізуге арналған метрологиялық жабдықтар (өтiнiш берушiге тиесiлi меншiк құқығымен немесе тиiстi шарт болған жағдайда жалға алу);</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кәсiпкерлiк субъектiлерiне тиесiлiлiгi (шағын, орта, iрi);</w:t>
      </w:r>
      <w:r>
        <w:br/>
      </w:r>
      <w:r>
        <w:rPr>
          <w:rFonts w:ascii="Times New Roman"/>
          <w:b w:val="false"/>
          <w:i w:val="false"/>
          <w:color w:val="000000"/>
          <w:sz w:val="28"/>
        </w:rPr>
        <w:t>
</w:t>
      </w:r>
      <w:r>
        <w:rPr>
          <w:rFonts w:ascii="Times New Roman"/>
          <w:b w:val="false"/>
          <w:i w:val="false"/>
          <w:color w:val="000000"/>
          <w:sz w:val="28"/>
        </w:rPr>
        <w:t>
      құрылатын желiнiң атауы (эфирлi, кәбiлдi, спутниктi);</w:t>
      </w:r>
      <w:r>
        <w:br/>
      </w:r>
      <w:r>
        <w:rPr>
          <w:rFonts w:ascii="Times New Roman"/>
          <w:b w:val="false"/>
          <w:i w:val="false"/>
          <w:color w:val="000000"/>
          <w:sz w:val="28"/>
        </w:rPr>
        <w:t>
</w:t>
      </w:r>
      <w:r>
        <w:rPr>
          <w:rFonts w:ascii="Times New Roman"/>
          <w:b w:val="false"/>
          <w:i w:val="false"/>
          <w:color w:val="000000"/>
          <w:sz w:val="28"/>
        </w:rPr>
        <w:t>
      хабар тарату аумағы;</w:t>
      </w:r>
      <w:r>
        <w:br/>
      </w:r>
      <w:r>
        <w:rPr>
          <w:rFonts w:ascii="Times New Roman"/>
          <w:b w:val="false"/>
          <w:i w:val="false"/>
          <w:color w:val="000000"/>
          <w:sz w:val="28"/>
        </w:rPr>
        <w:t>
</w:t>
      </w:r>
      <w:r>
        <w:rPr>
          <w:rFonts w:ascii="Times New Roman"/>
          <w:b w:val="false"/>
          <w:i w:val="false"/>
          <w:color w:val="000000"/>
          <w:sz w:val="28"/>
        </w:rPr>
        <w:t>
      желi түрi, қолданылатын стандарттар;</w:t>
      </w:r>
      <w:r>
        <w:br/>
      </w:r>
      <w:r>
        <w:rPr>
          <w:rFonts w:ascii="Times New Roman"/>
          <w:b w:val="false"/>
          <w:i w:val="false"/>
          <w:color w:val="000000"/>
          <w:sz w:val="28"/>
        </w:rPr>
        <w:t>
</w:t>
      </w:r>
      <w:r>
        <w:rPr>
          <w:rFonts w:ascii="Times New Roman"/>
          <w:b w:val="false"/>
          <w:i w:val="false"/>
          <w:color w:val="000000"/>
          <w:sz w:val="28"/>
        </w:rPr>
        <w:t>
      даму кезеңдерi бойынша таратылатын теле-, радиоарналардың тiзбесi және қысқаша сипаттамалары;</w:t>
      </w:r>
      <w:r>
        <w:br/>
      </w:r>
      <w:r>
        <w:rPr>
          <w:rFonts w:ascii="Times New Roman"/>
          <w:b w:val="false"/>
          <w:i w:val="false"/>
          <w:color w:val="000000"/>
          <w:sz w:val="28"/>
        </w:rPr>
        <w:t>
</w:t>
      </w:r>
      <w:r>
        <w:rPr>
          <w:rFonts w:ascii="Times New Roman"/>
          <w:b w:val="false"/>
          <w:i w:val="false"/>
          <w:color w:val="000000"/>
          <w:sz w:val="28"/>
        </w:rPr>
        <w:t>
      пайдаланылатын жағдайда шартты қол жетiмдi жүйелер туралы мәлiмет;</w:t>
      </w:r>
      <w:r>
        <w:br/>
      </w:r>
      <w:r>
        <w:rPr>
          <w:rFonts w:ascii="Times New Roman"/>
          <w:b w:val="false"/>
          <w:i w:val="false"/>
          <w:color w:val="000000"/>
          <w:sz w:val="28"/>
        </w:rPr>
        <w:t>
</w:t>
      </w:r>
      <w:r>
        <w:rPr>
          <w:rFonts w:ascii="Times New Roman"/>
          <w:b w:val="false"/>
          <w:i w:val="false"/>
          <w:color w:val="000000"/>
          <w:sz w:val="28"/>
        </w:rPr>
        <w:t>
      желiнi басқару және пайдалану жүйесiн ұйымдастыру қағидаты;</w:t>
      </w:r>
      <w:r>
        <w:br/>
      </w:r>
      <w:r>
        <w:rPr>
          <w:rFonts w:ascii="Times New Roman"/>
          <w:b w:val="false"/>
          <w:i w:val="false"/>
          <w:color w:val="000000"/>
          <w:sz w:val="28"/>
        </w:rPr>
        <w:t>
</w:t>
      </w:r>
      <w:r>
        <w:rPr>
          <w:rFonts w:ascii="Times New Roman"/>
          <w:b w:val="false"/>
          <w:i w:val="false"/>
          <w:color w:val="000000"/>
          <w:sz w:val="28"/>
        </w:rPr>
        <w:t>
      желi сыйымдылығы және/немесе жазылушылардың саны, оның iшiнде даму кезеңi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телерадио хабарларын тарату және байланыс желiлерiнiң өзара iс-қимылы;</w:t>
      </w:r>
      <w:r>
        <w:br/>
      </w:r>
      <w:r>
        <w:rPr>
          <w:rFonts w:ascii="Times New Roman"/>
          <w:b w:val="false"/>
          <w:i w:val="false"/>
          <w:color w:val="000000"/>
          <w:sz w:val="28"/>
        </w:rPr>
        <w:t>
</w:t>
      </w:r>
      <w:r>
        <w:rPr>
          <w:rFonts w:ascii="Times New Roman"/>
          <w:b w:val="false"/>
          <w:i w:val="false"/>
          <w:color w:val="000000"/>
          <w:sz w:val="28"/>
        </w:rPr>
        <w:t>
      станцияаралық қосылуды ұйымдастыру тәсiлдерi (өтiнiш берушiнiң өзге желiлердiң жалға алынған арналарын бойынша нақты техникалық құралдарын көрсету арқылы телерадио хабарларын тарату желiлерiнiң жеке құралдары бойынша);</w:t>
      </w:r>
      <w:r>
        <w:br/>
      </w:r>
      <w:r>
        <w:rPr>
          <w:rFonts w:ascii="Times New Roman"/>
          <w:b w:val="false"/>
          <w:i w:val="false"/>
          <w:color w:val="000000"/>
          <w:sz w:val="28"/>
        </w:rPr>
        <w:t>
</w:t>
      </w:r>
      <w:r>
        <w:rPr>
          <w:rFonts w:ascii="Times New Roman"/>
          <w:b w:val="false"/>
          <w:i w:val="false"/>
          <w:color w:val="000000"/>
          <w:sz w:val="28"/>
        </w:rPr>
        <w:t>
      өтiнiш берушiнiң желiсiн өзге телерадио хабарларын тарату операторларының желiсiне қосуды ұйымдастыру тәсiлдерi;</w:t>
      </w:r>
      <w:r>
        <w:br/>
      </w:r>
      <w:r>
        <w:rPr>
          <w:rFonts w:ascii="Times New Roman"/>
          <w:b w:val="false"/>
          <w:i w:val="false"/>
          <w:color w:val="000000"/>
          <w:sz w:val="28"/>
        </w:rPr>
        <w:t>
</w:t>
      </w:r>
      <w:r>
        <w:rPr>
          <w:rFonts w:ascii="Times New Roman"/>
          <w:b w:val="false"/>
          <w:i w:val="false"/>
          <w:color w:val="000000"/>
          <w:sz w:val="28"/>
        </w:rPr>
        <w:t>
      жиiлiктi иеленуге қажеттi жабдықтардың тiзбесi;</w:t>
      </w:r>
      <w:r>
        <w:br/>
      </w:r>
      <w:r>
        <w:rPr>
          <w:rFonts w:ascii="Times New Roman"/>
          <w:b w:val="false"/>
          <w:i w:val="false"/>
          <w:color w:val="000000"/>
          <w:sz w:val="28"/>
        </w:rPr>
        <w:t>
</w:t>
      </w:r>
      <w:r>
        <w:rPr>
          <w:rFonts w:ascii="Times New Roman"/>
          <w:b w:val="false"/>
          <w:i w:val="false"/>
          <w:color w:val="000000"/>
          <w:sz w:val="28"/>
        </w:rPr>
        <w:t>
      бас станцияларға телерадиохабар тарату желiсінде таратылатын теле-, радио арналарын жеткiзу тәсiлдерi мен көздерi;</w:t>
      </w:r>
      <w:r>
        <w:br/>
      </w:r>
      <w:r>
        <w:rPr>
          <w:rFonts w:ascii="Times New Roman"/>
          <w:b w:val="false"/>
          <w:i w:val="false"/>
          <w:color w:val="000000"/>
          <w:sz w:val="28"/>
        </w:rPr>
        <w:t>
</w:t>
      </w:r>
      <w:r>
        <w:rPr>
          <w:rFonts w:ascii="Times New Roman"/>
          <w:b w:val="false"/>
          <w:i w:val="false"/>
          <w:color w:val="000000"/>
          <w:sz w:val="28"/>
        </w:rPr>
        <w:t>
      санитарлық паспорт (жиiлiктi иелену арқылы жабдықты қолдану кезiнде) туралы ақпаратты қамтитын түсіндірме жазба.</w:t>
      </w:r>
      <w:r>
        <w:br/>
      </w:r>
      <w:r>
        <w:rPr>
          <w:rFonts w:ascii="Times New Roman"/>
          <w:b w:val="false"/>
          <w:i w:val="false"/>
          <w:color w:val="000000"/>
          <w:sz w:val="28"/>
        </w:rPr>
        <w:t>
</w:t>
      </w:r>
      <w:r>
        <w:rPr>
          <w:rFonts w:ascii="Times New Roman"/>
          <w:b w:val="false"/>
          <w:i w:val="false"/>
          <w:color w:val="000000"/>
          <w:sz w:val="28"/>
        </w:rPr>
        <w:t>
      9) спутниктiк байланыс арналарын пайдаланған жағдайда мынадай ақпарат ұсынылады:</w:t>
      </w:r>
      <w:r>
        <w:br/>
      </w:r>
      <w:r>
        <w:rPr>
          <w:rFonts w:ascii="Times New Roman"/>
          <w:b w:val="false"/>
          <w:i w:val="false"/>
          <w:color w:val="000000"/>
          <w:sz w:val="28"/>
        </w:rPr>
        <w:t>
</w:t>
      </w:r>
      <w:r>
        <w:rPr>
          <w:rFonts w:ascii="Times New Roman"/>
          <w:b w:val="false"/>
          <w:i w:val="false"/>
          <w:color w:val="000000"/>
          <w:sz w:val="28"/>
        </w:rPr>
        <w:t>
      пайдаланылатын жасанды жер серiктерiнiң атауы, орналасуы және тиесiлiлiгi, олардың тұру нүктесi, қызмет көрсету аумағы;</w:t>
      </w:r>
      <w:r>
        <w:br/>
      </w:r>
      <w:r>
        <w:rPr>
          <w:rFonts w:ascii="Times New Roman"/>
          <w:b w:val="false"/>
          <w:i w:val="false"/>
          <w:color w:val="000000"/>
          <w:sz w:val="28"/>
        </w:rPr>
        <w:t>
</w:t>
      </w:r>
      <w:r>
        <w:rPr>
          <w:rFonts w:ascii="Times New Roman"/>
          <w:b w:val="false"/>
          <w:i w:val="false"/>
          <w:color w:val="000000"/>
          <w:sz w:val="28"/>
        </w:rPr>
        <w:t>
      спутниктiк оператор ұсынған қабылдау-тарату спутниктiк станцияларының желiсiнде пайдаланылатын трансмиссиялық жоспарлардың көшiрмесi;</w:t>
      </w:r>
      <w:r>
        <w:br/>
      </w:r>
      <w:r>
        <w:rPr>
          <w:rFonts w:ascii="Times New Roman"/>
          <w:b w:val="false"/>
          <w:i w:val="false"/>
          <w:color w:val="000000"/>
          <w:sz w:val="28"/>
        </w:rPr>
        <w:t>
</w:t>
      </w:r>
      <w:r>
        <w:rPr>
          <w:rFonts w:ascii="Times New Roman"/>
          <w:b w:val="false"/>
          <w:i w:val="false"/>
          <w:color w:val="000000"/>
          <w:sz w:val="28"/>
        </w:rPr>
        <w:t>
      алатын жиілік жолағы (қолданылатын спутниктiк ресурс көлемi);</w:t>
      </w:r>
      <w:r>
        <w:br/>
      </w:r>
      <w:r>
        <w:rPr>
          <w:rFonts w:ascii="Times New Roman"/>
          <w:b w:val="false"/>
          <w:i w:val="false"/>
          <w:color w:val="000000"/>
          <w:sz w:val="28"/>
        </w:rPr>
        <w:t>
</w:t>
      </w:r>
      <w:r>
        <w:rPr>
          <w:rFonts w:ascii="Times New Roman"/>
          <w:b w:val="false"/>
          <w:i w:val="false"/>
          <w:color w:val="000000"/>
          <w:sz w:val="28"/>
        </w:rPr>
        <w:t>
      арнаның орташа ақпараттық жылдамдығы;</w:t>
      </w:r>
      <w:r>
        <w:br/>
      </w:r>
      <w:r>
        <w:rPr>
          <w:rFonts w:ascii="Times New Roman"/>
          <w:b w:val="false"/>
          <w:i w:val="false"/>
          <w:color w:val="000000"/>
          <w:sz w:val="28"/>
        </w:rPr>
        <w:t>
</w:t>
      </w:r>
      <w:r>
        <w:rPr>
          <w:rFonts w:ascii="Times New Roman"/>
          <w:b w:val="false"/>
          <w:i w:val="false"/>
          <w:color w:val="000000"/>
          <w:sz w:val="28"/>
        </w:rPr>
        <w:t>
      спутниктiк жүйенiң энергетикалық сипаттамасы.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