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0b3d" w14:textId="e320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қоғамдастығындағы мәдениет саласындағы ынтымақтастықтың бағыттары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24 қыркүйектегі № 1237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қоғамдастығындағы мәдениет саласындағы ынтымақтастықтың бағыттары туралы келісім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қоғамдастығындағы мәдениет саласындағы ынтымақтастықтың бағыттары туралы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2012.11.19 </w:t>
      </w:r>
      <w:r>
        <w:rPr>
          <w:rFonts w:ascii="Times New Roman"/>
          <w:b w:val="false"/>
          <w:i w:val="false"/>
          <w:color w:val="000000"/>
          <w:sz w:val="28"/>
        </w:rPr>
        <w:t>№ 1461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1237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Еуразиялық экономикалық қоғамдастығындағы мәдениет саласындағы</w:t>
      </w:r>
      <w:r>
        <w:br/>
      </w:r>
      <w:r>
        <w:rPr>
          <w:rFonts w:ascii="Times New Roman"/>
          <w:b/>
          <w:i w:val="false"/>
          <w:color w:val="000000"/>
        </w:rPr>
        <w:t>
ынтымақтастықтың бағыттары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қоғамдастығына (бұдан әрі - ЕурАзЭҚ) мүше-мемлекеттердің Үкіметтері,</w:t>
      </w:r>
      <w:r>
        <w:br/>
      </w:r>
      <w:r>
        <w:rPr>
          <w:rFonts w:ascii="Times New Roman"/>
          <w:b w:val="false"/>
          <w:i w:val="false"/>
          <w:color w:val="000000"/>
          <w:sz w:val="28"/>
        </w:rPr>
        <w:t>
</w:t>
      </w:r>
      <w:r>
        <w:rPr>
          <w:rFonts w:ascii="Times New Roman"/>
          <w:b w:val="false"/>
          <w:i w:val="false"/>
          <w:color w:val="000000"/>
          <w:sz w:val="28"/>
        </w:rPr>
        <w:t>
      2000 жылғы 10 қазандағы Еуразиялық экономикалық қоғамдастығын құру туралы </w:t>
      </w:r>
      <w:r>
        <w:rPr>
          <w:rFonts w:ascii="Times New Roman"/>
          <w:b w:val="false"/>
          <w:i w:val="false"/>
          <w:color w:val="000000"/>
          <w:sz w:val="28"/>
        </w:rPr>
        <w:t>Шарт</w:t>
      </w:r>
      <w:r>
        <w:rPr>
          <w:rFonts w:ascii="Times New Roman"/>
          <w:b w:val="false"/>
          <w:i w:val="false"/>
          <w:color w:val="000000"/>
          <w:sz w:val="28"/>
        </w:rPr>
        <w:t xml:space="preserve"> қағидаларына негізделе отырып,</w:t>
      </w:r>
      <w:r>
        <w:br/>
      </w:r>
      <w:r>
        <w:rPr>
          <w:rFonts w:ascii="Times New Roman"/>
          <w:b w:val="false"/>
          <w:i w:val="false"/>
          <w:color w:val="000000"/>
          <w:sz w:val="28"/>
        </w:rPr>
        <w:t>
</w:t>
      </w:r>
      <w:r>
        <w:rPr>
          <w:rFonts w:ascii="Times New Roman"/>
          <w:b w:val="false"/>
          <w:i w:val="false"/>
          <w:color w:val="000000"/>
          <w:sz w:val="28"/>
        </w:rPr>
        <w:t>
      көпшілікпен танылған халықаралық құқық қағидалары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мәдени өзгешелікке, шығармашылық бостандыққа, мәдени қызметке, рухани қажеттіліктерді қанағаттандыруға және мәдени құндылықтарға ортақтасуға жеке тұлғаның ажыратылмас құқықтарының басымдылығынан шыға отырып,</w:t>
      </w:r>
      <w:r>
        <w:br/>
      </w:r>
      <w:r>
        <w:rPr>
          <w:rFonts w:ascii="Times New Roman"/>
          <w:b w:val="false"/>
          <w:i w:val="false"/>
          <w:color w:val="000000"/>
          <w:sz w:val="28"/>
        </w:rPr>
        <w:t>
</w:t>
      </w:r>
      <w:r>
        <w:rPr>
          <w:rFonts w:ascii="Times New Roman"/>
          <w:b w:val="false"/>
          <w:i w:val="false"/>
          <w:color w:val="000000"/>
          <w:sz w:val="28"/>
        </w:rPr>
        <w:t>
      әр мемлекет пен халықтың өзінің дербес мәдени саясатын әзірлеуге және өткізуге, екі жақты және көп жақты мәдени байланыстарды орнатуға құқықтарын растай отырып,</w:t>
      </w:r>
      <w:r>
        <w:br/>
      </w:r>
      <w:r>
        <w:rPr>
          <w:rFonts w:ascii="Times New Roman"/>
          <w:b w:val="false"/>
          <w:i w:val="false"/>
          <w:color w:val="000000"/>
          <w:sz w:val="28"/>
        </w:rPr>
        <w:t>
</w:t>
      </w:r>
      <w:r>
        <w:rPr>
          <w:rFonts w:ascii="Times New Roman"/>
          <w:b w:val="false"/>
          <w:i w:val="false"/>
          <w:color w:val="000000"/>
          <w:sz w:val="28"/>
        </w:rPr>
        <w:t>
      барлық халықтар ұлттық мәдениетінің тең дәрежедегі абыройын тани отырып, және олардың әрбіреуінің өзгешелігін қадірлей отырып, өзара байытуына септігін тигізу үшін ықпалдасуға тырыса отырып,</w:t>
      </w:r>
      <w:r>
        <w:br/>
      </w:r>
      <w:r>
        <w:rPr>
          <w:rFonts w:ascii="Times New Roman"/>
          <w:b w:val="false"/>
          <w:i w:val="false"/>
          <w:color w:val="000000"/>
          <w:sz w:val="28"/>
        </w:rPr>
        <w:t>
</w:t>
      </w:r>
      <w:r>
        <w:rPr>
          <w:rFonts w:ascii="Times New Roman"/>
          <w:b w:val="false"/>
          <w:i w:val="false"/>
          <w:color w:val="000000"/>
          <w:sz w:val="28"/>
        </w:rPr>
        <w:t>
      мемлекеттер арасында мәдениет саласындағы достық байланыстарды және ынтымақтастықты дамытуға және нығайтуға тырыса отырып,</w:t>
      </w:r>
      <w:r>
        <w:br/>
      </w:r>
      <w:r>
        <w:rPr>
          <w:rFonts w:ascii="Times New Roman"/>
          <w:b w:val="false"/>
          <w:i w:val="false"/>
          <w:color w:val="000000"/>
          <w:sz w:val="28"/>
        </w:rPr>
        <w:t>
</w:t>
      </w:r>
      <w:r>
        <w:rPr>
          <w:rFonts w:ascii="Times New Roman"/>
          <w:b w:val="false"/>
          <w:i w:val="false"/>
          <w:color w:val="000000"/>
          <w:sz w:val="28"/>
        </w:rPr>
        <w:t>
      зиялылардың, мәдениет пен өнер қайраткерлерінің шығармашылық қатынастарды сақтауға және дамытуға, әлеуметтік және кәсіби мүдделерін қорғауға бағытталған ынтасын қолдай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7" w:id="5"/>
    <w:p>
      <w:pPr>
        <w:spacing w:after="0"/>
        <w:ind w:left="0"/>
        <w:jc w:val="left"/>
      </w:pPr>
      <w:r>
        <w:rPr>
          <w:rFonts w:ascii="Times New Roman"/>
          <w:b/>
          <w:i w:val="false"/>
          <w:color w:val="000000"/>
        </w:rPr>
        <w:t xml:space="preserve"> 
1-бап</w:t>
      </w:r>
    </w:p>
    <w:bookmarkEnd w:id="5"/>
    <w:bookmarkStart w:name="z18" w:id="6"/>
    <w:p>
      <w:pPr>
        <w:spacing w:after="0"/>
        <w:ind w:left="0"/>
        <w:jc w:val="both"/>
      </w:pPr>
      <w:r>
        <w:rPr>
          <w:rFonts w:ascii="Times New Roman"/>
          <w:b w:val="false"/>
          <w:i w:val="false"/>
          <w:color w:val="000000"/>
          <w:sz w:val="28"/>
        </w:rPr>
        <w:t>
      Тараптар ұлттық заңнамаға сәйкес музыка, театр, сурет өнері, кинематография, мұрағат, кітапхана мен мұражай ісі, мәдени мұра нысандарын қорғау, халық кәсіпшілігі, декоративті-қолданбалы, өнерпаз, эстрада мен цирк өнерлері, сонымен қатар, басқа-да шығармашылықтың өзге қызмет түрлерінде өзара әрекеттестікті жүзеге асырады.</w:t>
      </w:r>
    </w:p>
    <w:bookmarkEnd w:id="6"/>
    <w:bookmarkStart w:name="z19" w:id="7"/>
    <w:p>
      <w:pPr>
        <w:spacing w:after="0"/>
        <w:ind w:left="0"/>
        <w:jc w:val="left"/>
      </w:pPr>
      <w:r>
        <w:rPr>
          <w:rFonts w:ascii="Times New Roman"/>
          <w:b/>
          <w:i w:val="false"/>
          <w:color w:val="000000"/>
        </w:rPr>
        <w:t xml:space="preserve"> 
2-бап</w:t>
      </w:r>
    </w:p>
    <w:bookmarkEnd w:id="7"/>
    <w:bookmarkStart w:name="z20" w:id="8"/>
    <w:p>
      <w:pPr>
        <w:spacing w:after="0"/>
        <w:ind w:left="0"/>
        <w:jc w:val="both"/>
      </w:pPr>
      <w:r>
        <w:rPr>
          <w:rFonts w:ascii="Times New Roman"/>
          <w:b w:val="false"/>
          <w:i w:val="false"/>
          <w:color w:val="000000"/>
          <w:sz w:val="28"/>
        </w:rPr>
        <w:t>
      Тараптар музыкалық және концерттік ұйымдардың арасында байланыстардың орнатылуына, Тараптар орындаушылары, музыка ұжымдары мен мамандарының алмасуына септеседі.</w:t>
      </w:r>
      <w:r>
        <w:br/>
      </w:r>
      <w:r>
        <w:rPr>
          <w:rFonts w:ascii="Times New Roman"/>
          <w:b w:val="false"/>
          <w:i w:val="false"/>
          <w:color w:val="000000"/>
          <w:sz w:val="28"/>
        </w:rPr>
        <w:t>
</w:t>
      </w:r>
      <w:r>
        <w:rPr>
          <w:rFonts w:ascii="Times New Roman"/>
          <w:b w:val="false"/>
          <w:i w:val="false"/>
          <w:color w:val="000000"/>
          <w:sz w:val="28"/>
        </w:rPr>
        <w:t>
      Тараптар театрлар арасында байланыстардың орнатылуына және дамуына, қойылымдық топтар, сыншылар, театр танушылардың алмасуына, спектакльдерді қоюға режиссерлерді шақыруға, сонымен бірге, Тараптар мемлекеттерінің аумағында өткізілетін халықаралық театр фестивальдеріне қатысуға септеседі.</w:t>
      </w:r>
    </w:p>
    <w:bookmarkEnd w:id="8"/>
    <w:bookmarkStart w:name="z22" w:id="9"/>
    <w:p>
      <w:pPr>
        <w:spacing w:after="0"/>
        <w:ind w:left="0"/>
        <w:jc w:val="left"/>
      </w:pPr>
      <w:r>
        <w:rPr>
          <w:rFonts w:ascii="Times New Roman"/>
          <w:b/>
          <w:i w:val="false"/>
          <w:color w:val="000000"/>
        </w:rPr>
        <w:t xml:space="preserve"> 
3-бап</w:t>
      </w:r>
    </w:p>
    <w:bookmarkEnd w:id="9"/>
    <w:bookmarkStart w:name="z23" w:id="10"/>
    <w:p>
      <w:pPr>
        <w:spacing w:after="0"/>
        <w:ind w:left="0"/>
        <w:jc w:val="both"/>
      </w:pPr>
      <w:r>
        <w:rPr>
          <w:rFonts w:ascii="Times New Roman"/>
          <w:b w:val="false"/>
          <w:i w:val="false"/>
          <w:color w:val="000000"/>
          <w:sz w:val="28"/>
        </w:rPr>
        <w:t>
      Тараптар мұражайлар арасындағы ынтымақтастық пен әріптестіктің дамуына, көркем және фото көрмелермен, заманауи өнер экспозицияларымен алмасуға, жаңа мұражайлық технологиялар мен олардың таратылуы бойынша ақпаратпен алмасуға, сонымен қатар, мұражайлар мен заманауи өнер орталықтары арасында тура байланыстар орнатуға септеседі.</w:t>
      </w:r>
    </w:p>
    <w:bookmarkEnd w:id="10"/>
    <w:bookmarkStart w:name="z24" w:id="11"/>
    <w:p>
      <w:pPr>
        <w:spacing w:after="0"/>
        <w:ind w:left="0"/>
        <w:jc w:val="left"/>
      </w:pPr>
      <w:r>
        <w:rPr>
          <w:rFonts w:ascii="Times New Roman"/>
          <w:b/>
          <w:i w:val="false"/>
          <w:color w:val="000000"/>
        </w:rPr>
        <w:t xml:space="preserve"> 
4-бап</w:t>
      </w:r>
    </w:p>
    <w:bookmarkEnd w:id="11"/>
    <w:bookmarkStart w:name="z25" w:id="12"/>
    <w:p>
      <w:pPr>
        <w:spacing w:after="0"/>
        <w:ind w:left="0"/>
        <w:jc w:val="both"/>
      </w:pPr>
      <w:r>
        <w:rPr>
          <w:rFonts w:ascii="Times New Roman"/>
          <w:b w:val="false"/>
          <w:i w:val="false"/>
          <w:color w:val="000000"/>
          <w:sz w:val="28"/>
        </w:rPr>
        <w:t>
      Тараптар өз құзыретінің шеңберінде зерттеу мен публикация салаларында байланыстардың орнатылуына, соның ішінде электронды форматта, мұражай жәдігерлері мен коллекцияларын, кітапхана және мұрағат қорларын, тарихи-мәдени мұра нысандарын, сонымен қатар, заманауи өнер шығармаларын таратуға септеседі.</w:t>
      </w:r>
      <w:r>
        <w:br/>
      </w:r>
      <w:r>
        <w:rPr>
          <w:rFonts w:ascii="Times New Roman"/>
          <w:b w:val="false"/>
          <w:i w:val="false"/>
          <w:color w:val="000000"/>
          <w:sz w:val="28"/>
        </w:rPr>
        <w:t>
</w:t>
      </w:r>
      <w:r>
        <w:rPr>
          <w:rFonts w:ascii="Times New Roman"/>
          <w:b w:val="false"/>
          <w:i w:val="false"/>
          <w:color w:val="000000"/>
          <w:sz w:val="28"/>
        </w:rPr>
        <w:t>
      Тараптар, өзінің аясында мәдени жобалар мен бағдарламаларды ілгері жылжытуды жүзеге асыратын халықаралық жәрмеңкелер мен фестивальдерге өзара қатысуды көтермелейді.</w:t>
      </w:r>
    </w:p>
    <w:bookmarkEnd w:id="12"/>
    <w:bookmarkStart w:name="z27" w:id="13"/>
    <w:p>
      <w:pPr>
        <w:spacing w:after="0"/>
        <w:ind w:left="0"/>
        <w:jc w:val="left"/>
      </w:pPr>
      <w:r>
        <w:rPr>
          <w:rFonts w:ascii="Times New Roman"/>
          <w:b/>
          <w:i w:val="false"/>
          <w:color w:val="000000"/>
        </w:rPr>
        <w:t xml:space="preserve"> 
5-бап</w:t>
      </w:r>
    </w:p>
    <w:bookmarkEnd w:id="13"/>
    <w:bookmarkStart w:name="z28" w:id="14"/>
    <w:p>
      <w:pPr>
        <w:spacing w:after="0"/>
        <w:ind w:left="0"/>
        <w:jc w:val="both"/>
      </w:pPr>
      <w:r>
        <w:rPr>
          <w:rFonts w:ascii="Times New Roman"/>
          <w:b w:val="false"/>
          <w:i w:val="false"/>
          <w:color w:val="000000"/>
          <w:sz w:val="28"/>
        </w:rPr>
        <w:t>
      Тараптар халықаралық шарттар мен ұлттық заңнама нормаларының негізінде мәдениет пен өнер қызметкерлерін даярлау және біліктілігін арттыру саласында ынтымақтасады. Сонымен катар, Тараптар мемлекеттерінің мәдениет пен өнер саласындағы оку мекемелері арасында тура өзара әрекеттестікті орнатуға қолдау көрсетеді.</w:t>
      </w:r>
    </w:p>
    <w:bookmarkEnd w:id="14"/>
    <w:bookmarkStart w:name="z29" w:id="15"/>
    <w:p>
      <w:pPr>
        <w:spacing w:after="0"/>
        <w:ind w:left="0"/>
        <w:jc w:val="left"/>
      </w:pPr>
      <w:r>
        <w:rPr>
          <w:rFonts w:ascii="Times New Roman"/>
          <w:b/>
          <w:i w:val="false"/>
          <w:color w:val="000000"/>
        </w:rPr>
        <w:t xml:space="preserve"> 
6-бап</w:t>
      </w:r>
    </w:p>
    <w:bookmarkEnd w:id="15"/>
    <w:bookmarkStart w:name="z30" w:id="16"/>
    <w:p>
      <w:pPr>
        <w:spacing w:after="0"/>
        <w:ind w:left="0"/>
        <w:jc w:val="both"/>
      </w:pPr>
      <w:r>
        <w:rPr>
          <w:rFonts w:ascii="Times New Roman"/>
          <w:b w:val="false"/>
          <w:i w:val="false"/>
          <w:color w:val="000000"/>
          <w:sz w:val="28"/>
        </w:rPr>
        <w:t>
      Тараптар тарихи-мәдени мұраны айқындау, тіркеу, сақтау, қайта жаңғырту, археология, пайдалану және тарату мәселелері бойынша ақпаратпен алмасады. Сонымен қатар, қайта жаңғырту мен археологиялық жұмыстарды, ғылыми және практикалық семинарларды, экспедицияларды, симпозиумдерді, мамандар мен сарапшылардың кездесулерін ұйымдастыру мүмкіндігін зерттейді.</w:t>
      </w:r>
    </w:p>
    <w:bookmarkEnd w:id="16"/>
    <w:bookmarkStart w:name="z31" w:id="17"/>
    <w:p>
      <w:pPr>
        <w:spacing w:after="0"/>
        <w:ind w:left="0"/>
        <w:jc w:val="left"/>
      </w:pPr>
      <w:r>
        <w:rPr>
          <w:rFonts w:ascii="Times New Roman"/>
          <w:b/>
          <w:i w:val="false"/>
          <w:color w:val="000000"/>
        </w:rPr>
        <w:t xml:space="preserve"> 
7-бап</w:t>
      </w:r>
    </w:p>
    <w:bookmarkEnd w:id="17"/>
    <w:bookmarkStart w:name="z32" w:id="18"/>
    <w:p>
      <w:pPr>
        <w:spacing w:after="0"/>
        <w:ind w:left="0"/>
        <w:jc w:val="both"/>
      </w:pPr>
      <w:r>
        <w:rPr>
          <w:rFonts w:ascii="Times New Roman"/>
          <w:b w:val="false"/>
          <w:i w:val="false"/>
          <w:color w:val="000000"/>
          <w:sz w:val="28"/>
        </w:rPr>
        <w:t>
      Тараптар халықтың түрлі топтарының, әсіресе жастардың, әрбір Тарап мемлекеттерінің ұлттық мәдени дәстүрлерімен танысуға және гуманитарлық салада ынтымақтастықтың тереңдеуіне септеседі. Бұл мақсатта Тараптар делегациялармен алмасуды, тақырыптық конференцияларды, форумдарды және симпозиумдарды ұйымдастыруды алдын ала қарастырады.</w:t>
      </w:r>
    </w:p>
    <w:bookmarkEnd w:id="18"/>
    <w:bookmarkStart w:name="z33" w:id="19"/>
    <w:p>
      <w:pPr>
        <w:spacing w:after="0"/>
        <w:ind w:left="0"/>
        <w:jc w:val="left"/>
      </w:pPr>
      <w:r>
        <w:rPr>
          <w:rFonts w:ascii="Times New Roman"/>
          <w:b/>
          <w:i w:val="false"/>
          <w:color w:val="000000"/>
        </w:rPr>
        <w:t xml:space="preserve"> 
8-бап</w:t>
      </w:r>
    </w:p>
    <w:bookmarkEnd w:id="19"/>
    <w:bookmarkStart w:name="z34" w:id="20"/>
    <w:p>
      <w:pPr>
        <w:spacing w:after="0"/>
        <w:ind w:left="0"/>
        <w:jc w:val="both"/>
      </w:pPr>
      <w:r>
        <w:rPr>
          <w:rFonts w:ascii="Times New Roman"/>
          <w:b w:val="false"/>
          <w:i w:val="false"/>
          <w:color w:val="000000"/>
          <w:sz w:val="28"/>
        </w:rPr>
        <w:t>
      Аталған Келісімді жүзеге асыру бойынша іс-шараларды қаржыландыру мүдделі Тараптар мемлекеттерінің тиісті министрліктері мен ведомстволарымен өз қызметін қамтамасыз етуге ұлттық бюджеттерде қарастырған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Аталған Келісімді жүзеге асыру бойынша іс-шараларды қаржыландыруда Тараптар бюджеттен тыс қаражатты тартуға құқылы.</w:t>
      </w:r>
    </w:p>
    <w:bookmarkEnd w:id="20"/>
    <w:bookmarkStart w:name="z36" w:id="21"/>
    <w:p>
      <w:pPr>
        <w:spacing w:after="0"/>
        <w:ind w:left="0"/>
        <w:jc w:val="left"/>
      </w:pPr>
      <w:r>
        <w:rPr>
          <w:rFonts w:ascii="Times New Roman"/>
          <w:b/>
          <w:i w:val="false"/>
          <w:color w:val="000000"/>
        </w:rPr>
        <w:t xml:space="preserve"> 
9-бап</w:t>
      </w:r>
    </w:p>
    <w:bookmarkEnd w:id="21"/>
    <w:bookmarkStart w:name="z37" w:id="22"/>
    <w:p>
      <w:pPr>
        <w:spacing w:after="0"/>
        <w:ind w:left="0"/>
        <w:jc w:val="both"/>
      </w:pPr>
      <w:r>
        <w:rPr>
          <w:rFonts w:ascii="Times New Roman"/>
          <w:b w:val="false"/>
          <w:i w:val="false"/>
          <w:color w:val="000000"/>
          <w:sz w:val="28"/>
        </w:rPr>
        <w:t>
      Нақты мәдени бағдарламалар мен жобалардың практикалық тұрғыдан жүзеге асырылуы екі жақты және көп жақты келісімдердің негізінде жүзеге асырылады.</w:t>
      </w:r>
    </w:p>
    <w:bookmarkEnd w:id="22"/>
    <w:bookmarkStart w:name="z38" w:id="23"/>
    <w:p>
      <w:pPr>
        <w:spacing w:after="0"/>
        <w:ind w:left="0"/>
        <w:jc w:val="left"/>
      </w:pPr>
      <w:r>
        <w:rPr>
          <w:rFonts w:ascii="Times New Roman"/>
          <w:b/>
          <w:i w:val="false"/>
          <w:color w:val="000000"/>
        </w:rPr>
        <w:t xml:space="preserve"> 
10-бап</w:t>
      </w:r>
    </w:p>
    <w:bookmarkEnd w:id="23"/>
    <w:bookmarkStart w:name="z39" w:id="24"/>
    <w:p>
      <w:pPr>
        <w:spacing w:after="0"/>
        <w:ind w:left="0"/>
        <w:jc w:val="both"/>
      </w:pPr>
      <w:r>
        <w:rPr>
          <w:rFonts w:ascii="Times New Roman"/>
          <w:b w:val="false"/>
          <w:i w:val="false"/>
          <w:color w:val="000000"/>
          <w:sz w:val="28"/>
        </w:rPr>
        <w:t>
      Тараптардың өзара келісімі бойынша аталған Келісімге жеке хаттамалармен рәсімделетін өзгерістер енгізілуі мүмкін.</w:t>
      </w:r>
    </w:p>
    <w:bookmarkEnd w:id="24"/>
    <w:bookmarkStart w:name="z40" w:id="25"/>
    <w:p>
      <w:pPr>
        <w:spacing w:after="0"/>
        <w:ind w:left="0"/>
        <w:jc w:val="left"/>
      </w:pPr>
      <w:r>
        <w:rPr>
          <w:rFonts w:ascii="Times New Roman"/>
          <w:b/>
          <w:i w:val="false"/>
          <w:color w:val="000000"/>
        </w:rPr>
        <w:t xml:space="preserve"> 
11-бап</w:t>
      </w:r>
    </w:p>
    <w:bookmarkEnd w:id="25"/>
    <w:bookmarkStart w:name="z41" w:id="26"/>
    <w:p>
      <w:pPr>
        <w:spacing w:after="0"/>
        <w:ind w:left="0"/>
        <w:jc w:val="both"/>
      </w:pPr>
      <w:r>
        <w:rPr>
          <w:rFonts w:ascii="Times New Roman"/>
          <w:b w:val="false"/>
          <w:i w:val="false"/>
          <w:color w:val="000000"/>
          <w:sz w:val="28"/>
        </w:rPr>
        <w:t>
      Осы Келісімнің ережелерін талқылау немесе қолдану кезінде таластар туындаған жағдайда Тараптар оларды келіссөздер немесе консультациялар арқылы шешеді.</w:t>
      </w:r>
      <w:r>
        <w:br/>
      </w:r>
      <w:r>
        <w:rPr>
          <w:rFonts w:ascii="Times New Roman"/>
          <w:b w:val="false"/>
          <w:i w:val="false"/>
          <w:color w:val="000000"/>
          <w:sz w:val="28"/>
        </w:rPr>
        <w:t>
</w:t>
      </w:r>
      <w:r>
        <w:rPr>
          <w:rFonts w:ascii="Times New Roman"/>
          <w:b w:val="false"/>
          <w:i w:val="false"/>
          <w:color w:val="000000"/>
          <w:sz w:val="28"/>
        </w:rPr>
        <w:t>
      Егерде талас талас тараптары арасында келіссөздер мен консультациялар арқылы олардың өткізілуі туралы ресми өтініш жасалған күннен бастап алты ай мерзімінде шешілмесе, онда талас тараптарының арасында оны шешу туралы басқа келісім болмаған жағдайда таластың кез келген тарапы оны Еуразиялық экономикалық қауымдастық Сотының қарауына тапсыра алады.</w:t>
      </w:r>
    </w:p>
    <w:bookmarkEnd w:id="26"/>
    <w:bookmarkStart w:name="z43" w:id="27"/>
    <w:p>
      <w:pPr>
        <w:spacing w:after="0"/>
        <w:ind w:left="0"/>
        <w:jc w:val="left"/>
      </w:pPr>
      <w:r>
        <w:rPr>
          <w:rFonts w:ascii="Times New Roman"/>
          <w:b/>
          <w:i w:val="false"/>
          <w:color w:val="000000"/>
        </w:rPr>
        <w:t xml:space="preserve"> 
12-бап</w:t>
      </w:r>
    </w:p>
    <w:bookmarkEnd w:id="27"/>
    <w:bookmarkStart w:name="z44" w:id="28"/>
    <w:p>
      <w:pPr>
        <w:spacing w:after="0"/>
        <w:ind w:left="0"/>
        <w:jc w:val="both"/>
      </w:pPr>
      <w:r>
        <w:rPr>
          <w:rFonts w:ascii="Times New Roman"/>
          <w:b w:val="false"/>
          <w:i w:val="false"/>
          <w:color w:val="000000"/>
          <w:sz w:val="28"/>
        </w:rPr>
        <w:t>
      Аталған Келісім оның күшіне енуі үшін қажетті мемлекетішілік рәсімдерден өткені туралы Тараптардың соңғы жазбаша хабарламасы депозитарийге келіп түскен күннен бастап отызыншы күні күшіне енеді.</w:t>
      </w:r>
    </w:p>
    <w:bookmarkEnd w:id="28"/>
    <w:bookmarkStart w:name="z45" w:id="29"/>
    <w:p>
      <w:pPr>
        <w:spacing w:after="0"/>
        <w:ind w:left="0"/>
        <w:jc w:val="left"/>
      </w:pPr>
      <w:r>
        <w:rPr>
          <w:rFonts w:ascii="Times New Roman"/>
          <w:b/>
          <w:i w:val="false"/>
          <w:color w:val="000000"/>
        </w:rPr>
        <w:t xml:space="preserve"> 
13-бап</w:t>
      </w:r>
    </w:p>
    <w:bookmarkEnd w:id="29"/>
    <w:bookmarkStart w:name="z46" w:id="30"/>
    <w:p>
      <w:pPr>
        <w:spacing w:after="0"/>
        <w:ind w:left="0"/>
        <w:jc w:val="both"/>
      </w:pPr>
      <w:r>
        <w:rPr>
          <w:rFonts w:ascii="Times New Roman"/>
          <w:b w:val="false"/>
          <w:i w:val="false"/>
          <w:color w:val="000000"/>
          <w:sz w:val="28"/>
        </w:rPr>
        <w:t>
      Күшіне енген мерзімнен бастап аталған Келісім ЕурАзЭҚ-қа мүше болған басқа мемлекеттердің қосылуына ашық.</w:t>
      </w:r>
      <w:r>
        <w:br/>
      </w:r>
      <w:r>
        <w:rPr>
          <w:rFonts w:ascii="Times New Roman"/>
          <w:b w:val="false"/>
          <w:i w:val="false"/>
          <w:color w:val="000000"/>
          <w:sz w:val="28"/>
        </w:rPr>
        <w:t>
</w:t>
      </w:r>
      <w:r>
        <w:rPr>
          <w:rFonts w:ascii="Times New Roman"/>
          <w:b w:val="false"/>
          <w:i w:val="false"/>
          <w:color w:val="000000"/>
          <w:sz w:val="28"/>
        </w:rPr>
        <w:t>
      Қосылу жөнінде құжат депозитарийге сақтау үшін тапсырылады.</w:t>
      </w:r>
      <w:r>
        <w:br/>
      </w:r>
      <w:r>
        <w:rPr>
          <w:rFonts w:ascii="Times New Roman"/>
          <w:b w:val="false"/>
          <w:i w:val="false"/>
          <w:color w:val="000000"/>
          <w:sz w:val="28"/>
        </w:rPr>
        <w:t>
</w:t>
      </w:r>
      <w:r>
        <w:rPr>
          <w:rFonts w:ascii="Times New Roman"/>
          <w:b w:val="false"/>
          <w:i w:val="false"/>
          <w:color w:val="000000"/>
          <w:sz w:val="28"/>
        </w:rPr>
        <w:t>
      Қосылып жатқан мемлекет үшін аталған Келісім депозитарий қосылу жөнінде құжатты қабылдаған күнінен бастап күшіне енеді.</w:t>
      </w:r>
    </w:p>
    <w:bookmarkEnd w:id="30"/>
    <w:bookmarkStart w:name="z49" w:id="31"/>
    <w:p>
      <w:pPr>
        <w:spacing w:after="0"/>
        <w:ind w:left="0"/>
        <w:jc w:val="left"/>
      </w:pPr>
      <w:r>
        <w:rPr>
          <w:rFonts w:ascii="Times New Roman"/>
          <w:b/>
          <w:i w:val="false"/>
          <w:color w:val="000000"/>
        </w:rPr>
        <w:t xml:space="preserve"> 
14-бап</w:t>
      </w:r>
    </w:p>
    <w:bookmarkEnd w:id="31"/>
    <w:bookmarkStart w:name="z50" w:id="32"/>
    <w:p>
      <w:pPr>
        <w:spacing w:after="0"/>
        <w:ind w:left="0"/>
        <w:jc w:val="both"/>
      </w:pPr>
      <w:r>
        <w:rPr>
          <w:rFonts w:ascii="Times New Roman"/>
          <w:b w:val="false"/>
          <w:i w:val="false"/>
          <w:color w:val="000000"/>
          <w:sz w:val="28"/>
        </w:rPr>
        <w:t>
      Әрбір Тарап депозитарийді жазбаша түрде хабарландырып, аталған Келісімнен шыға алады. Мұндай Тарап үшін аталған Келісім депозитарий тиісті хабарландыруды алған мерзімнен алты ай өткеннен кейін өзінің күшін жояды.</w:t>
      </w:r>
      <w:r>
        <w:br/>
      </w:r>
      <w:r>
        <w:rPr>
          <w:rFonts w:ascii="Times New Roman"/>
          <w:b w:val="false"/>
          <w:i w:val="false"/>
          <w:color w:val="000000"/>
          <w:sz w:val="28"/>
        </w:rPr>
        <w:t>
</w:t>
      </w:r>
      <w:r>
        <w:rPr>
          <w:rFonts w:ascii="Times New Roman"/>
          <w:b w:val="false"/>
          <w:i w:val="false"/>
          <w:color w:val="000000"/>
          <w:sz w:val="28"/>
        </w:rPr>
        <w:t>
      Тараптардың біреуіне қатысты аталған Келісімнің күші жойылуы жүзеге асырыла басталған бағдарламалар мен жобаларға, сонымен қатар оның негізінде жасалынған халықаралық шарттардың жұмысына ықпал етпейді.</w:t>
      </w:r>
    </w:p>
    <w:bookmarkEnd w:id="32"/>
    <w:bookmarkStart w:name="z52" w:id="33"/>
    <w:p>
      <w:pPr>
        <w:spacing w:after="0"/>
        <w:ind w:left="0"/>
        <w:jc w:val="both"/>
      </w:pPr>
      <w:r>
        <w:rPr>
          <w:rFonts w:ascii="Times New Roman"/>
          <w:b w:val="false"/>
          <w:i w:val="false"/>
          <w:color w:val="000000"/>
          <w:sz w:val="28"/>
        </w:rPr>
        <w:t>
      20__ жылғы «__» _______ қаласында орыс тілінде бір түпнұсқа данада жасалды. Аталған Келісімнің түпнұсқасы ЕурАзЭҚ Интеграциялық Комитетінде сақталады. Аталған Келісімнің депозитарий болып табылатын ЕурАзЭҚ Интеграциялық Комитеті оның куәландырылған көшірмелерін Тараптарға жолдайды.</w:t>
      </w:r>
    </w:p>
    <w:bookmarkEnd w:id="33"/>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