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8ea24a" w14:textId="e8ea24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"Қазақстан Республикасы Үкiметiнiң заң жобалау жұмыстарының 2012 жылға арналған жоспары туралы" Қазақстан Республикасы Үкiметiнiң 2011 жылғы 30 желтоқсандағы № 1680 қаулысына өзгерiс пен толықтырулар енгiзу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Үкiметiнiң 2012 жылғы 12 қыркүйектегі № 1187 Қаулысы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Үкiметi </w:t>
      </w:r>
      <w:r>
        <w:rPr>
          <w:rFonts w:ascii="Times New Roman"/>
          <w:b/>
          <w:i w:val="false"/>
          <w:color w:val="000000"/>
          <w:sz w:val="28"/>
        </w:rPr>
        <w:t>ҚАУЛЫ ЕТЕДI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«Қазақстан Республикасы Үкiметiнiң заң жобалау жұмыстарының 2012 жылға арналған жоспары туралы» Қазақстан Республикасы Үкiметiнiң 2011 жылғы 30 желтоқсандағы № 1680 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өзгерiс пен толықтырулар енгiзiлсiн: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көрсетiлген қаулымен бекiтiлген Қазақстан Республикасы Үкiметiнiң заң жобалау жұмыстарының 2012 жылға арналған </w:t>
      </w:r>
      <w:r>
        <w:rPr>
          <w:rFonts w:ascii="Times New Roman"/>
          <w:b w:val="false"/>
          <w:i w:val="false"/>
          <w:color w:val="000000"/>
          <w:sz w:val="28"/>
        </w:rPr>
        <w:t>жоспарында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реттік нөмірі 23-жол алынып тасталсын;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мынадай мазмұндағы реттік нөмірлері 33-1 және 33-2-жолдармен толықтырылсын: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«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00"/>
        <w:gridCol w:w="2900"/>
        <w:gridCol w:w="2296"/>
        <w:gridCol w:w="1446"/>
        <w:gridCol w:w="1290"/>
        <w:gridCol w:w="2163"/>
        <w:gridCol w:w="1985"/>
      </w:tblGrid>
      <w:tr>
        <w:trPr>
          <w:trHeight w:val="30" w:hRule="atLeast"/>
        </w:trPr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33-1.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 кейбір заңнамалық актілеріне банкроттық мәселелері бойынша өзгерістер мен толықтырулар енгізу туралы</w:t>
            </w:r>
          </w:p>
        </w:tc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Қаржымині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Тамыз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Қазан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Желтоқсан</w:t>
            </w:r>
          </w:p>
        </w:tc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Р.Е. Дәленов </w:t>
            </w:r>
          </w:p>
        </w:tc>
      </w:tr>
      <w:tr>
        <w:trPr>
          <w:trHeight w:val="30" w:hRule="atLeast"/>
        </w:trPr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33-2.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Оңалту және банкроттық туралы</w:t>
            </w:r>
          </w:p>
        </w:tc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Қаржымині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Тамыз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Қазан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Желтоқсан</w:t>
            </w:r>
          </w:p>
        </w:tc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Р.Е. Дәленов </w:t>
            </w:r>
          </w:p>
        </w:tc>
      </w:tr>
    </w:tbl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 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 қол қойылған күнiнен бастап қолданысқа енгiзiледi.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Премьер-Министрi                           К. Мәсiмов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